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B6DB1" w14:textId="77777777" w:rsidR="002A45B1" w:rsidRDefault="001B3D3E">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Intellitune</w:t>
      </w:r>
    </w:p>
    <w:p w14:paraId="6CCBEB33" w14:textId="77777777" w:rsidR="002A45B1" w:rsidRDefault="001B3D3E">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1. Problem Statement</w:t>
      </w:r>
    </w:p>
    <w:p w14:paraId="660B03CD" w14:textId="77777777" w:rsidR="002A45B1" w:rsidRDefault="001B3D3E">
      <w:pPr>
        <w:contextualSpacing w:val="0"/>
        <w:rPr>
          <w:rFonts w:ascii="Times New Roman" w:eastAsia="Times New Roman" w:hAnsi="Times New Roman" w:cs="Times New Roman"/>
          <w:b/>
        </w:rPr>
      </w:pPr>
      <w:r>
        <w:rPr>
          <w:rFonts w:ascii="Times New Roman" w:eastAsia="Times New Roman" w:hAnsi="Times New Roman" w:cs="Times New Roman"/>
          <w:b/>
        </w:rPr>
        <w:t>1.1 Historical Introduction</w:t>
      </w:r>
    </w:p>
    <w:p w14:paraId="4F9DCE7A" w14:textId="77777777" w:rsidR="002A45B1" w:rsidRDefault="002A45B1">
      <w:pPr>
        <w:contextualSpacing w:val="0"/>
        <w:rPr>
          <w:rFonts w:ascii="Times New Roman" w:eastAsia="Times New Roman" w:hAnsi="Times New Roman" w:cs="Times New Roman"/>
          <w:b/>
        </w:rPr>
      </w:pPr>
    </w:p>
    <w:p w14:paraId="7406F396" w14:textId="77777777" w:rsidR="002A45B1" w:rsidRDefault="001B3D3E">
      <w:pPr>
        <w:contextualSpacing w:val="0"/>
        <w:rPr>
          <w:rFonts w:ascii="Times New Roman" w:eastAsia="Times New Roman" w:hAnsi="Times New Roman" w:cs="Times New Roman"/>
        </w:rPr>
      </w:pPr>
      <w:r>
        <w:rPr>
          <w:rFonts w:ascii="Times New Roman" w:eastAsia="Times New Roman" w:hAnsi="Times New Roman" w:cs="Times New Roman"/>
        </w:rPr>
        <w:t xml:space="preserve">Ham radio history dates back  to the discovery of electromagnetic waves. In 1894, just six </w:t>
      </w:r>
      <w:r>
        <w:rPr>
          <w:rFonts w:ascii="Times New Roman" w:eastAsia="Times New Roman" w:hAnsi="Times New Roman" w:cs="Times New Roman"/>
        </w:rPr>
        <w:t>years after electromagnetic waves were proven to exist by Heinr</w:t>
      </w:r>
      <w:bookmarkStart w:id="0" w:name="_GoBack"/>
      <w:bookmarkEnd w:id="0"/>
      <w:r>
        <w:rPr>
          <w:rFonts w:ascii="Times New Roman" w:eastAsia="Times New Roman" w:hAnsi="Times New Roman" w:cs="Times New Roman"/>
        </w:rPr>
        <w:t xml:space="preserve">ich Hertz, Guglielmo Marconi produced the first successful radio transmission, opening the door for the amateur radio operator. In the beginning, ham operators could communicate with as little </w:t>
      </w:r>
      <w:r>
        <w:rPr>
          <w:rFonts w:ascii="Times New Roman" w:eastAsia="Times New Roman" w:hAnsi="Times New Roman" w:cs="Times New Roman"/>
        </w:rPr>
        <w:t>as a bundle of chicken wire, but some crude methods like the spark-transistor lead to problems such as interference with commercial and government. This led to development of regulation by the federal government. Regulation stunted the growth of ham radios</w:t>
      </w:r>
      <w:r>
        <w:rPr>
          <w:rFonts w:ascii="Times New Roman" w:eastAsia="Times New Roman" w:hAnsi="Times New Roman" w:cs="Times New Roman"/>
        </w:rPr>
        <w:t>, but did not stop it. By 1912, ham radios were capable of reaching one hundred miles. As progress came, so did more regulation. In 1912, they also limited ham radio wavelength to 200 m and required a permit in an attempt to discourage use.  The creation o</w:t>
      </w:r>
      <w:r>
        <w:rPr>
          <w:rFonts w:ascii="Times New Roman" w:eastAsia="Times New Roman" w:hAnsi="Times New Roman" w:cs="Times New Roman"/>
        </w:rPr>
        <w:t>f the tube operated regenerative receiver in 1913 furthered developments, but was short lived as WWI started shortly after. Ham radio continued to endure, and in 1924, the first trans-Atlantic transmission was produced between England and New Zealand using</w:t>
      </w:r>
      <w:r>
        <w:rPr>
          <w:rFonts w:ascii="Times New Roman" w:eastAsia="Times New Roman" w:hAnsi="Times New Roman" w:cs="Times New Roman"/>
        </w:rPr>
        <w:t xml:space="preserve"> a 110 m wavelength proving the benefits of a shorter wavelength. By the 1930’s, tube technology became more economical allowing greater growth.</w:t>
      </w:r>
    </w:p>
    <w:p w14:paraId="49BBB674" w14:textId="77777777" w:rsidR="002A45B1" w:rsidRDefault="002A45B1">
      <w:pPr>
        <w:contextualSpacing w:val="0"/>
        <w:rPr>
          <w:rFonts w:ascii="Times New Roman" w:eastAsia="Times New Roman" w:hAnsi="Times New Roman" w:cs="Times New Roman"/>
        </w:rPr>
      </w:pPr>
    </w:p>
    <w:p w14:paraId="41536ECF" w14:textId="77777777" w:rsidR="002A45B1" w:rsidRDefault="001B3D3E">
      <w:pPr>
        <w:contextualSpacing w:val="0"/>
        <w:rPr>
          <w:rFonts w:ascii="Times New Roman" w:eastAsia="Times New Roman" w:hAnsi="Times New Roman" w:cs="Times New Roman"/>
        </w:rPr>
      </w:pPr>
      <w:r>
        <w:rPr>
          <w:rFonts w:ascii="Times New Roman" w:eastAsia="Times New Roman" w:hAnsi="Times New Roman" w:cs="Times New Roman"/>
        </w:rPr>
        <w:t>As ham radio growth continued, so did the need for a way to tune out of the antenna interference caused by imp</w:t>
      </w:r>
      <w:r>
        <w:rPr>
          <w:rFonts w:ascii="Times New Roman" w:eastAsia="Times New Roman" w:hAnsi="Times New Roman" w:cs="Times New Roman"/>
        </w:rPr>
        <w:t>edance and capacitance. This was traditionally done using a manual tuning unit which had variable capacitance and impedance to offset interference. Manual tuning became the standard until MFJ introduced an automatic tuning unit, which we will improve upon.</w:t>
      </w:r>
    </w:p>
    <w:p w14:paraId="38CEDFE7" w14:textId="77777777" w:rsidR="002A45B1" w:rsidRDefault="002A45B1">
      <w:pPr>
        <w:contextualSpacing w:val="0"/>
        <w:rPr>
          <w:rFonts w:ascii="Times New Roman" w:eastAsia="Times New Roman" w:hAnsi="Times New Roman" w:cs="Times New Roman"/>
        </w:rPr>
      </w:pPr>
    </w:p>
    <w:p w14:paraId="73707F8D" w14:textId="77777777" w:rsidR="002A45B1" w:rsidRDefault="001B3D3E">
      <w:pPr>
        <w:contextualSpacing w:val="0"/>
        <w:rPr>
          <w:rFonts w:ascii="Times New Roman" w:eastAsia="Times New Roman" w:hAnsi="Times New Roman" w:cs="Times New Roman"/>
          <w:sz w:val="24"/>
          <w:szCs w:val="24"/>
        </w:rPr>
      </w:pPr>
      <w:r>
        <w:rPr>
          <w:rFonts w:ascii="Times New Roman" w:eastAsia="Times New Roman" w:hAnsi="Times New Roman" w:cs="Times New Roman"/>
        </w:rPr>
        <w:t>Even today, ham radios are still common, and have sparked interest for over one hundred years including two world wars, various moon landing, the dot com bubble, and through to the high tech world of today. MFJ has been at the forefront of the industry f</w:t>
      </w:r>
      <w:r>
        <w:rPr>
          <w:rFonts w:ascii="Times New Roman" w:eastAsia="Times New Roman" w:hAnsi="Times New Roman" w:cs="Times New Roman"/>
        </w:rPr>
        <w:t>or over thirty years with many technological advances of their own. Our automatic tuning unit will bring a more economical and reliable product to ham radio operators as we hope to add our own contributions to the long history of ham radios</w:t>
      </w:r>
      <w:r>
        <w:rPr>
          <w:rFonts w:ascii="Times New Roman" w:eastAsia="Times New Roman" w:hAnsi="Times New Roman" w:cs="Times New Roman"/>
          <w:sz w:val="24"/>
          <w:szCs w:val="24"/>
        </w:rPr>
        <w:t>.</w:t>
      </w:r>
    </w:p>
    <w:p w14:paraId="3DDA2DDF" w14:textId="77777777" w:rsidR="002A45B1" w:rsidRDefault="002A45B1">
      <w:pPr>
        <w:contextualSpacing w:val="0"/>
        <w:rPr>
          <w:rFonts w:ascii="Times New Roman" w:eastAsia="Times New Roman" w:hAnsi="Times New Roman" w:cs="Times New Roman"/>
          <w:sz w:val="24"/>
          <w:szCs w:val="24"/>
        </w:rPr>
      </w:pPr>
    </w:p>
    <w:p w14:paraId="761EA258" w14:textId="77777777" w:rsidR="002A45B1" w:rsidRDefault="002A45B1">
      <w:pPr>
        <w:contextualSpacing w:val="0"/>
        <w:rPr>
          <w:rFonts w:ascii="Times New Roman" w:eastAsia="Times New Roman" w:hAnsi="Times New Roman" w:cs="Times New Roman"/>
          <w:sz w:val="24"/>
          <w:szCs w:val="24"/>
        </w:rPr>
      </w:pPr>
    </w:p>
    <w:p w14:paraId="1046FE1C" w14:textId="77777777" w:rsidR="002A45B1" w:rsidRDefault="001B3D3E">
      <w:pPr>
        <w:contextualSpacing w:val="0"/>
        <w:rPr>
          <w:rFonts w:ascii="Times New Roman" w:eastAsia="Times New Roman" w:hAnsi="Times New Roman" w:cs="Times New Roman"/>
          <w:b/>
        </w:rPr>
      </w:pPr>
      <w:r>
        <w:rPr>
          <w:rFonts w:ascii="Times New Roman" w:eastAsia="Times New Roman" w:hAnsi="Times New Roman" w:cs="Times New Roman"/>
          <w:b/>
        </w:rPr>
        <w:t>1.2 Market a</w:t>
      </w:r>
      <w:r>
        <w:rPr>
          <w:rFonts w:ascii="Times New Roman" w:eastAsia="Times New Roman" w:hAnsi="Times New Roman" w:cs="Times New Roman"/>
          <w:b/>
        </w:rPr>
        <w:t>nd Competitive Product Analysis</w:t>
      </w:r>
    </w:p>
    <w:p w14:paraId="0E8F40A2" w14:textId="77777777" w:rsidR="002A45B1" w:rsidRDefault="001B3D3E">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28AF2CC4" w14:textId="77777777" w:rsidR="002A45B1" w:rsidRDefault="001B3D3E">
      <w:pPr>
        <w:contextualSpacing w:val="0"/>
        <w:rPr>
          <w:rFonts w:ascii="Times New Roman" w:eastAsia="Times New Roman" w:hAnsi="Times New Roman" w:cs="Times New Roman"/>
        </w:rPr>
      </w:pPr>
      <w:r>
        <w:rPr>
          <w:rFonts w:ascii="Times New Roman" w:eastAsia="Times New Roman" w:hAnsi="Times New Roman" w:cs="Times New Roman"/>
        </w:rPr>
        <w:t>In the United States alone, the amateur radio community is large and growing. The Federal Communications Commission’s (FCC) Universal Licensing System database reports 821,255 active ham radio licenses [1]. With this large</w:t>
      </w:r>
      <w:r>
        <w:rPr>
          <w:rFonts w:ascii="Times New Roman" w:eastAsia="Times New Roman" w:hAnsi="Times New Roman" w:cs="Times New Roman"/>
        </w:rPr>
        <w:t xml:space="preserve"> of a community </w:t>
      </w:r>
      <w:commentRangeStart w:id="1"/>
      <w:r>
        <w:rPr>
          <w:rFonts w:ascii="Times New Roman" w:eastAsia="Times New Roman" w:hAnsi="Times New Roman" w:cs="Times New Roman"/>
        </w:rPr>
        <w:t>a market is present that the autotuner can satisfy</w:t>
      </w:r>
      <w:commentRangeEnd w:id="1"/>
      <w:r>
        <w:commentReference w:id="1"/>
      </w:r>
      <w:r>
        <w:rPr>
          <w:rFonts w:ascii="Times New Roman" w:eastAsia="Times New Roman" w:hAnsi="Times New Roman" w:cs="Times New Roman"/>
        </w:rPr>
        <w:t xml:space="preserve">. Palstar’s AT4K antenna tuner is a comparable product priced at $899 and is rated up to 2500 Watts. The Intellituner has the upper hand due to its microcontroller and lower price. Radio </w:t>
      </w:r>
      <w:r>
        <w:rPr>
          <w:rFonts w:ascii="Times New Roman" w:eastAsia="Times New Roman" w:hAnsi="Times New Roman" w:cs="Times New Roman"/>
        </w:rPr>
        <w:t xml:space="preserve">consumers can turn to the Intellituner for continuous automatic tuning versus manual tuning the AT4K and other tuners offer. </w:t>
      </w:r>
    </w:p>
    <w:p w14:paraId="63553198" w14:textId="77777777" w:rsidR="002A45B1" w:rsidRDefault="001B3D3E">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565C7E9E" w14:textId="77777777" w:rsidR="002A45B1" w:rsidRDefault="001B3D3E">
      <w:pPr>
        <w:contextualSpacing w:val="0"/>
        <w:rPr>
          <w:rFonts w:ascii="Times New Roman" w:eastAsia="Times New Roman" w:hAnsi="Times New Roman" w:cs="Times New Roman"/>
        </w:rPr>
      </w:pPr>
      <w:r>
        <w:rPr>
          <w:rFonts w:ascii="Times New Roman" w:eastAsia="Times New Roman" w:hAnsi="Times New Roman" w:cs="Times New Roman"/>
        </w:rPr>
        <w:t>The Intellituner is based off of the MFJ-9982 manual tuner that employs a variable capacitor and inductor and the MFJ-998 autotu</w:t>
      </w:r>
      <w:r>
        <w:rPr>
          <w:rFonts w:ascii="Times New Roman" w:eastAsia="Times New Roman" w:hAnsi="Times New Roman" w:cs="Times New Roman"/>
        </w:rPr>
        <w:t>ner that implements relays for impedance matching. The Intellituner takes pieces from both designs and optimizes them in a new and improved model. Saved impedance configurations for previously used frequencies will provide faster tuning speeds for autotune</w:t>
      </w:r>
      <w:r>
        <w:rPr>
          <w:rFonts w:ascii="Times New Roman" w:eastAsia="Times New Roman" w:hAnsi="Times New Roman" w:cs="Times New Roman"/>
        </w:rPr>
        <w:t xml:space="preserve">r users. This model will also </w:t>
      </w:r>
      <w:r>
        <w:rPr>
          <w:rFonts w:ascii="Times New Roman" w:eastAsia="Times New Roman" w:hAnsi="Times New Roman" w:cs="Times New Roman"/>
        </w:rPr>
        <w:lastRenderedPageBreak/>
        <w:t xml:space="preserve">attract radio operators that were satisfied with the previous 998 model but looking to automate the tuning process. </w:t>
      </w:r>
    </w:p>
    <w:p w14:paraId="35724A8A" w14:textId="77777777" w:rsidR="002A45B1" w:rsidRDefault="001B3D3E">
      <w:pPr>
        <w:contextualSpacing w:val="0"/>
        <w:rPr>
          <w:rFonts w:ascii="Times New Roman" w:eastAsia="Times New Roman" w:hAnsi="Times New Roman" w:cs="Times New Roman"/>
          <w:sz w:val="24"/>
          <w:szCs w:val="24"/>
        </w:rPr>
      </w:pPr>
      <w:r>
        <w:rPr>
          <w:rFonts w:ascii="Times New Roman" w:eastAsia="Times New Roman" w:hAnsi="Times New Roman" w:cs="Times New Roman"/>
        </w:rPr>
        <w:t xml:space="preserve"> </w:t>
      </w:r>
    </w:p>
    <w:p w14:paraId="7CA2737C" w14:textId="77777777" w:rsidR="002A45B1" w:rsidRDefault="001B3D3E">
      <w:pPr>
        <w:contextualSpacing w:val="0"/>
        <w:rPr>
          <w:rFonts w:ascii="Times New Roman" w:eastAsia="Times New Roman" w:hAnsi="Times New Roman" w:cs="Times New Roman"/>
          <w:sz w:val="24"/>
          <w:szCs w:val="24"/>
        </w:rPr>
      </w:pPr>
      <w:r>
        <w:rPr>
          <w:rFonts w:ascii="Times New Roman" w:eastAsia="Times New Roman" w:hAnsi="Times New Roman" w:cs="Times New Roman"/>
          <w:b/>
        </w:rPr>
        <w:t>1.3 Concise Problem Statement</w:t>
      </w:r>
    </w:p>
    <w:p w14:paraId="7F3556B3" w14:textId="77777777" w:rsidR="002A45B1" w:rsidRDefault="002A45B1">
      <w:pPr>
        <w:contextualSpacing w:val="0"/>
        <w:rPr>
          <w:rFonts w:ascii="Times New Roman" w:eastAsia="Times New Roman" w:hAnsi="Times New Roman" w:cs="Times New Roman"/>
          <w:sz w:val="24"/>
          <w:szCs w:val="24"/>
        </w:rPr>
      </w:pPr>
    </w:p>
    <w:p w14:paraId="3C4C1E91" w14:textId="77777777" w:rsidR="002A45B1" w:rsidRDefault="001B3D3E">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For years, ham radio users have been tasked with adjusting the antenna imped</w:t>
      </w:r>
      <w:r>
        <w:rPr>
          <w:rFonts w:ascii="Times New Roman" w:eastAsia="Times New Roman" w:hAnsi="Times New Roman" w:cs="Times New Roman"/>
        </w:rPr>
        <w:t>ance manually in order to operate the radio at peak efficiency. Since this has been a manual process, it is time consuming and leaves room for human error. Our product aims to eliminate these concerns by letting technology complete the tuning process autom</w:t>
      </w:r>
      <w:r>
        <w:rPr>
          <w:rFonts w:ascii="Times New Roman" w:eastAsia="Times New Roman" w:hAnsi="Times New Roman" w:cs="Times New Roman"/>
        </w:rPr>
        <w:t>atically.</w:t>
      </w:r>
    </w:p>
    <w:p w14:paraId="4F3D7F29" w14:textId="77777777" w:rsidR="002A45B1" w:rsidRDefault="002A45B1">
      <w:pPr>
        <w:pBdr>
          <w:top w:val="nil"/>
          <w:left w:val="nil"/>
          <w:bottom w:val="nil"/>
          <w:right w:val="nil"/>
          <w:between w:val="nil"/>
        </w:pBdr>
        <w:contextualSpacing w:val="0"/>
        <w:rPr>
          <w:rFonts w:ascii="Times New Roman" w:eastAsia="Times New Roman" w:hAnsi="Times New Roman" w:cs="Times New Roman"/>
        </w:rPr>
      </w:pPr>
    </w:p>
    <w:p w14:paraId="0544239C" w14:textId="77777777" w:rsidR="002A45B1" w:rsidRDefault="001B3D3E">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In the past, antenna tuners have been manufactured to simplify the tuning process, but our product wishes to take this a step further. The Intellituner will read in the value of the Voltage Standing Wave Ratio (VSWR) and use stepper motors to ad</w:t>
      </w:r>
      <w:r>
        <w:rPr>
          <w:rFonts w:ascii="Times New Roman" w:eastAsia="Times New Roman" w:hAnsi="Times New Roman" w:cs="Times New Roman"/>
        </w:rPr>
        <w:t>just variable capacitors and inductors. Our product will also have the ability to save the locations of the motors for various frequencies for future uses. A huge advantage of this product is that it will require less maintenance on the hardware due to a m</w:t>
      </w:r>
      <w:r>
        <w:rPr>
          <w:rFonts w:ascii="Times New Roman" w:eastAsia="Times New Roman" w:hAnsi="Times New Roman" w:cs="Times New Roman"/>
        </w:rPr>
        <w:t>ore efficient design that implements fewer relays.</w:t>
      </w:r>
    </w:p>
    <w:p w14:paraId="2216D7BD" w14:textId="77777777" w:rsidR="002A45B1" w:rsidRDefault="002A45B1">
      <w:pPr>
        <w:contextualSpacing w:val="0"/>
      </w:pPr>
    </w:p>
    <w:p w14:paraId="615F2CC0" w14:textId="77777777" w:rsidR="002A45B1" w:rsidRDefault="001B3D3E">
      <w:pPr>
        <w:contextualSpacing w:val="0"/>
        <w:rPr>
          <w:rFonts w:ascii="Times New Roman" w:eastAsia="Times New Roman" w:hAnsi="Times New Roman" w:cs="Times New Roman"/>
          <w:b/>
        </w:rPr>
      </w:pPr>
      <w:r>
        <w:rPr>
          <w:rFonts w:ascii="Times New Roman" w:eastAsia="Times New Roman" w:hAnsi="Times New Roman" w:cs="Times New Roman"/>
          <w:b/>
        </w:rPr>
        <w:t>1.4 Implications of Success</w:t>
      </w:r>
    </w:p>
    <w:p w14:paraId="1B449958" w14:textId="77777777" w:rsidR="002A45B1" w:rsidRDefault="002A45B1">
      <w:pPr>
        <w:contextualSpacing w:val="0"/>
      </w:pPr>
    </w:p>
    <w:p w14:paraId="31BB8569" w14:textId="77777777" w:rsidR="002A45B1" w:rsidRDefault="001B3D3E">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xml:space="preserve">Upon successful completion of our automatic tuner, it can be used as a more efficient, reliable, and effective alternative compared to what is already out there. </w:t>
      </w:r>
      <w:commentRangeStart w:id="2"/>
      <w:commentRangeStart w:id="3"/>
      <w:r>
        <w:rPr>
          <w:rFonts w:ascii="Times New Roman" w:eastAsia="Times New Roman" w:hAnsi="Times New Roman" w:cs="Times New Roman"/>
        </w:rPr>
        <w:t>Some ham users in the past might have been reluctant to buy an auto tuner because of the unreliability (did not want to service annually/biennially) and opt for the reliable manual one</w:t>
      </w:r>
      <w:commentRangeEnd w:id="2"/>
      <w:r>
        <w:commentReference w:id="2"/>
      </w:r>
      <w:commentRangeEnd w:id="3"/>
      <w:r>
        <w:commentReference w:id="3"/>
      </w:r>
      <w:r>
        <w:rPr>
          <w:rFonts w:ascii="Times New Roman" w:eastAsia="Times New Roman" w:hAnsi="Times New Roman" w:cs="Times New Roman"/>
        </w:rPr>
        <w:t>, but</w:t>
      </w:r>
      <w:commentRangeStart w:id="4"/>
      <w:commentRangeStart w:id="5"/>
      <w:r>
        <w:rPr>
          <w:rFonts w:ascii="Times New Roman" w:eastAsia="Times New Roman" w:hAnsi="Times New Roman" w:cs="Times New Roman"/>
        </w:rPr>
        <w:t xml:space="preserve"> our product will be able to meet the needs of those looking </w:t>
      </w:r>
      <w:r>
        <w:rPr>
          <w:rFonts w:ascii="Times New Roman" w:eastAsia="Times New Roman" w:hAnsi="Times New Roman" w:cs="Times New Roman"/>
        </w:rPr>
        <w:t>for a product they can count on</w:t>
      </w:r>
      <w:commentRangeEnd w:id="4"/>
      <w:r>
        <w:commentReference w:id="4"/>
      </w:r>
      <w:commentRangeEnd w:id="5"/>
      <w:r>
        <w:commentReference w:id="5"/>
      </w:r>
      <w:r>
        <w:rPr>
          <w:rFonts w:ascii="Times New Roman" w:eastAsia="Times New Roman" w:hAnsi="Times New Roman" w:cs="Times New Roman"/>
        </w:rPr>
        <w:t xml:space="preserve">. Our product shares its base tuning components with that of the manual tuner which </w:t>
      </w:r>
      <w:commentRangeStart w:id="6"/>
      <w:r>
        <w:rPr>
          <w:rFonts w:ascii="Times New Roman" w:eastAsia="Times New Roman" w:hAnsi="Times New Roman" w:cs="Times New Roman"/>
        </w:rPr>
        <w:t>have proven to last</w:t>
      </w:r>
      <w:commentRangeEnd w:id="6"/>
      <w:r>
        <w:commentReference w:id="6"/>
      </w:r>
      <w:r>
        <w:rPr>
          <w:rFonts w:ascii="Times New Roman" w:eastAsia="Times New Roman" w:hAnsi="Times New Roman" w:cs="Times New Roman"/>
        </w:rPr>
        <w:t>. These parts also allow for a better “tune” because of the variability they have. Our design allows for more specific tuning control.</w:t>
      </w:r>
    </w:p>
    <w:p w14:paraId="01F9C8B7" w14:textId="77777777" w:rsidR="002A45B1" w:rsidRDefault="002A45B1">
      <w:pPr>
        <w:pBdr>
          <w:top w:val="nil"/>
          <w:left w:val="nil"/>
          <w:bottom w:val="nil"/>
          <w:right w:val="nil"/>
          <w:between w:val="nil"/>
        </w:pBdr>
        <w:contextualSpacing w:val="0"/>
        <w:rPr>
          <w:rFonts w:ascii="Times New Roman" w:eastAsia="Times New Roman" w:hAnsi="Times New Roman" w:cs="Times New Roman"/>
        </w:rPr>
      </w:pPr>
    </w:p>
    <w:p w14:paraId="6695D777" w14:textId="77777777" w:rsidR="002A45B1" w:rsidRDefault="001B3D3E">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Our product will not necessarily bring any new consumers into the market, because it is not a product that has changed t</w:t>
      </w:r>
      <w:r>
        <w:rPr>
          <w:rFonts w:ascii="Times New Roman" w:eastAsia="Times New Roman" w:hAnsi="Times New Roman" w:cs="Times New Roman"/>
        </w:rPr>
        <w:t xml:space="preserve">he landscape of ham radios. However, our product improves the function of the ham radio. By offering an all-around better product, it will be able to attract those ham users that are hesitant to spend money on a product unless it is guaranteed to last and </w:t>
      </w:r>
      <w:r>
        <w:rPr>
          <w:rFonts w:ascii="Times New Roman" w:eastAsia="Times New Roman" w:hAnsi="Times New Roman" w:cs="Times New Roman"/>
        </w:rPr>
        <w:t>simplify their tuning process. Some operators may not have bought an auto tuner at all due to the headache of the manual tuner and their uncertainty of the products abilities. These operators will see a new product with a competitive price which will hopef</w:t>
      </w:r>
      <w:r>
        <w:rPr>
          <w:rFonts w:ascii="Times New Roman" w:eastAsia="Times New Roman" w:hAnsi="Times New Roman" w:cs="Times New Roman"/>
        </w:rPr>
        <w:t>ully give them confidence to make the leap to that next piece of equipment. We hope that the improvements implemented in our design will attract the consumer to purchase our product.</w:t>
      </w:r>
    </w:p>
    <w:p w14:paraId="1D77D8E9" w14:textId="77777777" w:rsidR="002A45B1" w:rsidRDefault="002A45B1">
      <w:pPr>
        <w:pBdr>
          <w:top w:val="nil"/>
          <w:left w:val="nil"/>
          <w:bottom w:val="nil"/>
          <w:right w:val="nil"/>
          <w:between w:val="nil"/>
        </w:pBdr>
        <w:contextualSpacing w:val="0"/>
        <w:rPr>
          <w:rFonts w:ascii="Times New Roman" w:eastAsia="Times New Roman" w:hAnsi="Times New Roman" w:cs="Times New Roman"/>
        </w:rPr>
      </w:pPr>
    </w:p>
    <w:p w14:paraId="19C9239C" w14:textId="77777777" w:rsidR="002A45B1" w:rsidRDefault="001B3D3E">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The Intellituner will be a positive advancement in the ham radio communi</w:t>
      </w:r>
      <w:r>
        <w:rPr>
          <w:rFonts w:ascii="Times New Roman" w:eastAsia="Times New Roman" w:hAnsi="Times New Roman" w:cs="Times New Roman"/>
        </w:rPr>
        <w:t>ty. With the continuous rise in ham radio popularity, the Intellituner can be turned to by consumers looking to save their time and money. In emergency situations or natural disasters where no electricity or internet is available, amateur radios provide ef</w:t>
      </w:r>
      <w:r>
        <w:rPr>
          <w:rFonts w:ascii="Times New Roman" w:eastAsia="Times New Roman" w:hAnsi="Times New Roman" w:cs="Times New Roman"/>
        </w:rPr>
        <w:t>fective communication for the individuals involved. Our product can be utilized in these situations with its assured performance. For users with ham radios as their hobby, the Intellituner will ease operation and make the radio experience more enjoyable.</w:t>
      </w:r>
      <w:r>
        <w:br w:type="page"/>
      </w:r>
    </w:p>
    <w:p w14:paraId="5467DDA7" w14:textId="77777777" w:rsidR="002A45B1" w:rsidRDefault="001B3D3E">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lastRenderedPageBreak/>
        <w:t>Reference:</w:t>
      </w:r>
    </w:p>
    <w:p w14:paraId="2FAF4289" w14:textId="77777777" w:rsidR="002A45B1" w:rsidRDefault="002A45B1">
      <w:pPr>
        <w:contextualSpacing w:val="0"/>
        <w:rPr>
          <w:rFonts w:ascii="Times New Roman" w:eastAsia="Times New Roman" w:hAnsi="Times New Roman" w:cs="Times New Roman"/>
        </w:rPr>
      </w:pPr>
    </w:p>
    <w:p w14:paraId="719846B3" w14:textId="77777777" w:rsidR="002A45B1" w:rsidRDefault="001B3D3E">
      <w:pPr>
        <w:contextualSpacing w:val="0"/>
        <w:rPr>
          <w:rFonts w:ascii="Times New Roman" w:eastAsia="Times New Roman" w:hAnsi="Times New Roman" w:cs="Times New Roman"/>
        </w:rPr>
      </w:pPr>
      <w:r>
        <w:rPr>
          <w:rFonts w:ascii="Times New Roman" w:eastAsia="Times New Roman" w:hAnsi="Times New Roman" w:cs="Times New Roman"/>
        </w:rPr>
        <w:t>[1] wireless2.fcc.gov. (2018). License Search - Amateur License Search. [online] Available at: http://wireless2.fcc.gov/UlsApp/UlsSearch/searchAmateur.jsp [Accessed 29 Aug. 2018].</w:t>
      </w:r>
    </w:p>
    <w:p w14:paraId="79DD456C" w14:textId="77777777" w:rsidR="002A45B1" w:rsidRDefault="002A45B1">
      <w:pPr>
        <w:contextualSpacing w:val="0"/>
        <w:rPr>
          <w:rFonts w:ascii="Times New Roman" w:eastAsia="Times New Roman" w:hAnsi="Times New Roman" w:cs="Times New Roman"/>
        </w:rPr>
      </w:pPr>
    </w:p>
    <w:p w14:paraId="38BD3EF0" w14:textId="77777777" w:rsidR="002A45B1" w:rsidRDefault="001B3D3E">
      <w:pPr>
        <w:contextualSpacing w:val="0"/>
        <w:rPr>
          <w:rFonts w:ascii="Times New Roman" w:eastAsia="Times New Roman" w:hAnsi="Times New Roman" w:cs="Times New Roman"/>
        </w:rPr>
      </w:pPr>
      <w:r>
        <w:rPr>
          <w:rFonts w:ascii="Times New Roman" w:eastAsia="Times New Roman" w:hAnsi="Times New Roman" w:cs="Times New Roman"/>
        </w:rPr>
        <w:t xml:space="preserve">J. Maxwell, “Amature Radio: 100 Years of Discovery,” ARRL: The </w:t>
      </w:r>
      <w:r>
        <w:rPr>
          <w:rFonts w:ascii="Times New Roman" w:eastAsia="Times New Roman" w:hAnsi="Times New Roman" w:cs="Times New Roman"/>
        </w:rPr>
        <w:t>National Association of Amateur radio, 01-Jan-2000. [Online]. Available: http://www.arrl.org/files/file/About ARRL/Ham_Radio_100_Years.pdf. [Accessed: 27-Aug-2018].</w:t>
      </w:r>
    </w:p>
    <w:sectPr w:rsidR="002A45B1">
      <w:headerReference w:type="default" r:id="rId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reston Peranich" w:date="2018-09-03T21:46:00Z" w:initials="">
    <w:p w14:paraId="41116EDE" w14:textId="77777777" w:rsidR="002A45B1" w:rsidRDefault="001B3D3E">
      <w:pPr>
        <w:widowControl w:val="0"/>
        <w:pBdr>
          <w:top w:val="nil"/>
          <w:left w:val="nil"/>
          <w:bottom w:val="nil"/>
          <w:right w:val="nil"/>
          <w:between w:val="nil"/>
        </w:pBdr>
        <w:spacing w:line="240" w:lineRule="auto"/>
        <w:contextualSpacing w:val="0"/>
        <w:rPr>
          <w:color w:val="000000"/>
        </w:rPr>
      </w:pPr>
      <w:r>
        <w:rPr>
          <w:color w:val="000000"/>
        </w:rPr>
        <w:t>This covers that there is a market to some degree, but what about competitors. How do they stack up and why are we better?</w:t>
      </w:r>
    </w:p>
  </w:comment>
  <w:comment w:id="2" w:author="Preston Peranich" w:date="2018-09-04T18:38:00Z" w:initials="">
    <w:p w14:paraId="54D7239F" w14:textId="77777777" w:rsidR="002A45B1" w:rsidRDefault="001B3D3E">
      <w:pPr>
        <w:widowControl w:val="0"/>
        <w:pBdr>
          <w:top w:val="nil"/>
          <w:left w:val="nil"/>
          <w:bottom w:val="nil"/>
          <w:right w:val="nil"/>
          <w:between w:val="nil"/>
        </w:pBdr>
        <w:spacing w:line="240" w:lineRule="auto"/>
        <w:contextualSpacing w:val="0"/>
        <w:rPr>
          <w:color w:val="000000"/>
        </w:rPr>
      </w:pPr>
      <w:r>
        <w:rPr>
          <w:color w:val="000000"/>
        </w:rPr>
        <w:t>How can you back this claim</w:t>
      </w:r>
    </w:p>
  </w:comment>
  <w:comment w:id="3" w:author="Jonah Stevens" w:date="2018-09-04T18:40:00Z" w:initials="">
    <w:p w14:paraId="5C7E76F5" w14:textId="77777777" w:rsidR="002A45B1" w:rsidRDefault="001B3D3E">
      <w:pPr>
        <w:widowControl w:val="0"/>
        <w:pBdr>
          <w:top w:val="nil"/>
          <w:left w:val="nil"/>
          <w:bottom w:val="nil"/>
          <w:right w:val="nil"/>
          <w:between w:val="nil"/>
        </w:pBdr>
        <w:spacing w:line="240" w:lineRule="auto"/>
        <w:contextualSpacing w:val="0"/>
        <w:rPr>
          <w:color w:val="000000"/>
        </w:rPr>
      </w:pPr>
      <w:r>
        <w:rPr>
          <w:color w:val="000000"/>
        </w:rPr>
        <w:t>might have been</w:t>
      </w:r>
    </w:p>
  </w:comment>
  <w:comment w:id="4" w:author="Preston Peranich" w:date="2018-09-04T18:40:00Z" w:initials="">
    <w:p w14:paraId="7AA679EE" w14:textId="77777777" w:rsidR="002A45B1" w:rsidRDefault="001B3D3E">
      <w:pPr>
        <w:widowControl w:val="0"/>
        <w:pBdr>
          <w:top w:val="nil"/>
          <w:left w:val="nil"/>
          <w:bottom w:val="nil"/>
          <w:right w:val="nil"/>
          <w:between w:val="nil"/>
        </w:pBdr>
        <w:spacing w:line="240" w:lineRule="auto"/>
        <w:contextualSpacing w:val="0"/>
        <w:rPr>
          <w:color w:val="000000"/>
        </w:rPr>
      </w:pPr>
      <w:r>
        <w:rPr>
          <w:color w:val="000000"/>
        </w:rPr>
        <w:t>can we offer up some sort of statistic or similar which describes why this is so</w:t>
      </w:r>
    </w:p>
  </w:comment>
  <w:comment w:id="5" w:author="Jonah Stevens" w:date="2018-09-04T18:43:00Z" w:initials="">
    <w:p w14:paraId="5FA09300" w14:textId="77777777" w:rsidR="002A45B1" w:rsidRDefault="001B3D3E">
      <w:pPr>
        <w:widowControl w:val="0"/>
        <w:pBdr>
          <w:top w:val="nil"/>
          <w:left w:val="nil"/>
          <w:bottom w:val="nil"/>
          <w:right w:val="nil"/>
          <w:between w:val="nil"/>
        </w:pBdr>
        <w:spacing w:line="240" w:lineRule="auto"/>
        <w:contextualSpacing w:val="0"/>
        <w:rPr>
          <w:color w:val="000000"/>
        </w:rPr>
      </w:pPr>
      <w:r>
        <w:rPr>
          <w:color w:val="000000"/>
        </w:rPr>
        <w:t>Noah touched</w:t>
      </w:r>
      <w:r>
        <w:rPr>
          <w:color w:val="000000"/>
        </w:rPr>
        <w:t xml:space="preserve"> on it in the market analysis</w:t>
      </w:r>
    </w:p>
  </w:comment>
  <w:comment w:id="6" w:author="Preston Peranich" w:date="2018-09-04T18:44:00Z" w:initials="">
    <w:p w14:paraId="2E344470" w14:textId="77777777" w:rsidR="002A45B1" w:rsidRDefault="001B3D3E">
      <w:pPr>
        <w:widowControl w:val="0"/>
        <w:pBdr>
          <w:top w:val="nil"/>
          <w:left w:val="nil"/>
          <w:bottom w:val="nil"/>
          <w:right w:val="nil"/>
          <w:between w:val="nil"/>
        </w:pBdr>
        <w:spacing w:line="240" w:lineRule="auto"/>
        <w:contextualSpacing w:val="0"/>
        <w:rPr>
          <w:color w:val="000000"/>
        </w:rPr>
      </w:pPr>
      <w:r>
        <w:rPr>
          <w:color w:val="000000"/>
        </w:rPr>
        <w:t>"have" should be "has". Proven to last in what context? Maybe "proven to last" to "proven its reliability" or similar.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116EDE" w15:done="0"/>
  <w15:commentEx w15:paraId="54D7239F" w15:done="0"/>
  <w15:commentEx w15:paraId="5C7E76F5" w15:done="0"/>
  <w15:commentEx w15:paraId="7AA679EE" w15:done="0"/>
  <w15:commentEx w15:paraId="5FA09300" w15:done="0"/>
  <w15:commentEx w15:paraId="2E3444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116EDE" w16cid:durableId="1F3AE725"/>
  <w16cid:commentId w16cid:paraId="54D7239F" w16cid:durableId="1F3AE726"/>
  <w16cid:commentId w16cid:paraId="5C7E76F5" w16cid:durableId="1F3AE727"/>
  <w16cid:commentId w16cid:paraId="7AA679EE" w16cid:durableId="1F3AE728"/>
  <w16cid:commentId w16cid:paraId="5FA09300" w16cid:durableId="1F3AE729"/>
  <w16cid:commentId w16cid:paraId="2E344470" w16cid:durableId="1F3AE7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4D70B" w14:textId="77777777" w:rsidR="001B3D3E" w:rsidRDefault="001B3D3E" w:rsidP="00B46169">
      <w:pPr>
        <w:spacing w:line="240" w:lineRule="auto"/>
      </w:pPr>
      <w:r>
        <w:separator/>
      </w:r>
    </w:p>
  </w:endnote>
  <w:endnote w:type="continuationSeparator" w:id="0">
    <w:p w14:paraId="456E7A41" w14:textId="77777777" w:rsidR="001B3D3E" w:rsidRDefault="001B3D3E" w:rsidP="00B461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DFFFB" w14:textId="77777777" w:rsidR="001B3D3E" w:rsidRDefault="001B3D3E" w:rsidP="00B46169">
      <w:pPr>
        <w:spacing w:line="240" w:lineRule="auto"/>
      </w:pPr>
      <w:r>
        <w:separator/>
      </w:r>
    </w:p>
  </w:footnote>
  <w:footnote w:type="continuationSeparator" w:id="0">
    <w:p w14:paraId="19C163E8" w14:textId="77777777" w:rsidR="001B3D3E" w:rsidRDefault="001B3D3E" w:rsidP="00B461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6A850" w14:textId="77777777" w:rsidR="00B46169" w:rsidRDefault="00B46169">
    <w:pPr>
      <w:pStyle w:val="Header"/>
    </w:pPr>
  </w:p>
  <w:p w14:paraId="72D3F6A7" w14:textId="77777777" w:rsidR="00B46169" w:rsidRDefault="00B4616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eston Peranich">
    <w15:presenceInfo w15:providerId="Windows Live" w15:userId="bc81bd3b22c55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B1"/>
    <w:rsid w:val="001B3D3E"/>
    <w:rsid w:val="002A45B1"/>
    <w:rsid w:val="00A3184C"/>
    <w:rsid w:val="00B46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5427"/>
  <w15:docId w15:val="{86CB69FF-2801-4492-B1C9-EA12A932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46169"/>
    <w:pPr>
      <w:tabs>
        <w:tab w:val="center" w:pos="4680"/>
        <w:tab w:val="right" w:pos="9360"/>
      </w:tabs>
      <w:spacing w:line="240" w:lineRule="auto"/>
    </w:pPr>
  </w:style>
  <w:style w:type="character" w:customStyle="1" w:styleId="HeaderChar">
    <w:name w:val="Header Char"/>
    <w:basedOn w:val="DefaultParagraphFont"/>
    <w:link w:val="Header"/>
    <w:uiPriority w:val="99"/>
    <w:rsid w:val="00B46169"/>
  </w:style>
  <w:style w:type="paragraph" w:styleId="Footer">
    <w:name w:val="footer"/>
    <w:basedOn w:val="Normal"/>
    <w:link w:val="FooterChar"/>
    <w:uiPriority w:val="99"/>
    <w:unhideWhenUsed/>
    <w:rsid w:val="00B46169"/>
    <w:pPr>
      <w:tabs>
        <w:tab w:val="center" w:pos="4680"/>
        <w:tab w:val="right" w:pos="9360"/>
      </w:tabs>
      <w:spacing w:line="240" w:lineRule="auto"/>
    </w:pPr>
  </w:style>
  <w:style w:type="character" w:customStyle="1" w:styleId="FooterChar">
    <w:name w:val="Footer Char"/>
    <w:basedOn w:val="DefaultParagraphFont"/>
    <w:link w:val="Footer"/>
    <w:uiPriority w:val="99"/>
    <w:rsid w:val="00B46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Preston Peranich</dc:creator>
  <cp:lastModifiedBy>Preston Peranich</cp:lastModifiedBy>
  <cp:revision>2</cp:revision>
  <dcterms:created xsi:type="dcterms:W3CDTF">2018-09-06T04:38:00Z</dcterms:created>
  <dcterms:modified xsi:type="dcterms:W3CDTF">2018-09-06T04:38:00Z</dcterms:modified>
</cp:coreProperties>
</file>