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4DAE" w14:textId="77777777" w:rsidR="009F7532" w:rsidRPr="00327B2D" w:rsidRDefault="009F7532" w:rsidP="009F7532">
      <w:pPr>
        <w:jc w:val="both"/>
        <w:rPr>
          <w:rFonts w:eastAsia="Times New Roman" w:cs="Times New Roman"/>
          <w:u w:val="single"/>
          <w:lang w:val="en"/>
        </w:rPr>
      </w:pPr>
      <w:r w:rsidRPr="00327B2D">
        <w:rPr>
          <w:rFonts w:eastAsia="Times New Roman" w:cs="Times New Roman"/>
          <w:u w:val="single"/>
          <w:lang w:val="en"/>
        </w:rPr>
        <w:t>Introduction</w:t>
      </w:r>
    </w:p>
    <w:p w14:paraId="152ACAA1" w14:textId="77777777" w:rsidR="009F7532" w:rsidRDefault="009F7532" w:rsidP="009F7532">
      <w:pPr>
        <w:jc w:val="both"/>
        <w:rPr>
          <w:rFonts w:eastAsia="Times New Roman" w:cs="Times New Roman"/>
          <w:lang w:val="en"/>
        </w:rPr>
      </w:pPr>
      <w:proofErr w:type="spellStart"/>
      <w:r>
        <w:rPr>
          <w:rFonts w:eastAsia="Times New Roman" w:cs="Times New Roman"/>
          <w:lang w:val="en"/>
        </w:rPr>
        <w:t>PaCeQuant</w:t>
      </w:r>
      <w:proofErr w:type="spellEnd"/>
      <w:r>
        <w:rPr>
          <w:rFonts w:eastAsia="Times New Roman" w:cs="Times New Roman"/>
          <w:lang w:val="en"/>
        </w:rPr>
        <w:t xml:space="preserve"> is a Fiji Plug-in and it is the leading tool for pavement cell shape quantification</w:t>
      </w:r>
      <w:hyperlink r:id="rId4" w:history="1">
        <w:r>
          <w:rPr>
            <w:rFonts w:ascii="Aptos" w:eastAsia="Times New Roman" w:hAnsi="Aptos"/>
            <w:vertAlign w:val="superscript"/>
          </w:rPr>
          <w:t>1</w:t>
        </w:r>
      </w:hyperlink>
      <w:r>
        <w:rPr>
          <w:rFonts w:ascii="Aptos" w:eastAsia="Times New Roman" w:hAnsi="Aptos"/>
        </w:rPr>
        <w:t xml:space="preserve">. </w:t>
      </w:r>
      <w:proofErr w:type="spellStart"/>
      <w:r>
        <w:rPr>
          <w:rFonts w:ascii="Aptos" w:eastAsia="Times New Roman" w:hAnsi="Aptos"/>
        </w:rPr>
        <w:t>PaCeQuant</w:t>
      </w:r>
      <w:proofErr w:type="spellEnd"/>
      <w:r>
        <w:rPr>
          <w:rFonts w:ascii="Aptos" w:eastAsia="Times New Roman" w:hAnsi="Aptos"/>
        </w:rPr>
        <w:t xml:space="preserve"> can calculate 28 shape values from each pavement cell. Normally, a few hundreds of cells are analyzed per conditions, therefore, these data sets can become difficult to manage manually. In </w:t>
      </w:r>
      <w:proofErr w:type="spellStart"/>
      <w:r>
        <w:rPr>
          <w:rFonts w:ascii="Aptos" w:eastAsia="Times New Roman" w:hAnsi="Aptos"/>
        </w:rPr>
        <w:t>PaCeQuant</w:t>
      </w:r>
      <w:proofErr w:type="spellEnd"/>
      <w:r>
        <w:rPr>
          <w:rFonts w:ascii="Aptos" w:eastAsia="Times New Roman" w:hAnsi="Aptos"/>
        </w:rPr>
        <w:t xml:space="preserve">, each image generates a file results table. In this repository, we share a custom code that compiles those results tables into one data-frame suitable for building ggplot2 graphs. </w:t>
      </w:r>
    </w:p>
    <w:p w14:paraId="25AC41BB" w14:textId="77777777" w:rsidR="009F7532" w:rsidRDefault="009F7532" w:rsidP="009F7532">
      <w:pPr>
        <w:jc w:val="both"/>
        <w:rPr>
          <w:rFonts w:eastAsia="Times New Roman" w:cs="Times New Roman"/>
          <w:u w:val="single"/>
          <w:lang w:val="en"/>
        </w:rPr>
      </w:pPr>
      <w:r w:rsidRPr="005D71AC">
        <w:rPr>
          <w:rFonts w:eastAsia="Times New Roman" w:cs="Times New Roman"/>
          <w:u w:val="single"/>
          <w:lang w:val="en"/>
        </w:rPr>
        <w:t>Other Solution</w:t>
      </w:r>
      <w:r>
        <w:rPr>
          <w:rFonts w:eastAsia="Times New Roman" w:cs="Times New Roman"/>
          <w:u w:val="single"/>
          <w:lang w:val="en"/>
        </w:rPr>
        <w:t>s</w:t>
      </w:r>
    </w:p>
    <w:p w14:paraId="5C626219" w14:textId="77777777" w:rsidR="009F7532" w:rsidRPr="00885C9C" w:rsidRDefault="009F7532" w:rsidP="009F7532">
      <w:pPr>
        <w:jc w:val="both"/>
        <w:rPr>
          <w:rFonts w:eastAsia="Times New Roman" w:cs="Times New Roman"/>
          <w:u w:val="single"/>
          <w:lang w:val="en"/>
        </w:rPr>
      </w:pPr>
      <w:proofErr w:type="spellStart"/>
      <w:r w:rsidRPr="009F7532">
        <w:rPr>
          <w:rFonts w:eastAsia="Times New Roman" w:cs="Times New Roman"/>
          <w:lang w:val="en"/>
        </w:rPr>
        <w:t>PaceQuant</w:t>
      </w:r>
      <w:proofErr w:type="spellEnd"/>
      <w:r w:rsidRPr="009F7532">
        <w:rPr>
          <w:rFonts w:eastAsia="Times New Roman" w:cs="Times New Roman"/>
          <w:lang w:val="en"/>
        </w:rPr>
        <w:t xml:space="preserve"> is a Fiji Plug-in. </w:t>
      </w:r>
      <w:proofErr w:type="spellStart"/>
      <w:r w:rsidRPr="009F7532">
        <w:rPr>
          <w:rFonts w:eastAsia="Times New Roman" w:cs="Times New Roman"/>
          <w:lang w:val="en"/>
        </w:rPr>
        <w:t>PaCeQuantAna</w:t>
      </w:r>
      <w:proofErr w:type="spellEnd"/>
      <w:r>
        <w:fldChar w:fldCharType="begin"/>
      </w:r>
      <w:r>
        <w:instrText>HYPERLINK "https://sciwheel.com/work/citation?ids=9792583&amp;pre=&amp;suf=&amp;sa=0&amp;dbf=0"</w:instrText>
      </w:r>
      <w:r>
        <w:fldChar w:fldCharType="separate"/>
      </w:r>
      <w:r>
        <w:rPr>
          <w:rFonts w:cs="Times New Roman"/>
          <w:vertAlign w:val="superscript"/>
        </w:rPr>
        <w:t>2</w:t>
      </w:r>
      <w:r>
        <w:rPr>
          <w:rFonts w:cs="Times New Roman"/>
          <w:vertAlign w:val="superscript"/>
        </w:rPr>
        <w:fldChar w:fldCharType="end"/>
      </w:r>
      <w:r>
        <w:rPr>
          <w:rFonts w:eastAsia="Times New Roman" w:cs="Times New Roman"/>
          <w:lang w:val="en"/>
        </w:rPr>
        <w:t xml:space="preserve"> is a very useful </w:t>
      </w:r>
      <w:proofErr w:type="spellStart"/>
      <w:r>
        <w:rPr>
          <w:rFonts w:eastAsia="Times New Roman" w:cs="Times New Roman"/>
          <w:lang w:val="en"/>
        </w:rPr>
        <w:t>Rstudio</w:t>
      </w:r>
      <w:proofErr w:type="spellEnd"/>
      <w:r>
        <w:rPr>
          <w:rFonts w:eastAsia="Times New Roman" w:cs="Times New Roman"/>
          <w:lang w:val="en"/>
        </w:rPr>
        <w:t xml:space="preserve">-compatible R library for analysis results obtained by </w:t>
      </w:r>
      <w:proofErr w:type="spellStart"/>
      <w:r>
        <w:rPr>
          <w:rFonts w:eastAsia="Times New Roman" w:cs="Times New Roman"/>
          <w:lang w:val="en"/>
        </w:rPr>
        <w:t>PaCeQuant</w:t>
      </w:r>
      <w:proofErr w:type="spellEnd"/>
      <w:r>
        <w:rPr>
          <w:rFonts w:eastAsia="Times New Roman" w:cs="Times New Roman"/>
        </w:rPr>
        <w:t>. However, the final figures are limited in their customization and specific pairwise statistical analysis is difficult to integrate.</w:t>
      </w:r>
    </w:p>
    <w:p w14:paraId="455A37A4" w14:textId="77777777" w:rsidR="009F7532" w:rsidRPr="005D71AC" w:rsidRDefault="009F7532" w:rsidP="009F7532">
      <w:pPr>
        <w:jc w:val="both"/>
        <w:rPr>
          <w:rFonts w:eastAsia="Times New Roman" w:cs="Times New Roman"/>
          <w:u w:val="single"/>
          <w:lang w:val="en"/>
        </w:rPr>
      </w:pPr>
      <w:r w:rsidRPr="005D71AC">
        <w:rPr>
          <w:rFonts w:eastAsia="Times New Roman" w:cs="Times New Roman"/>
          <w:u w:val="single"/>
          <w:lang w:val="en"/>
        </w:rPr>
        <w:t>This Solution</w:t>
      </w:r>
    </w:p>
    <w:p w14:paraId="31157143" w14:textId="77777777" w:rsidR="009F7532" w:rsidRDefault="009F7532" w:rsidP="009F7532">
      <w:pPr>
        <w:jc w:val="both"/>
        <w:rPr>
          <w:rFonts w:eastAsia="Times New Roman" w:cs="Times New Roman"/>
          <w:lang w:val="en"/>
        </w:rPr>
      </w:pPr>
      <w:r>
        <w:rPr>
          <w:rFonts w:ascii="Aptos" w:eastAsia="Times New Roman" w:hAnsi="Aptos"/>
        </w:rPr>
        <w:t xml:space="preserve">In this repository, we share a custom code that compiles </w:t>
      </w:r>
      <w:proofErr w:type="spellStart"/>
      <w:r>
        <w:rPr>
          <w:rFonts w:ascii="Aptos" w:eastAsia="Times New Roman" w:hAnsi="Aptos"/>
        </w:rPr>
        <w:t>PaCeQuant</w:t>
      </w:r>
      <w:proofErr w:type="spellEnd"/>
      <w:r>
        <w:rPr>
          <w:rFonts w:ascii="Aptos" w:eastAsia="Times New Roman" w:hAnsi="Aptos"/>
        </w:rPr>
        <w:t xml:space="preserve"> </w:t>
      </w:r>
      <w:hyperlink r:id="rId5" w:history="1">
        <w:r>
          <w:rPr>
            <w:rFonts w:cs="Times New Roman"/>
            <w:vertAlign w:val="superscript"/>
          </w:rPr>
          <w:t>2</w:t>
        </w:r>
      </w:hyperlink>
      <w:r>
        <w:rPr>
          <w:rFonts w:cs="Times New Roman"/>
          <w:vertAlign w:val="superscript"/>
        </w:rPr>
        <w:t xml:space="preserve">  </w:t>
      </w:r>
      <w:r>
        <w:rPr>
          <w:rFonts w:ascii="Aptos" w:eastAsia="Times New Roman" w:hAnsi="Aptos"/>
        </w:rPr>
        <w:t>result tables into one data-frame suitable for building ggplot2 graphs. Once the data-frame is built, the is more</w:t>
      </w:r>
      <w:r>
        <w:rPr>
          <w:rFonts w:eastAsia="Times New Roman" w:cs="Times New Roman"/>
          <w:lang w:val="en"/>
        </w:rPr>
        <w:t xml:space="preserve"> flexibility to build graphs suited to the user’s needs.</w:t>
      </w:r>
    </w:p>
    <w:p w14:paraId="1EA6D349" w14:textId="77777777" w:rsidR="009F7532" w:rsidRDefault="009F7532" w:rsidP="009F7532">
      <w:pPr>
        <w:jc w:val="both"/>
        <w:divId w:val="585773311"/>
        <w:rPr>
          <w:rFonts w:eastAsia="Times New Roman" w:cs="Times New Roman"/>
          <w:lang w:val="en"/>
        </w:rPr>
      </w:pPr>
      <w:r>
        <w:rPr>
          <w:rFonts w:eastAsia="Times New Roman" w:cs="Times New Roman"/>
          <w:lang w:val="en"/>
        </w:rPr>
        <w:t>To use the code:</w:t>
      </w:r>
    </w:p>
    <w:p w14:paraId="010456FD" w14:textId="3E07974C" w:rsidR="009F7532" w:rsidRDefault="009F7532" w:rsidP="00A76EBC">
      <w:pPr>
        <w:spacing w:after="0"/>
        <w:jc w:val="both"/>
        <w:divId w:val="585773311"/>
        <w:rPr>
          <w:rFonts w:eastAsia="Times New Roman" w:cs="Times New Roman"/>
          <w:lang w:val="en"/>
        </w:rPr>
      </w:pPr>
      <w:r>
        <w:rPr>
          <w:rFonts w:eastAsia="Times New Roman" w:cs="Times New Roman"/>
          <w:lang w:val="en"/>
        </w:rPr>
        <w:t>1. Arrange your data in folders named</w:t>
      </w:r>
      <w:r>
        <w:rPr>
          <w:rFonts w:eastAsia="Times New Roman" w:cs="Times New Roman"/>
          <w:lang w:val="en"/>
        </w:rPr>
        <w:t xml:space="preserve"> </w:t>
      </w:r>
      <w:r>
        <w:rPr>
          <w:rFonts w:eastAsia="Times New Roman" w:cs="Times New Roman"/>
          <w:lang w:val="en"/>
        </w:rPr>
        <w:t xml:space="preserve">with </w:t>
      </w:r>
      <w:r>
        <w:rPr>
          <w:rFonts w:eastAsia="Times New Roman" w:cs="Times New Roman"/>
          <w:lang w:val="en"/>
        </w:rPr>
        <w:t>2 variables</w:t>
      </w:r>
      <w:r>
        <w:rPr>
          <w:rFonts w:eastAsia="Times New Roman" w:cs="Times New Roman"/>
          <w:lang w:val="en"/>
        </w:rPr>
        <w:t xml:space="preserve"> in your experiment</w:t>
      </w:r>
      <w:r w:rsidR="00A76EBC">
        <w:rPr>
          <w:rFonts w:eastAsia="Times New Roman" w:cs="Times New Roman"/>
          <w:lang w:val="en"/>
        </w:rPr>
        <w:t xml:space="preserve"> </w:t>
      </w:r>
    </w:p>
    <w:p w14:paraId="0F864EF4" w14:textId="77777777" w:rsidR="00A76EBC" w:rsidRDefault="009F7532" w:rsidP="00A76EBC">
      <w:pPr>
        <w:spacing w:after="0"/>
        <w:jc w:val="both"/>
        <w:divId w:val="585773311"/>
        <w:rPr>
          <w:rFonts w:eastAsia="Times New Roman" w:cs="Times New Roman"/>
          <w:lang w:val="en"/>
        </w:rPr>
      </w:pPr>
      <w:r>
        <w:rPr>
          <w:rFonts w:eastAsia="Times New Roman" w:cs="Times New Roman"/>
          <w:lang w:val="en"/>
        </w:rPr>
        <w:t xml:space="preserve">2. Name the folders using 2 variables, e.g. </w:t>
      </w:r>
      <w:r w:rsidR="00A76EBC">
        <w:rPr>
          <w:rFonts w:eastAsia="Times New Roman" w:cs="Times New Roman"/>
          <w:lang w:val="en"/>
        </w:rPr>
        <w:t xml:space="preserve">“time”, “position”, </w:t>
      </w:r>
      <w:r>
        <w:rPr>
          <w:rFonts w:eastAsia="Times New Roman" w:cs="Times New Roman"/>
          <w:lang w:val="en"/>
        </w:rPr>
        <w:t>“genotype”</w:t>
      </w:r>
      <w:r w:rsidR="00A76EBC">
        <w:rPr>
          <w:rFonts w:eastAsia="Times New Roman" w:cs="Times New Roman"/>
          <w:lang w:val="en"/>
        </w:rPr>
        <w:t xml:space="preserve">, </w:t>
      </w:r>
      <w:r>
        <w:rPr>
          <w:rFonts w:eastAsia="Times New Roman" w:cs="Times New Roman"/>
          <w:lang w:val="en"/>
        </w:rPr>
        <w:t>“treatment”</w:t>
      </w:r>
      <w:r w:rsidR="00A76EBC">
        <w:rPr>
          <w:rFonts w:eastAsia="Times New Roman" w:cs="Times New Roman"/>
          <w:lang w:val="en"/>
        </w:rPr>
        <w:t>,</w:t>
      </w:r>
      <w:r>
        <w:rPr>
          <w:rFonts w:eastAsia="Times New Roman" w:cs="Times New Roman"/>
          <w:lang w:val="en"/>
        </w:rPr>
        <w:t xml:space="preserve"> “concentration”, </w:t>
      </w:r>
    </w:p>
    <w:p w14:paraId="0925CFCA" w14:textId="77777777" w:rsidR="00A76EBC" w:rsidRDefault="00A76EBC" w:rsidP="00A76EBC">
      <w:pPr>
        <w:spacing w:after="0"/>
        <w:jc w:val="both"/>
        <w:divId w:val="585773311"/>
        <w:rPr>
          <w:rFonts w:eastAsia="Times New Roman" w:cs="Times New Roman"/>
          <w:lang w:val="en"/>
        </w:rPr>
      </w:pPr>
      <w:r>
        <w:rPr>
          <w:rFonts w:eastAsia="Times New Roman" w:cs="Times New Roman"/>
          <w:lang w:val="en"/>
        </w:rPr>
        <w:t xml:space="preserve">3. Make sure the two variables are </w:t>
      </w:r>
      <w:r w:rsidR="009F7532">
        <w:rPr>
          <w:rFonts w:eastAsia="Times New Roman" w:cs="Times New Roman"/>
          <w:lang w:val="en"/>
        </w:rPr>
        <w:t>separated with an underscore “_”.</w:t>
      </w:r>
    </w:p>
    <w:p w14:paraId="1E89D59E" w14:textId="7D9F8A57" w:rsidR="009F7532" w:rsidRDefault="00A76EBC" w:rsidP="00A76EBC">
      <w:pPr>
        <w:spacing w:after="0"/>
        <w:jc w:val="both"/>
        <w:divId w:val="585773311"/>
        <w:rPr>
          <w:rFonts w:eastAsia="Times New Roman" w:cs="Times New Roman"/>
          <w:lang w:val="en"/>
        </w:rPr>
      </w:pPr>
      <w:r>
        <w:rPr>
          <w:rFonts w:eastAsia="Times New Roman" w:cs="Times New Roman"/>
          <w:lang w:val="en"/>
        </w:rPr>
        <w:t xml:space="preserve">4. </w:t>
      </w:r>
      <w:r>
        <w:rPr>
          <w:rFonts w:eastAsia="Times New Roman" w:cs="Times New Roman"/>
          <w:lang w:val="en"/>
        </w:rPr>
        <w:t>By default these variables are “Genotype” and “Treatment”.</w:t>
      </w:r>
    </w:p>
    <w:p w14:paraId="28D4E099" w14:textId="7046B286" w:rsidR="009F7532" w:rsidRPr="00327B2D" w:rsidRDefault="009F7532" w:rsidP="00A76EBC">
      <w:pPr>
        <w:spacing w:after="0"/>
        <w:jc w:val="both"/>
        <w:divId w:val="585773311"/>
        <w:rPr>
          <w:rFonts w:ascii="Aptos" w:eastAsia="Times New Roman" w:hAnsi="Aptos"/>
          <w:color w:val="000000"/>
          <w:kern w:val="0"/>
          <w:szCs w:val="24"/>
          <w14:ligatures w14:val="none"/>
        </w:rPr>
      </w:pPr>
      <w:proofErr w:type="spellStart"/>
      <w:r>
        <w:rPr>
          <w:rFonts w:eastAsia="Times New Roman" w:cs="Times New Roman"/>
          <w:lang w:val="en"/>
        </w:rPr>
        <w:t>e.g</w:t>
      </w:r>
      <w:proofErr w:type="spellEnd"/>
      <w:r>
        <w:rPr>
          <w:rFonts w:eastAsia="Times New Roman" w:cs="Times New Roman"/>
          <w:lang w:val="en"/>
        </w:rPr>
        <w:t>: “</w:t>
      </w:r>
      <w:proofErr w:type="spellStart"/>
      <w:r>
        <w:rPr>
          <w:rFonts w:eastAsia="Times New Roman" w:cs="Times New Roman"/>
          <w:lang w:val="en"/>
        </w:rPr>
        <w:t>wt_mock</w:t>
      </w:r>
      <w:proofErr w:type="spellEnd"/>
      <w:r>
        <w:rPr>
          <w:rFonts w:eastAsia="Times New Roman" w:cs="Times New Roman"/>
          <w:lang w:val="en"/>
        </w:rPr>
        <w:t>”,</w:t>
      </w:r>
      <w:r w:rsidR="00A76EBC">
        <w:rPr>
          <w:rFonts w:eastAsia="Times New Roman" w:cs="Times New Roman"/>
          <w:lang w:val="en"/>
        </w:rPr>
        <w:t xml:space="preserve"> “</w:t>
      </w:r>
      <w:proofErr w:type="spellStart"/>
      <w:r>
        <w:rPr>
          <w:rFonts w:eastAsia="Times New Roman" w:cs="Times New Roman"/>
          <w:lang w:val="en"/>
        </w:rPr>
        <w:t>wt_hormone</w:t>
      </w:r>
      <w:proofErr w:type="spellEnd"/>
      <w:r>
        <w:rPr>
          <w:rFonts w:eastAsia="Times New Roman" w:cs="Times New Roman"/>
          <w:lang w:val="en"/>
        </w:rPr>
        <w:t>”,</w:t>
      </w:r>
      <w:r w:rsidR="00A76EBC">
        <w:rPr>
          <w:rFonts w:eastAsia="Times New Roman" w:cs="Times New Roman"/>
          <w:lang w:val="en"/>
        </w:rPr>
        <w:t xml:space="preserve"> </w:t>
      </w:r>
      <w:r>
        <w:rPr>
          <w:rFonts w:eastAsia="Times New Roman" w:cs="Times New Roman"/>
          <w:lang w:val="en"/>
        </w:rPr>
        <w:t>“mutant</w:t>
      </w:r>
      <w:r w:rsidR="00A76EBC">
        <w:rPr>
          <w:rFonts w:eastAsia="Times New Roman" w:cs="Times New Roman"/>
          <w:lang w:val="en"/>
        </w:rPr>
        <w:t>1</w:t>
      </w:r>
      <w:r>
        <w:rPr>
          <w:rFonts w:eastAsia="Times New Roman" w:cs="Times New Roman"/>
          <w:lang w:val="en"/>
        </w:rPr>
        <w:t>_mock”, “mutant</w:t>
      </w:r>
      <w:r w:rsidR="00A76EBC">
        <w:rPr>
          <w:rFonts w:eastAsia="Times New Roman" w:cs="Times New Roman"/>
          <w:lang w:val="en"/>
        </w:rPr>
        <w:t>1</w:t>
      </w:r>
      <w:r>
        <w:rPr>
          <w:rFonts w:eastAsia="Times New Roman" w:cs="Times New Roman"/>
          <w:lang w:val="en"/>
        </w:rPr>
        <w:t>_hormone”</w:t>
      </w:r>
      <w:r w:rsidR="00A76EBC">
        <w:rPr>
          <w:rFonts w:eastAsia="Times New Roman" w:cs="Times New Roman"/>
          <w:lang w:val="en"/>
        </w:rPr>
        <w:t>,</w:t>
      </w:r>
      <w:r w:rsidR="00A76EBC" w:rsidRPr="00A76EBC">
        <w:rPr>
          <w:rFonts w:eastAsia="Times New Roman" w:cs="Times New Roman"/>
          <w:lang w:val="en"/>
        </w:rPr>
        <w:t xml:space="preserve"> </w:t>
      </w:r>
      <w:r w:rsidR="00A76EBC">
        <w:rPr>
          <w:rFonts w:eastAsia="Times New Roman" w:cs="Times New Roman"/>
          <w:lang w:val="en"/>
        </w:rPr>
        <w:t>“mutant</w:t>
      </w:r>
      <w:r w:rsidR="00A76EBC">
        <w:rPr>
          <w:rFonts w:eastAsia="Times New Roman" w:cs="Times New Roman"/>
          <w:lang w:val="en"/>
        </w:rPr>
        <w:t>2</w:t>
      </w:r>
      <w:r w:rsidR="00A76EBC">
        <w:rPr>
          <w:rFonts w:eastAsia="Times New Roman" w:cs="Times New Roman"/>
          <w:lang w:val="en"/>
        </w:rPr>
        <w:t>_mock”, “mutant</w:t>
      </w:r>
      <w:r w:rsidR="00A76EBC">
        <w:rPr>
          <w:rFonts w:eastAsia="Times New Roman" w:cs="Times New Roman"/>
          <w:lang w:val="en"/>
        </w:rPr>
        <w:t>2</w:t>
      </w:r>
      <w:r w:rsidR="00A76EBC">
        <w:rPr>
          <w:rFonts w:eastAsia="Times New Roman" w:cs="Times New Roman"/>
          <w:lang w:val="en"/>
        </w:rPr>
        <w:t>_hormone”</w:t>
      </w:r>
      <w:r w:rsidR="00A76EBC">
        <w:rPr>
          <w:rFonts w:eastAsia="Times New Roman" w:cs="Times New Roman"/>
          <w:lang w:val="en"/>
        </w:rPr>
        <w:t xml:space="preserve">, </w:t>
      </w:r>
      <w:proofErr w:type="spellStart"/>
      <w:r w:rsidR="00A76EBC">
        <w:rPr>
          <w:rFonts w:eastAsia="Times New Roman" w:cs="Times New Roman"/>
          <w:lang w:val="en"/>
        </w:rPr>
        <w:t>etc</w:t>
      </w:r>
      <w:proofErr w:type="spellEnd"/>
    </w:p>
    <w:p w14:paraId="09B91687" w14:textId="1ECE3D30" w:rsidR="009F7532" w:rsidRDefault="009F7532" w:rsidP="00A76EBC">
      <w:pPr>
        <w:spacing w:after="0"/>
        <w:jc w:val="both"/>
        <w:divId w:val="913517167"/>
        <w:rPr>
          <w:rFonts w:ascii="Aptos" w:hAnsi="Aptos"/>
          <w:color w:val="000000"/>
        </w:rPr>
      </w:pPr>
      <w:r w:rsidRPr="00327B2D">
        <w:rPr>
          <w:rFonts w:ascii="Aptos" w:hAnsi="Aptos"/>
          <w:color w:val="000000"/>
        </w:rPr>
        <w:t xml:space="preserve"> </w:t>
      </w:r>
      <w:r w:rsidR="00A76EBC">
        <w:rPr>
          <w:rFonts w:ascii="Aptos" w:hAnsi="Aptos"/>
          <w:color w:val="000000"/>
        </w:rPr>
        <w:t>5</w:t>
      </w:r>
      <w:r>
        <w:rPr>
          <w:rFonts w:ascii="Aptos" w:hAnsi="Aptos"/>
          <w:color w:val="000000"/>
        </w:rPr>
        <w:t>. I</w:t>
      </w:r>
      <w:r w:rsidR="00A76EBC">
        <w:rPr>
          <w:rFonts w:ascii="Aptos" w:hAnsi="Aptos"/>
          <w:color w:val="000000"/>
        </w:rPr>
        <w:t>f variables different than Genotype and Treatment will be used, I</w:t>
      </w:r>
      <w:r>
        <w:rPr>
          <w:rFonts w:ascii="Aptos" w:hAnsi="Aptos"/>
          <w:color w:val="000000"/>
        </w:rPr>
        <w:t>ntroduce the name of the 2 variables in the code as indicated</w:t>
      </w:r>
      <w:r w:rsidR="00A76EBC">
        <w:rPr>
          <w:rFonts w:ascii="Aptos" w:hAnsi="Aptos"/>
          <w:color w:val="000000"/>
        </w:rPr>
        <w:t xml:space="preserve"> by </w:t>
      </w:r>
      <w:proofErr w:type="gramStart"/>
      <w:r w:rsidR="00A76EBC">
        <w:rPr>
          <w:rFonts w:ascii="Aptos" w:hAnsi="Aptos"/>
          <w:color w:val="000000"/>
        </w:rPr>
        <w:t>“ #</w:t>
      </w:r>
      <w:proofErr w:type="gramEnd"/>
      <w:r w:rsidR="00A76EBC">
        <w:rPr>
          <w:rFonts w:ascii="Aptos" w:hAnsi="Aptos"/>
          <w:color w:val="000000"/>
        </w:rPr>
        <w:t>## Change accordingly”</w:t>
      </w:r>
    </w:p>
    <w:p w14:paraId="47846F6B" w14:textId="77777777" w:rsidR="00A76EBC" w:rsidRDefault="00A76EBC" w:rsidP="009F7532">
      <w:pPr>
        <w:jc w:val="both"/>
        <w:divId w:val="913517167"/>
        <w:rPr>
          <w:rFonts w:ascii="Aptos" w:hAnsi="Aptos"/>
          <w:color w:val="000000"/>
        </w:rPr>
      </w:pPr>
    </w:p>
    <w:p w14:paraId="732B0559" w14:textId="7399D304" w:rsidR="009F7532" w:rsidRPr="009F7532" w:rsidRDefault="009F7532" w:rsidP="009F7532">
      <w:pPr>
        <w:jc w:val="both"/>
        <w:divId w:val="649678418"/>
        <w:rPr>
          <w:rFonts w:ascii="Aptos" w:eastAsia="Times New Roman" w:hAnsi="Aptos"/>
          <w:color w:val="000000"/>
          <w:kern w:val="0"/>
          <w:szCs w:val="24"/>
          <w14:ligatures w14:val="none"/>
        </w:rPr>
      </w:pPr>
    </w:p>
    <w:p w14:paraId="54792BA8" w14:textId="77777777" w:rsidR="009F7532" w:rsidRPr="009F7532" w:rsidRDefault="009F7532" w:rsidP="009F7532">
      <w:pPr>
        <w:pStyle w:val="NormalWeb"/>
        <w:spacing w:afterLines="100" w:after="240" w:line="220" w:lineRule="auto"/>
        <w:ind w:left="640" w:hanging="640"/>
        <w:jc w:val="both"/>
        <w:divId w:val="649678418"/>
        <w:rPr>
          <w:rFonts w:ascii="Aptos" w:hAnsi="Aptos"/>
          <w:color w:val="000000"/>
          <w:sz w:val="22"/>
        </w:rPr>
      </w:pPr>
      <w:hyperlink r:id="rId6" w:history="1">
        <w:r w:rsidRPr="009F7532">
          <w:rPr>
            <w:rStyle w:val="csl-left-margin"/>
            <w:rFonts w:ascii="Aptos" w:hAnsi="Aptos"/>
            <w:color w:val="000000"/>
            <w:sz w:val="22"/>
          </w:rPr>
          <w:t>1. </w:t>
        </w:r>
        <w:r w:rsidRPr="009F7532">
          <w:rPr>
            <w:rStyle w:val="csl-left-margin"/>
            <w:rFonts w:ascii="Aptos" w:hAnsi="Aptos"/>
            <w:color w:val="000000"/>
            <w:sz w:val="22"/>
          </w:rPr>
          <w:t> </w:t>
        </w:r>
        <w:r w:rsidRPr="009F7532">
          <w:rPr>
            <w:rStyle w:val="csl-left-margin"/>
            <w:rFonts w:ascii="Aptos" w:hAnsi="Aptos"/>
            <w:color w:val="000000"/>
            <w:sz w:val="22"/>
          </w:rPr>
          <w:t> </w:t>
        </w:r>
        <w:r w:rsidRPr="009F7532">
          <w:rPr>
            <w:rStyle w:val="csl-left-margin"/>
            <w:rFonts w:ascii="Aptos" w:hAnsi="Aptos"/>
            <w:color w:val="000000"/>
            <w:sz w:val="22"/>
          </w:rPr>
          <w:t> </w:t>
        </w:r>
        <w:r w:rsidRPr="009F7532">
          <w:rPr>
            <w:rStyle w:val="csl-right-inline"/>
            <w:rFonts w:ascii="Aptos" w:hAnsi="Aptos"/>
            <w:color w:val="000000"/>
            <w:sz w:val="22"/>
          </w:rPr>
          <w:t xml:space="preserve">Möller, B., Poeschl, Y., </w:t>
        </w:r>
        <w:proofErr w:type="spellStart"/>
        <w:r w:rsidRPr="009F7532">
          <w:rPr>
            <w:rStyle w:val="csl-right-inline"/>
            <w:rFonts w:ascii="Aptos" w:hAnsi="Aptos"/>
            <w:color w:val="000000"/>
            <w:sz w:val="22"/>
          </w:rPr>
          <w:t>Plötner</w:t>
        </w:r>
        <w:proofErr w:type="spellEnd"/>
        <w:r w:rsidRPr="009F7532">
          <w:rPr>
            <w:rStyle w:val="csl-right-inline"/>
            <w:rFonts w:ascii="Aptos" w:hAnsi="Aptos"/>
            <w:color w:val="000000"/>
            <w:sz w:val="22"/>
          </w:rPr>
          <w:t xml:space="preserve">, R., and </w:t>
        </w:r>
        <w:proofErr w:type="spellStart"/>
        <w:r w:rsidRPr="009F7532">
          <w:rPr>
            <w:rStyle w:val="csl-right-inline"/>
            <w:rFonts w:ascii="Aptos" w:hAnsi="Aptos"/>
            <w:color w:val="000000"/>
            <w:sz w:val="22"/>
          </w:rPr>
          <w:t>Bürstenbinder</w:t>
        </w:r>
        <w:proofErr w:type="spellEnd"/>
        <w:r w:rsidRPr="009F7532">
          <w:rPr>
            <w:rStyle w:val="csl-right-inline"/>
            <w:rFonts w:ascii="Aptos" w:hAnsi="Aptos"/>
            <w:color w:val="000000"/>
            <w:sz w:val="22"/>
          </w:rPr>
          <w:t xml:space="preserve">, K. (2017). </w:t>
        </w:r>
        <w:proofErr w:type="spellStart"/>
        <w:r w:rsidRPr="009F7532">
          <w:rPr>
            <w:rStyle w:val="csl-right-inline"/>
            <w:rFonts w:ascii="Aptos" w:hAnsi="Aptos"/>
            <w:color w:val="000000"/>
            <w:sz w:val="22"/>
          </w:rPr>
          <w:t>PaCeQuant</w:t>
        </w:r>
        <w:proofErr w:type="spellEnd"/>
        <w:r w:rsidRPr="009F7532">
          <w:rPr>
            <w:rStyle w:val="csl-right-inline"/>
            <w:rFonts w:ascii="Aptos" w:hAnsi="Aptos"/>
            <w:color w:val="000000"/>
            <w:sz w:val="22"/>
          </w:rPr>
          <w:t xml:space="preserve">: A Tool for High-Throughput Quantification of Pavement Cell Shape Characteristics. Plant Physiol. </w:t>
        </w:r>
        <w:r w:rsidRPr="009F7532">
          <w:rPr>
            <w:rStyle w:val="csl-right-inline"/>
            <w:rFonts w:ascii="Aptos" w:hAnsi="Aptos"/>
            <w:i/>
            <w:iCs/>
            <w:color w:val="000000"/>
            <w:sz w:val="22"/>
          </w:rPr>
          <w:t>175</w:t>
        </w:r>
        <w:r w:rsidRPr="009F7532">
          <w:rPr>
            <w:rStyle w:val="csl-right-inline"/>
            <w:rFonts w:ascii="Aptos" w:hAnsi="Aptos"/>
            <w:color w:val="000000"/>
            <w:sz w:val="22"/>
          </w:rPr>
          <w:t>, 998–1017. 10.1104/pp.17.00961.</w:t>
        </w:r>
      </w:hyperlink>
    </w:p>
    <w:p w14:paraId="7C2C3C28" w14:textId="478C9D7A" w:rsidR="009F7532" w:rsidRDefault="009F7532" w:rsidP="009F7532">
      <w:pPr>
        <w:spacing w:afterLines="100" w:after="240" w:line="220" w:lineRule="auto"/>
        <w:ind w:left="640" w:hanging="640"/>
        <w:jc w:val="both"/>
      </w:pPr>
      <w:hyperlink r:id="rId7" w:history="1">
        <w:r w:rsidRPr="009F7532">
          <w:rPr>
            <w:rStyle w:val="csl-left-margin"/>
            <w:rFonts w:ascii="Aptos" w:hAnsi="Aptos"/>
            <w:color w:val="000000"/>
          </w:rPr>
          <w:t>2. </w:t>
        </w:r>
        <w:r w:rsidRPr="009F7532">
          <w:rPr>
            <w:rStyle w:val="csl-left-margin"/>
            <w:rFonts w:ascii="Aptos" w:hAnsi="Aptos"/>
            <w:color w:val="000000"/>
          </w:rPr>
          <w:t> </w:t>
        </w:r>
        <w:r w:rsidRPr="009F7532">
          <w:rPr>
            <w:rStyle w:val="csl-left-margin"/>
            <w:rFonts w:ascii="Aptos" w:hAnsi="Aptos"/>
            <w:color w:val="000000"/>
          </w:rPr>
          <w:t> </w:t>
        </w:r>
        <w:r w:rsidRPr="009F7532">
          <w:rPr>
            <w:rStyle w:val="csl-left-margin"/>
            <w:rFonts w:ascii="Aptos" w:hAnsi="Aptos"/>
            <w:color w:val="000000"/>
          </w:rPr>
          <w:t> </w:t>
        </w:r>
        <w:r w:rsidRPr="009F7532">
          <w:rPr>
            <w:rStyle w:val="csl-right-inline"/>
            <w:rFonts w:ascii="Aptos" w:hAnsi="Aptos"/>
            <w:color w:val="000000"/>
          </w:rPr>
          <w:t xml:space="preserve">Poeschl, Y., Möller, B., Müller, L., and </w:t>
        </w:r>
        <w:proofErr w:type="spellStart"/>
        <w:r w:rsidRPr="009F7532">
          <w:rPr>
            <w:rStyle w:val="csl-right-inline"/>
            <w:rFonts w:ascii="Aptos" w:hAnsi="Aptos"/>
            <w:color w:val="000000"/>
          </w:rPr>
          <w:t>Bürstenbinder</w:t>
        </w:r>
        <w:proofErr w:type="spellEnd"/>
        <w:r w:rsidRPr="009F7532">
          <w:rPr>
            <w:rStyle w:val="csl-right-inline"/>
            <w:rFonts w:ascii="Aptos" w:hAnsi="Aptos"/>
            <w:color w:val="000000"/>
          </w:rPr>
          <w:t xml:space="preserve">, K. (2020). User-friendly assessment of pavement cell shape features with </w:t>
        </w:r>
        <w:proofErr w:type="spellStart"/>
        <w:r w:rsidRPr="009F7532">
          <w:rPr>
            <w:rStyle w:val="csl-right-inline"/>
            <w:rFonts w:ascii="Aptos" w:hAnsi="Aptos"/>
            <w:color w:val="000000"/>
          </w:rPr>
          <w:t>PaCeQuant</w:t>
        </w:r>
        <w:proofErr w:type="spellEnd"/>
        <w:r w:rsidRPr="009F7532">
          <w:rPr>
            <w:rStyle w:val="csl-right-inline"/>
            <w:rFonts w:ascii="Aptos" w:hAnsi="Aptos"/>
            <w:color w:val="000000"/>
          </w:rPr>
          <w:t xml:space="preserve">: Novel functions and tools. Methods Cell Biol. </w:t>
        </w:r>
        <w:r w:rsidRPr="009F7532">
          <w:rPr>
            <w:rStyle w:val="csl-right-inline"/>
            <w:rFonts w:ascii="Aptos" w:hAnsi="Aptos"/>
            <w:i/>
            <w:iCs/>
            <w:color w:val="000000"/>
          </w:rPr>
          <w:t>160</w:t>
        </w:r>
        <w:r w:rsidRPr="009F7532">
          <w:rPr>
            <w:rStyle w:val="csl-right-inline"/>
            <w:rFonts w:ascii="Aptos" w:hAnsi="Aptos"/>
            <w:color w:val="000000"/>
          </w:rPr>
          <w:t>, 349–363. 10.1016/bs.mcb.2020.04.010.</w:t>
        </w:r>
      </w:hyperlink>
      <w:r w:rsidRPr="009F7532">
        <w:rPr>
          <w:rFonts w:ascii="Aptos" w:hAnsi="Aptos"/>
          <w:color w:val="000000"/>
        </w:rPr>
        <w:t xml:space="preserve"> </w:t>
      </w:r>
    </w:p>
    <w:sectPr w:rsidR="009F7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ysLCwNDQxNTUzNLRU0lEKTi0uzszPAykwqgUAPiSZeCwAAAA="/>
  </w:docVars>
  <w:rsids>
    <w:rsidRoot w:val="005D71AC"/>
    <w:rsid w:val="00327B2D"/>
    <w:rsid w:val="004F206F"/>
    <w:rsid w:val="005D71AC"/>
    <w:rsid w:val="00756EB6"/>
    <w:rsid w:val="00885C9C"/>
    <w:rsid w:val="009F7532"/>
    <w:rsid w:val="00A11F7D"/>
    <w:rsid w:val="00A7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6708"/>
  <w15:chartTrackingRefBased/>
  <w15:docId w15:val="{AAF1D4D2-7D60-4268-8D3C-805392F0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1AC"/>
  </w:style>
  <w:style w:type="paragraph" w:styleId="Heading1">
    <w:name w:val="heading 1"/>
    <w:basedOn w:val="Normal"/>
    <w:next w:val="Normal"/>
    <w:link w:val="Heading1Char"/>
    <w:uiPriority w:val="9"/>
    <w:qFormat/>
    <w:rsid w:val="005D7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1AC"/>
    <w:rPr>
      <w:rFonts w:eastAsiaTheme="majorEastAsia" w:cstheme="majorBidi"/>
      <w:color w:val="272727" w:themeColor="text1" w:themeTint="D8"/>
    </w:rPr>
  </w:style>
  <w:style w:type="paragraph" w:styleId="Title">
    <w:name w:val="Title"/>
    <w:basedOn w:val="Normal"/>
    <w:next w:val="Normal"/>
    <w:link w:val="TitleChar"/>
    <w:uiPriority w:val="10"/>
    <w:qFormat/>
    <w:rsid w:val="005D7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1AC"/>
    <w:pPr>
      <w:spacing w:before="160"/>
      <w:jc w:val="center"/>
    </w:pPr>
    <w:rPr>
      <w:i/>
      <w:iCs/>
      <w:color w:val="404040" w:themeColor="text1" w:themeTint="BF"/>
    </w:rPr>
  </w:style>
  <w:style w:type="character" w:customStyle="1" w:styleId="QuoteChar">
    <w:name w:val="Quote Char"/>
    <w:basedOn w:val="DefaultParagraphFont"/>
    <w:link w:val="Quote"/>
    <w:uiPriority w:val="29"/>
    <w:rsid w:val="005D71AC"/>
    <w:rPr>
      <w:i/>
      <w:iCs/>
      <w:color w:val="404040" w:themeColor="text1" w:themeTint="BF"/>
    </w:rPr>
  </w:style>
  <w:style w:type="paragraph" w:styleId="ListParagraph">
    <w:name w:val="List Paragraph"/>
    <w:basedOn w:val="Normal"/>
    <w:uiPriority w:val="34"/>
    <w:qFormat/>
    <w:rsid w:val="005D71AC"/>
    <w:pPr>
      <w:ind w:left="720"/>
      <w:contextualSpacing/>
    </w:pPr>
  </w:style>
  <w:style w:type="character" w:styleId="IntenseEmphasis">
    <w:name w:val="Intense Emphasis"/>
    <w:basedOn w:val="DefaultParagraphFont"/>
    <w:uiPriority w:val="21"/>
    <w:qFormat/>
    <w:rsid w:val="005D71AC"/>
    <w:rPr>
      <w:i/>
      <w:iCs/>
      <w:color w:val="0F4761" w:themeColor="accent1" w:themeShade="BF"/>
    </w:rPr>
  </w:style>
  <w:style w:type="paragraph" w:styleId="IntenseQuote">
    <w:name w:val="Intense Quote"/>
    <w:basedOn w:val="Normal"/>
    <w:next w:val="Normal"/>
    <w:link w:val="IntenseQuoteChar"/>
    <w:uiPriority w:val="30"/>
    <w:qFormat/>
    <w:rsid w:val="005D7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1AC"/>
    <w:rPr>
      <w:i/>
      <w:iCs/>
      <w:color w:val="0F4761" w:themeColor="accent1" w:themeShade="BF"/>
    </w:rPr>
  </w:style>
  <w:style w:type="character" w:styleId="IntenseReference">
    <w:name w:val="Intense Reference"/>
    <w:basedOn w:val="DefaultParagraphFont"/>
    <w:uiPriority w:val="32"/>
    <w:qFormat/>
    <w:rsid w:val="005D71AC"/>
    <w:rPr>
      <w:b/>
      <w:bCs/>
      <w:smallCaps/>
      <w:color w:val="0F4761" w:themeColor="accent1" w:themeShade="BF"/>
      <w:spacing w:val="5"/>
    </w:rPr>
  </w:style>
  <w:style w:type="character" w:customStyle="1" w:styleId="csl-left-margin">
    <w:name w:val="csl-left-margin"/>
    <w:basedOn w:val="DefaultParagraphFont"/>
    <w:rsid w:val="00327B2D"/>
  </w:style>
  <w:style w:type="character" w:customStyle="1" w:styleId="csl-right-inline">
    <w:name w:val="csl-right-inline"/>
    <w:basedOn w:val="DefaultParagraphFont"/>
    <w:rsid w:val="00327B2D"/>
  </w:style>
  <w:style w:type="character" w:styleId="Hyperlink">
    <w:name w:val="Hyperlink"/>
    <w:basedOn w:val="DefaultParagraphFont"/>
    <w:uiPriority w:val="99"/>
    <w:semiHidden/>
    <w:unhideWhenUsed/>
    <w:rsid w:val="00327B2D"/>
    <w:rPr>
      <w:color w:val="0000FF"/>
      <w:u w:val="single"/>
    </w:rPr>
  </w:style>
  <w:style w:type="paragraph" w:styleId="NormalWeb">
    <w:name w:val="Normal (Web)"/>
    <w:basedOn w:val="Normal"/>
    <w:uiPriority w:val="99"/>
    <w:semiHidden/>
    <w:unhideWhenUsed/>
    <w:rsid w:val="00327B2D"/>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3424">
      <w:bodyDiv w:val="1"/>
      <w:marLeft w:val="0"/>
      <w:marRight w:val="0"/>
      <w:marTop w:val="0"/>
      <w:marBottom w:val="0"/>
      <w:divBdr>
        <w:top w:val="none" w:sz="0" w:space="0" w:color="auto"/>
        <w:left w:val="none" w:sz="0" w:space="0" w:color="auto"/>
        <w:bottom w:val="none" w:sz="0" w:space="0" w:color="auto"/>
        <w:right w:val="none" w:sz="0" w:space="0" w:color="auto"/>
      </w:divBdr>
    </w:div>
    <w:div w:id="369452491">
      <w:bodyDiv w:val="1"/>
      <w:marLeft w:val="0"/>
      <w:marRight w:val="0"/>
      <w:marTop w:val="0"/>
      <w:marBottom w:val="0"/>
      <w:divBdr>
        <w:top w:val="none" w:sz="0" w:space="0" w:color="auto"/>
        <w:left w:val="none" w:sz="0" w:space="0" w:color="auto"/>
        <w:bottom w:val="none" w:sz="0" w:space="0" w:color="auto"/>
        <w:right w:val="none" w:sz="0" w:space="0" w:color="auto"/>
      </w:divBdr>
    </w:div>
    <w:div w:id="585773311">
      <w:bodyDiv w:val="1"/>
      <w:marLeft w:val="0"/>
      <w:marRight w:val="0"/>
      <w:marTop w:val="0"/>
      <w:marBottom w:val="0"/>
      <w:divBdr>
        <w:top w:val="none" w:sz="0" w:space="0" w:color="auto"/>
        <w:left w:val="none" w:sz="0" w:space="0" w:color="auto"/>
        <w:bottom w:val="none" w:sz="0" w:space="0" w:color="auto"/>
        <w:right w:val="none" w:sz="0" w:space="0" w:color="auto"/>
      </w:divBdr>
    </w:div>
    <w:div w:id="649678418">
      <w:bodyDiv w:val="1"/>
      <w:marLeft w:val="0"/>
      <w:marRight w:val="0"/>
      <w:marTop w:val="0"/>
      <w:marBottom w:val="0"/>
      <w:divBdr>
        <w:top w:val="none" w:sz="0" w:space="0" w:color="auto"/>
        <w:left w:val="none" w:sz="0" w:space="0" w:color="auto"/>
        <w:bottom w:val="none" w:sz="0" w:space="0" w:color="auto"/>
        <w:right w:val="none" w:sz="0" w:space="0" w:color="auto"/>
      </w:divBdr>
    </w:div>
    <w:div w:id="91351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wheel.com/work/bibliography/97925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wheel.com/work/bibliography/6083139" TargetMode="External"/><Relationship Id="rId5" Type="http://schemas.openxmlformats.org/officeDocument/2006/relationships/hyperlink" Target="https://sciwheel.com/work/citation?ids=9792583&amp;pre=&amp;suf=&amp;sa=0&amp;dbf=0" TargetMode="External"/><Relationship Id="rId4" Type="http://schemas.openxmlformats.org/officeDocument/2006/relationships/hyperlink" Target="https://sciwheel.com/work/citation?ids=6083139&amp;pre=&amp;suf=&amp;sa=0&amp;dbf=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1BF631-2F5B-49B3-BAAE-1B9717526013}">
  <we:reference id="wa200002534" version="6.0.0.0" store="en-US" storeType="OMEX"/>
  <we:alternateReferences>
    <we:reference id="wa200002534" version="6.0.0.0" store="" storeType="OMEX"/>
  </we:alternateReferences>
  <we:properties>
    <we:property name="sciwheel-csl-items" value="[{&quot;title&quot;:&quot;User-friendly assessment of pavement cell shape features with PaCeQuant: Novel functions and tools.&quot;,&quot;page&quot;:&quot;349-363&quot;,&quot;volume&quot;:&quot;160&quot;,&quot;journalAbbreviation&quot;:&quot;Methods Cell Biol.&quot;,&quot;id&quot;:&quot;9792583&quot;,&quot;type&quot;:&quot;article-journal&quot;,&quot;container-title&quot;:&quot;Methods in Cell Biology&quot;,&quot;container-title-short&quot;:&quot;Methods Cell Biol.&quot;,&quot;abstract&quot;:&quot;Leaf epidermis pavement cells develop complex jigsaw puzzle-like shapes in many plant species, including the model plant Arabidopsis thaliana. Due to their complex morphology, pavement cells have become a popular model system to study shape formation and coordination of growth in the context of mechanically coupled cells at the tissue level. To facilitate robust assessment and analysis of pavement cell shape characteristics in a high-throughput fashion, we have developed PaCeQuant and a collection of supplemental tools. The ImageJ-based MiToBo plugin PaCeQuant supports fully automatic segmentation of cell contours from microscopy images and the extraction of 28 shape features for each detected cell. These features now also include the Largest Empty Circle criterion as a proxy for mechanical stress. In addition, PaCeQuant provides a set of eight features for individual lobes, including the categorization as type I and type II lobes at two- and three-cell junctions, respectively. The segmentation and feature extraction results of PaCeQuant depend on the quality of input images. To allow for corrections in case of local segmentation errors, the LabelImageEditor is provided for user-friendly manual postprocessing of segmentation results. For statistical analysis and visualization, PaCeQuant is supplemented with the R package PaCeQuantAna, which provides statistical analysis functions and supports the generation of publication-ready plots in ready-to-use R workflows. In addition, we recently released the FeatureColorMapper tool which overlays feature values over cell regions for user-friendly visual exploration of selected features in a set of analyzed cells.© 2020 Elsevier Inc. All rights reserved.&quot;,&quot;author&quot;:[{&quot;family&quot;:&quot;Poeschl&quot;,&quot;given&quot;:&quot;Yvonne&quot;},{&quot;family&quot;:&quot;Möller&quot;,&quot;given&quot;:&quot;Birgit&quot;},{&quot;family&quot;:&quot;Müller&quot;,&quot;given&quot;:&quot;Lukas&quot;},{&quot;family&quot;:&quot;Bürstenbinder&quot;,&quot;given&quot;:&quot;Katharina&quot;}],&quot;issued&quot;:{&quot;date-parts&quot;:[[&quot;2020&quot;,&quot;5&quot;,&quot;13&quot;]]},&quot;DOI&quot;:&quot;10.1016/bs.mcb.2020.04.010&quot;,&quot;PMID&quot;:&quot;32896327&quot;,&quot;citation-label&quot;:&quot;9792583&quot;},{&quot;title&quot;:&quot;PaCeQuant: A Tool for High-Throughput Quantification of Pavement Cell Shape Characteristics.&quot;,&quot;page&quot;:&quot;998-1017&quot;,&quot;volume&quot;:&quot;175&quot;,&quot;issue&quot;:&quot;3&quot;,&quot;journalAbbreviation&quot;:&quot;Plant Physiol.&quot;,&quot;id&quot;:&quot;6083139&quot;,&quot;type&quot;:&quot;article-journal&quot;,&quot;container-title&quot;:&quot;Plant Physiology&quot;,&quot;container-title-short&quot;:&quot;Plant Physiol.&quot;,&quot;abstract&quot;:&quot;Pavement cells (PCs) are the most frequently occurring cell type in the leaf epidermis and play important roles in leaf growth and function. In many plant species, PCs form highly complex jigsaw-puzzle-shaped cells with interlocking lobes. Understanding of their development is of high interest for plant science research because of their importance for leaf growth and hence for plant fitness and crop yield. Studies of PC development, however, are limited, because robust methods are lacking that enable automatic segmentation and quantification of PC shape parameters suitable to reflect their cellular complexity. Here, we present our new ImageJ-based tool, PaCeQuant, which provides a fully automatic image analysis workflow for PC shape quantification. PaCeQuant automatically detects cell boundaries of PCs from confocal input images and enables manual correction of automatic segmentation results or direct import of manually segmented cells. PaCeQuant simultaneously extracts 27 shape features that include global, contour-based, skeleton-based, and PC-specific object descriptors. In addition, we included a method for classification and analysis of lobes at two-cell junctions and three-cell junctions, respectively. We provide an R script for graphical visualization and statistical analysis. We validated PaCeQuant by extensive comparative analysis to manual segmentation and existing quantification tools and demonstrated its usability to analyze PC shape characteristics during development and between different genotypes. PaCeQuant thus provides a platform for robust, efficient, and reproducible quantitative analysis of PC shape characteristics that can easily be applied to study PC development in large data sets.© 2017 American Society of Plant Biologists. All Rights Reserved.&quot;,&quot;author&quot;:[{&quot;family&quot;:&quot;Möller&quot;,&quot;given&quot;:&quot;Birgit&quot;},{&quot;family&quot;:&quot;Poeschl&quot;,&quot;given&quot;:&quot;Yvonne&quot;},{&quot;family&quot;:&quot;Plötner&quot;,&quot;given&quot;:&quot;Romina&quot;},{&quot;family&quot;:&quot;Bürstenbinder&quot;,&quot;given&quot;:&quot;Katharina&quot;}],&quot;issued&quot;:{&quot;date-parts&quot;:[[&quot;2017&quot;,&quot;11&quot;]]},&quot;DOI&quot;:&quot;10.1104/pp.17.00961&quot;,&quot;PMID&quot;:&quot;28931626&quot;,&quot;PMCID&quot;:&quot;PMC5664455&quot;,&quot;citation-label&quot;:&quot;6083139&quot;}]"/>
    <we:property name="sciwheel-selectedStyle" value="{&quot;id&quot;:&quot;cell&quot;,&quot;name&quot;:&quot;Cell&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6916</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I Perez Henriquez</dc:creator>
  <cp:keywords/>
  <dc:description/>
  <cp:lastModifiedBy>Patricio I Perez Henriquez</cp:lastModifiedBy>
  <cp:revision>5</cp:revision>
  <dcterms:created xsi:type="dcterms:W3CDTF">2024-05-15T23:21:00Z</dcterms:created>
  <dcterms:modified xsi:type="dcterms:W3CDTF">2024-06-05T18:23:00Z</dcterms:modified>
</cp:coreProperties>
</file>