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D60" w:rsidRDefault="00EE0D60" w:rsidP="00EE0D60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March 2016</w:t>
      </w:r>
    </w:p>
    <w:p w:rsidR="00EE0D60" w:rsidRDefault="00EE0D60" w:rsidP="00EE0D60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4. Histogram</w:t>
      </w:r>
    </w:p>
    <w:p w:rsidR="00EE0D60" w:rsidRDefault="00EE0D60" w:rsidP="00EE0D60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Given are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integers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in the range [</w:t>
      </w:r>
      <w:r>
        <w:rPr>
          <w:rFonts w:ascii="Calibri" w:hAnsi="Calibri" w:cs="Calibri"/>
          <w:b/>
          <w:bCs/>
          <w:color w:val="000000"/>
          <w:lang w:val="en"/>
        </w:rPr>
        <w:t>1</w:t>
      </w:r>
      <w:r>
        <w:rPr>
          <w:rFonts w:ascii="Calibri" w:hAnsi="Calibri" w:cs="Calibri"/>
          <w:color w:val="000000"/>
          <w:lang w:val="en"/>
        </w:rPr>
        <w:t>... </w:t>
      </w:r>
      <w:r>
        <w:rPr>
          <w:rFonts w:ascii="Calibri" w:hAnsi="Calibri" w:cs="Calibri"/>
          <w:b/>
          <w:bCs/>
          <w:color w:val="000000"/>
          <w:lang w:val="en"/>
        </w:rPr>
        <w:t>1000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]</w:t>
      </w:r>
      <w:r>
        <w:rPr>
          <w:rFonts w:ascii="Calibri" w:hAnsi="Calibri" w:cs="Calibri"/>
          <w:color w:val="000000"/>
          <w:lang w:val="bg-BG"/>
        </w:rPr>
        <w:t>. Some percentage of them </w:t>
      </w:r>
      <w:r>
        <w:rPr>
          <w:rStyle w:val="codechar0"/>
          <w:rFonts w:ascii="Consolas" w:hAnsi="Consolas" w:cs="Calibri"/>
          <w:b/>
          <w:bCs/>
          <w:color w:val="000000"/>
        </w:rPr>
        <w:t>p1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are under 200, another rate </w:t>
      </w:r>
      <w:r>
        <w:rPr>
          <w:rStyle w:val="codechar0"/>
          <w:rFonts w:ascii="Consolas" w:hAnsi="Consolas" w:cs="Calibri"/>
          <w:b/>
          <w:bCs/>
          <w:color w:val="000000"/>
        </w:rPr>
        <w:t>p2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are from 200 to 399, another percentage </w:t>
      </w:r>
      <w:r>
        <w:rPr>
          <w:rStyle w:val="codechar0"/>
          <w:rFonts w:ascii="Consolas" w:hAnsi="Consolas" w:cs="Calibri"/>
          <w:b/>
          <w:bCs/>
          <w:color w:val="000000"/>
        </w:rPr>
        <w:t>p3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are from 400 to 599, another percentage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p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4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are from 600 to 799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 other </w:t>
      </w:r>
      <w:r>
        <w:rPr>
          <w:rStyle w:val="codechar0"/>
          <w:rFonts w:ascii="Consolas" w:hAnsi="Consolas" w:cs="Calibri"/>
          <w:b/>
          <w:bCs/>
          <w:color w:val="000000"/>
        </w:rPr>
        <w:t>p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5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percent are from 800 up to write a program that calculates and prints the percentages </w:t>
      </w:r>
      <w:r>
        <w:rPr>
          <w:rStyle w:val="codechar0"/>
          <w:rFonts w:ascii="Consolas" w:hAnsi="Consolas" w:cs="Calibri"/>
          <w:b/>
          <w:bCs/>
          <w:color w:val="000000"/>
        </w:rPr>
        <w:t>p1</w:t>
      </w:r>
      <w:r>
        <w:rPr>
          <w:rFonts w:ascii="Calibri" w:hAnsi="Calibri" w:cs="Calibri"/>
          <w:color w:val="000000"/>
        </w:rPr>
        <w:t>, </w:t>
      </w:r>
      <w:r>
        <w:rPr>
          <w:rStyle w:val="codechar0"/>
          <w:rFonts w:ascii="Consolas" w:hAnsi="Consolas" w:cs="Calibri"/>
          <w:b/>
          <w:bCs/>
          <w:color w:val="000000"/>
        </w:rPr>
        <w:t>p2</w:t>
      </w:r>
      <w:r>
        <w:rPr>
          <w:rFonts w:ascii="Calibri" w:hAnsi="Calibri" w:cs="Calibri"/>
          <w:color w:val="000000"/>
        </w:rPr>
        <w:t>, </w:t>
      </w:r>
      <w:r>
        <w:rPr>
          <w:rStyle w:val="codechar0"/>
          <w:rFonts w:ascii="Consolas" w:hAnsi="Consolas" w:cs="Calibri"/>
          <w:b/>
          <w:bCs/>
          <w:color w:val="000000"/>
        </w:rPr>
        <w:t>p3</w:t>
      </w:r>
      <w:r>
        <w:rPr>
          <w:rFonts w:ascii="Calibri" w:hAnsi="Calibri" w:cs="Calibri"/>
          <w:color w:val="000000"/>
        </w:rPr>
        <w:t>, </w:t>
      </w:r>
      <w:r>
        <w:rPr>
          <w:rStyle w:val="codechar0"/>
          <w:rFonts w:ascii="Consolas" w:hAnsi="Consolas" w:cs="Calibri"/>
          <w:b/>
          <w:bCs/>
          <w:color w:val="000000"/>
        </w:rPr>
        <w:t>p4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 </w:t>
      </w:r>
      <w:r>
        <w:rPr>
          <w:rStyle w:val="codechar0"/>
          <w:rFonts w:ascii="Consolas" w:hAnsi="Consolas" w:cs="Calibri"/>
          <w:b/>
          <w:bCs/>
          <w:color w:val="000000"/>
        </w:rPr>
        <w:t>p5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</w:t>
      </w:r>
    </w:p>
    <w:p w:rsidR="00EE0D60" w:rsidRDefault="00EE0D60" w:rsidP="00EE0D60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Example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 we have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= </w:t>
      </w:r>
      <w:r>
        <w:rPr>
          <w:rFonts w:ascii="Calibri" w:hAnsi="Calibri" w:cs="Calibri"/>
          <w:b/>
          <w:bCs/>
          <w:color w:val="000000"/>
        </w:rPr>
        <w:t>20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 numbers </w:t>
      </w:r>
      <w:r>
        <w:rPr>
          <w:rFonts w:ascii="Calibri" w:hAnsi="Calibri" w:cs="Calibri"/>
          <w:color w:val="000000"/>
        </w:rPr>
        <w:t>53, 7, 56, 180, 450, 920, 12, 7, 150, 250, 680, 2, </w:t>
      </w:r>
      <w:r>
        <w:rPr>
          <w:rFonts w:ascii="Calibri" w:hAnsi="Calibri" w:cs="Calibri"/>
          <w:color w:val="000000"/>
          <w:lang w:val="bg-BG"/>
        </w:rPr>
        <w:t>600</w:t>
      </w:r>
      <w:r>
        <w:rPr>
          <w:rFonts w:ascii="Calibri" w:hAnsi="Calibri" w:cs="Calibri"/>
          <w:color w:val="000000"/>
        </w:rPr>
        <w:t>, 200, 800, 799, 199, 46, 128, 65.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We get the following distribution and visualization:</w:t>
      </w:r>
    </w:p>
    <w:tbl>
      <w:tblPr>
        <w:tblW w:w="99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232"/>
        <w:gridCol w:w="1358"/>
        <w:gridCol w:w="2990"/>
      </w:tblGrid>
      <w:tr w:rsidR="00EE0D60" w:rsidTr="00EE0D60">
        <w:trPr>
          <w:jc w:val="center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Range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Numbers in the range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Number of numbers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Percentage</w:t>
            </w:r>
          </w:p>
        </w:tc>
      </w:tr>
      <w:tr w:rsidR="00EE0D60" w:rsidTr="00EE0D60">
        <w:trPr>
          <w:trHeight w:val="17"/>
          <w:jc w:val="center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&lt; 200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53, 7, 56,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180,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12, 7, 150, 2, 199, 46, 128, 65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12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p1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12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/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20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*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100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b/>
                <w:bCs/>
                <w:lang w:val="bg-BG"/>
              </w:rPr>
              <w:t>60.00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%</w:t>
            </w:r>
          </w:p>
        </w:tc>
      </w:tr>
      <w:tr w:rsidR="00EE0D60" w:rsidTr="00EE0D60">
        <w:trPr>
          <w:trHeight w:val="17"/>
          <w:jc w:val="center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200. 399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, 200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p2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/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20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*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100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b/>
                <w:bCs/>
                <w:lang w:val="bg-BG"/>
              </w:rPr>
              <w:t>10.00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%</w:t>
            </w:r>
          </w:p>
        </w:tc>
      </w:tr>
      <w:tr w:rsidR="00EE0D60" w:rsidTr="00EE0D60">
        <w:trPr>
          <w:trHeight w:val="17"/>
          <w:jc w:val="center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400. 599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450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p3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/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20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*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100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b/>
                <w:bCs/>
                <w:lang w:val="bg-BG"/>
              </w:rPr>
              <w:t>5.00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%</w:t>
            </w:r>
          </w:p>
        </w:tc>
      </w:tr>
      <w:tr w:rsidR="00EE0D60" w:rsidTr="00EE0D60">
        <w:trPr>
          <w:trHeight w:val="17"/>
          <w:jc w:val="center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600. 799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680,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600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, 799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p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4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3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/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20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*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100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b/>
                <w:bCs/>
                <w:lang w:val="bg-BG"/>
              </w:rPr>
              <w:t>15.00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%</w:t>
            </w:r>
          </w:p>
        </w:tc>
      </w:tr>
      <w:tr w:rsidR="00EE0D60" w:rsidTr="00EE0D60">
        <w:trPr>
          <w:trHeight w:val="17"/>
          <w:jc w:val="center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≥ 800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920, 800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p5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/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20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*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100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b/>
                <w:bCs/>
                <w:lang w:val="bg-BG"/>
              </w:rPr>
              <w:t>10.00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%</w:t>
            </w:r>
          </w:p>
        </w:tc>
      </w:tr>
    </w:tbl>
    <w:p w:rsidR="00EE0D60" w:rsidRDefault="00EE0D60" w:rsidP="00EE0D60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EE0D60" w:rsidRDefault="00EE0D60" w:rsidP="00EE0D60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first line of the entrance stands the integer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(</w:t>
      </w:r>
      <w:r>
        <w:rPr>
          <w:rFonts w:ascii="Calibri" w:hAnsi="Calibri" w:cs="Calibri"/>
          <w:color w:val="000000"/>
        </w:rPr>
        <w:t>1 ≤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≤ 1000</w:t>
      </w:r>
      <w:r>
        <w:rPr>
          <w:rFonts w:ascii="Calibri" w:hAnsi="Calibri" w:cs="Calibri"/>
          <w:color w:val="000000"/>
          <w:lang w:val="bg-BG"/>
        </w:rPr>
        <w:t>)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number of numbers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. </w:t>
      </w:r>
      <w:r>
        <w:rPr>
          <w:rFonts w:ascii="Calibri" w:hAnsi="Calibri" w:cs="Calibri"/>
          <w:color w:val="000000"/>
          <w:lang w:val="bg-BG"/>
        </w:rPr>
        <w:t>The next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order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stands </w:t>
      </w:r>
      <w:r>
        <w:rPr>
          <w:rFonts w:ascii="Calibri" w:hAnsi="Calibri" w:cs="Calibri"/>
          <w:b/>
          <w:bCs/>
          <w:color w:val="000000"/>
          <w:lang w:val="en"/>
        </w:rPr>
        <w:t>as a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whole number</w:t>
      </w:r>
      <w:r>
        <w:rPr>
          <w:rFonts w:ascii="Calibri" w:hAnsi="Calibri" w:cs="Calibri"/>
          <w:color w:val="000000"/>
          <w:lang w:val="en"/>
        </w:rPr>
        <w:t> in the range [</w:t>
      </w:r>
      <w:r>
        <w:rPr>
          <w:rFonts w:ascii="Calibri" w:hAnsi="Calibri" w:cs="Calibri"/>
          <w:b/>
          <w:bCs/>
          <w:color w:val="000000"/>
          <w:lang w:val="en"/>
        </w:rPr>
        <w:t>1</w:t>
      </w:r>
      <w:r>
        <w:rPr>
          <w:rFonts w:ascii="Calibri" w:hAnsi="Calibri" w:cs="Calibri"/>
          <w:color w:val="000000"/>
          <w:lang w:val="en"/>
        </w:rPr>
        <w:t>... </w:t>
      </w:r>
      <w:proofErr w:type="gramStart"/>
      <w:r>
        <w:rPr>
          <w:rFonts w:ascii="Calibri" w:hAnsi="Calibri" w:cs="Calibri"/>
          <w:b/>
          <w:bCs/>
          <w:color w:val="000000"/>
          <w:lang w:val="en"/>
        </w:rPr>
        <w:t>1000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]</w:t>
      </w:r>
      <w:proofErr w:type="gramEnd"/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-the numbers to be calculated on the histogram.</w:t>
      </w:r>
    </w:p>
    <w:p w:rsidR="00EE0D60" w:rsidRDefault="00EE0D60" w:rsidP="00EE0D60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EE0D60" w:rsidRDefault="00EE0D60" w:rsidP="00EE0D60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be printed on the console </w:t>
      </w:r>
      <w:r>
        <w:rPr>
          <w:rFonts w:ascii="Calibri" w:hAnsi="Calibri" w:cs="Calibri"/>
          <w:b/>
          <w:bCs/>
          <w:color w:val="000000"/>
          <w:lang w:val="en"/>
        </w:rPr>
        <w:t>the histogram</w:t>
      </w:r>
      <w:r>
        <w:rPr>
          <w:rFonts w:ascii="Calibri" w:hAnsi="Calibri" w:cs="Calibri"/>
          <w:color w:val="000000"/>
          <w:lang w:val="en"/>
        </w:rPr>
        <w:t> - </w:t>
      </w:r>
      <w:r>
        <w:rPr>
          <w:rFonts w:ascii="Calibri" w:hAnsi="Calibri" w:cs="Calibri"/>
          <w:b/>
          <w:bCs/>
          <w:color w:val="000000"/>
          <w:lang w:val="en"/>
        </w:rPr>
        <w:t>5 rows</w:t>
      </w:r>
      <w:r>
        <w:rPr>
          <w:rFonts w:ascii="Calibri" w:hAnsi="Calibri" w:cs="Calibri"/>
          <w:color w:val="000000"/>
          <w:lang w:val="en"/>
        </w:rPr>
        <w:t>, each of which contains a number between 0% and 100%, with an accuracy of two digits after the decimal point, e.g. 25.00%, 66.67% 57.14%.</w:t>
      </w:r>
    </w:p>
    <w:p w:rsidR="00EE0D60" w:rsidRDefault="00EE0D60" w:rsidP="00EE0D60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0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018"/>
        <w:gridCol w:w="284"/>
        <w:gridCol w:w="752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EE0D60" w:rsidTr="00EE0D60"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297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31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3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EE0D60" w:rsidTr="00EE0D60">
        <w:trPr>
          <w:trHeight w:val="17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spacing w:after="8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lang w:val="en"/>
              </w:rPr>
              <w:t>3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2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999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66.67%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0.00%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0.00%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0.00%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33.33%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spacing w:after="8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lang w:val="en"/>
              </w:rPr>
              <w:t>4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53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7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56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999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75.00%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0.00%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0.00%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0.00%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25.00%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spacing w:after="8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lang w:val="en"/>
              </w:rPr>
              <w:t>7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800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801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250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199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399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599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799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lastRenderedPageBreak/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14.29%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28.57%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14.29%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14.29%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28.57%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spacing w:after="8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lang w:val="en"/>
              </w:rPr>
              <w:t>9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367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99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200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799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999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333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555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lastRenderedPageBreak/>
              <w:t>111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9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33.33%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33.33%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11.11%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11.11%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11.11%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spacing w:after="8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b/>
                <w:bCs/>
                <w:lang w:val="en"/>
              </w:rPr>
              <w:t>14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53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7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56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180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450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920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12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lastRenderedPageBreak/>
              <w:t>7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150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250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680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2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600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200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57.14%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14.29%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7.14%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14.29%</w:t>
            </w:r>
          </w:p>
          <w:p w:rsidR="00EE0D60" w:rsidRDefault="00EE0D6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7.14%</w:t>
            </w:r>
          </w:p>
        </w:tc>
      </w:tr>
    </w:tbl>
    <w:p w:rsidR="00EE0D60" w:rsidRDefault="00EE0D60" w:rsidP="00EE0D60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lastRenderedPageBreak/>
        <w:t>Testing of the solution:</w:t>
      </w:r>
      <w:r>
        <w:rPr>
          <w:rFonts w:ascii="Calibri" w:hAnsi="Calibri" w:cs="Calibri"/>
          <w:color w:val="000000"/>
          <w:lang w:val="en"/>
        </w:rPr>
        <w:t> </w:t>
      </w:r>
      <w:hyperlink r:id="rId8" w:tgtFrame="_top" w:history="1">
        <w:r>
          <w:rPr>
            <w:rStyle w:val="Hyperlink"/>
            <w:rFonts w:ascii="Calibri" w:hAnsi="Calibri" w:cs="Calibri"/>
            <w:color w:val="800080"/>
            <w:lang w:val="bg-BG"/>
          </w:rPr>
          <w:t>https://judge.softuni.bg/Contests/Practice/Index/169#3</w:t>
        </w:r>
        <w:r>
          <w:rPr>
            <w:rStyle w:val="Hyperlink"/>
            <w:rFonts w:ascii="Calibri" w:hAnsi="Calibri" w:cs="Calibri"/>
            <w:color w:val="800080"/>
          </w:rPr>
          <w:t> </w:t>
        </w:r>
      </w:hyperlink>
      <w:r>
        <w:rPr>
          <w:rFonts w:ascii="Calibri" w:hAnsi="Calibri" w:cs="Calibri"/>
          <w:color w:val="000000"/>
          <w:lang w:val="bg-BG"/>
        </w:rPr>
        <w:t>.</w:t>
      </w:r>
    </w:p>
    <w:p w:rsidR="00247B55" w:rsidRPr="00EE0D60" w:rsidRDefault="00247B55" w:rsidP="00EE0D60">
      <w:bookmarkStart w:id="0" w:name="_GoBack"/>
      <w:bookmarkEnd w:id="0"/>
    </w:p>
    <w:sectPr w:rsidR="00247B55" w:rsidRPr="00EE0D6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ED8" w:rsidRDefault="00587ED8" w:rsidP="008068A2">
      <w:pPr>
        <w:spacing w:after="0" w:line="240" w:lineRule="auto"/>
      </w:pPr>
      <w:r>
        <w:separator/>
      </w:r>
    </w:p>
  </w:endnote>
  <w:endnote w:type="continuationSeparator" w:id="0">
    <w:p w:rsidR="00587ED8" w:rsidRDefault="00587E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Pr="00AC77AD" w:rsidRDefault="00B51BFB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0D6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0D6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0D6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0D6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ED8" w:rsidRDefault="00587ED8" w:rsidP="008068A2">
      <w:pPr>
        <w:spacing w:after="0" w:line="240" w:lineRule="auto"/>
      </w:pPr>
      <w:r>
        <w:separator/>
      </w:r>
    </w:p>
  </w:footnote>
  <w:footnote w:type="continuationSeparator" w:id="0">
    <w:p w:rsidR="00587ED8" w:rsidRDefault="00587E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445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090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138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3A30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87ED8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2120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4506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3F85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8C1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0D60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692A86-BA3E-41CB-8533-8499D317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EE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translator.com/bv.aspx?from=bg&amp;to=en&amp;a=https%3A%2F%2Fjudge.softuni.bg%2FContests%2FPractice%2FIndex%2F169%2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03C30-80AF-4907-9A29-9A81D4DCA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12058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Windows User</cp:lastModifiedBy>
  <cp:revision>191</cp:revision>
  <cp:lastPrinted>2015-10-26T22:35:00Z</cp:lastPrinted>
  <dcterms:created xsi:type="dcterms:W3CDTF">2015-01-15T07:45:00Z</dcterms:created>
  <dcterms:modified xsi:type="dcterms:W3CDTF">2018-05-26T10:18:00Z</dcterms:modified>
  <cp:category>programming, education, software engineering, software development</cp:category>
</cp:coreProperties>
</file>