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F03717" w14:textId="5A41B8D7" w:rsidR="001279D6" w:rsidRPr="00856D00" w:rsidRDefault="00111764">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b/>
          <w:sz w:val="28"/>
          <w:szCs w:val="28"/>
          <w:lang w:val="pt-BR"/>
        </w:rPr>
      </w:pPr>
      <w:bookmarkStart w:id="0" w:name="_Hlk191488822"/>
      <w:r>
        <w:rPr>
          <w:b/>
          <w:sz w:val="28"/>
          <w:szCs w:val="28"/>
          <w:lang w:val="pt-BR"/>
        </w:rPr>
        <w:t xml:space="preserve">Avaliação de Moduladores e Técnicas de Controle para </w:t>
      </w:r>
      <w:r w:rsidR="00090160" w:rsidRPr="00090160">
        <w:rPr>
          <w:b/>
          <w:sz w:val="28"/>
          <w:szCs w:val="28"/>
          <w:lang w:val="pt-BR"/>
        </w:rPr>
        <w:t>Conversores Multicelulares de Alta Banda Passante</w:t>
      </w:r>
    </w:p>
    <w:p w14:paraId="507E3B48" w14:textId="77777777" w:rsidR="001279D6" w:rsidRPr="00856D00" w:rsidRDefault="001279D6" w:rsidP="0098486A">
      <w:pPr>
        <w:pStyle w:val="Style10ptBoldCenteredLeft15cmRight155cm"/>
        <w:rPr>
          <w:lang w:val="pt-BR"/>
        </w:rPr>
      </w:pPr>
    </w:p>
    <w:p w14:paraId="15B50F67" w14:textId="0D2CADDC" w:rsidR="001279D6" w:rsidRPr="004C18F6" w:rsidRDefault="00090160" w:rsidP="0098486A">
      <w:pPr>
        <w:pStyle w:val="Style10ptBoldCenteredLeft15cmRight155cm"/>
        <w:rPr>
          <w:lang w:val="pt-BR"/>
        </w:rPr>
      </w:pPr>
      <w:r>
        <w:rPr>
          <w:lang w:val="pt-BR"/>
        </w:rPr>
        <w:t>Paulo Alexandre Vinagre</w:t>
      </w:r>
      <w:r w:rsidR="0098486A">
        <w:rPr>
          <w:lang w:val="pt-BR"/>
        </w:rPr>
        <w:t>*</w:t>
      </w:r>
      <w:r w:rsidR="00190006">
        <w:rPr>
          <w:lang w:val="pt-BR"/>
        </w:rPr>
        <w:t>,</w:t>
      </w:r>
      <w:r w:rsidR="008C6347">
        <w:rPr>
          <w:lang w:val="pt-BR"/>
        </w:rPr>
        <w:t xml:space="preserve"> </w:t>
      </w:r>
      <w:commentRangeStart w:id="1"/>
      <w:r w:rsidR="008C6347" w:rsidRPr="008C6347">
        <w:rPr>
          <w:color w:val="FF0000"/>
          <w:lang w:val="pt-BR"/>
        </w:rPr>
        <w:t>Pedro Paulo</w:t>
      </w:r>
      <w:commentRangeEnd w:id="1"/>
      <w:r w:rsidR="00F92544">
        <w:rPr>
          <w:rStyle w:val="Refdecomentrio"/>
          <w:b w:val="0"/>
          <w:bCs w:val="0"/>
        </w:rPr>
        <w:commentReference w:id="1"/>
      </w:r>
      <w:r w:rsidR="008C6347">
        <w:rPr>
          <w:lang w:val="pt-BR"/>
        </w:rPr>
        <w:t>*,</w:t>
      </w:r>
      <w:r w:rsidR="00190006">
        <w:rPr>
          <w:lang w:val="pt-BR"/>
        </w:rPr>
        <w:t xml:space="preserve"> Victor Flores Mendes</w:t>
      </w:r>
      <w:r w:rsidR="0098486A">
        <w:rPr>
          <w:lang w:val="pt-BR"/>
        </w:rPr>
        <w:t>*</w:t>
      </w:r>
    </w:p>
    <w:p w14:paraId="59E7EE0D" w14:textId="37E53EFC" w:rsidR="0098486A" w:rsidRPr="0098486A" w:rsidRDefault="001279D6" w:rsidP="0098486A">
      <w:pPr>
        <w:jc w:val="center"/>
        <w:rPr>
          <w:iCs/>
          <w:color w:val="000000"/>
          <w:sz w:val="20"/>
          <w:lang w:val="pt-BR"/>
        </w:rPr>
      </w:pPr>
      <w:proofErr w:type="gramStart"/>
      <w:r w:rsidRPr="0098486A">
        <w:rPr>
          <w:sz w:val="20"/>
          <w:lang w:val="pt-BR"/>
        </w:rPr>
        <w:t>*</w:t>
      </w:r>
      <w:r w:rsidR="008C1E8B" w:rsidRPr="0098486A">
        <w:rPr>
          <w:sz w:val="20"/>
          <w:lang w:val="pt-BR"/>
        </w:rPr>
        <w:t xml:space="preserve"> </w:t>
      </w:r>
      <w:r w:rsidRPr="0098486A">
        <w:rPr>
          <w:sz w:val="20"/>
          <w:lang w:val="pt-BR"/>
        </w:rPr>
        <w:t xml:space="preserve"> </w:t>
      </w:r>
      <w:r w:rsidR="00FA6D0E" w:rsidRPr="0098486A">
        <w:rPr>
          <w:sz w:val="20"/>
          <w:lang w:val="pt-BR"/>
        </w:rPr>
        <w:t>Departamento</w:t>
      </w:r>
      <w:proofErr w:type="gramEnd"/>
      <w:r w:rsidR="00FA6D0E" w:rsidRPr="0098486A">
        <w:rPr>
          <w:sz w:val="20"/>
          <w:lang w:val="pt-BR"/>
        </w:rPr>
        <w:t xml:space="preserve"> de Engenharia Elétrica,</w:t>
      </w:r>
      <w:r w:rsidR="0098486A">
        <w:rPr>
          <w:sz w:val="20"/>
          <w:lang w:val="pt-BR"/>
        </w:rPr>
        <w:t xml:space="preserve"> </w:t>
      </w:r>
      <w:r w:rsidR="0098486A" w:rsidRPr="0098486A">
        <w:rPr>
          <w:iCs/>
          <w:color w:val="000000"/>
          <w:sz w:val="20"/>
          <w:lang w:val="pt-BR"/>
        </w:rPr>
        <w:t>Universidade Federal de Minas Gerais</w:t>
      </w:r>
    </w:p>
    <w:p w14:paraId="3359C8FC" w14:textId="2EA9D0FF" w:rsidR="0098486A" w:rsidRPr="0098486A" w:rsidRDefault="0098486A" w:rsidP="00EC5158">
      <w:pPr>
        <w:pStyle w:val="Authoraddress"/>
      </w:pPr>
      <w:r w:rsidRPr="0098486A">
        <w:t xml:space="preserve">Av. Antônio Carlos 6627, 31270-901, Belo Horizonte, MG, Brasil </w:t>
      </w:r>
      <w:r w:rsidR="00FA6D0E" w:rsidRPr="0098486A">
        <w:t xml:space="preserve"> </w:t>
      </w:r>
    </w:p>
    <w:p w14:paraId="5E1C9884" w14:textId="1F6F354B" w:rsidR="001279D6" w:rsidRPr="0098486A" w:rsidRDefault="00856D00" w:rsidP="00EC5158">
      <w:pPr>
        <w:pStyle w:val="Authoraddress"/>
      </w:pPr>
      <w:r w:rsidRPr="0098486A">
        <w:t xml:space="preserve"> (</w:t>
      </w:r>
      <w:proofErr w:type="gramStart"/>
      <w:r w:rsidRPr="0098486A">
        <w:t>e-mail</w:t>
      </w:r>
      <w:proofErr w:type="gramEnd"/>
      <w:r w:rsidRPr="0098486A">
        <w:t xml:space="preserve">: </w:t>
      </w:r>
      <w:hyperlink r:id="rId9" w:history="1">
        <w:r w:rsidR="0098486A" w:rsidRPr="0098486A">
          <w:rPr>
            <w:rStyle w:val="Hyperlink"/>
          </w:rPr>
          <w:t>pauloalexandre@ufmg.br</w:t>
        </w:r>
      </w:hyperlink>
      <w:r w:rsidR="0098486A" w:rsidRPr="0098486A">
        <w:t xml:space="preserve">, </w:t>
      </w:r>
      <w:hyperlink r:id="rId10" w:history="1">
        <w:r w:rsidR="00111764" w:rsidRPr="00003F9D">
          <w:rPr>
            <w:rStyle w:val="Hyperlink"/>
          </w:rPr>
          <w:t>victormende@cpdee.ufmg.br</w:t>
        </w:r>
      </w:hyperlink>
      <w:r w:rsidR="001279D6" w:rsidRPr="0098486A">
        <w:t>)</w:t>
      </w:r>
    </w:p>
    <w:p w14:paraId="0A13DF57" w14:textId="2C577513" w:rsidR="001279D6" w:rsidRDefault="001279D6" w:rsidP="001279D6">
      <w:pPr>
        <w:pStyle w:val="StyleStyleAbstractLeft15cmFirstline0cmRight155"/>
        <w:rPr>
          <w:b w:val="0"/>
          <w:sz w:val="20"/>
        </w:rPr>
      </w:pPr>
      <w:r w:rsidRPr="00E86A86">
        <w:rPr>
          <w:rStyle w:val="StyleAbstract10ptChar"/>
          <w:sz w:val="20"/>
          <w:szCs w:val="20"/>
        </w:rPr>
        <w:t xml:space="preserve">Abstract: </w:t>
      </w:r>
      <w:r w:rsidR="00E14C04" w:rsidRPr="00E14C04">
        <w:rPr>
          <w:rStyle w:val="StyleAbstract10ptChar"/>
          <w:sz w:val="20"/>
          <w:szCs w:val="20"/>
        </w:rPr>
        <w:t>The advancement of power conversion technologies has driven the need for more efficient and flexible systems, especially in high-power industrial applications. Among these solutions, multilevel converters have gained prominence due to their ability to provide better power quality, lower harmonic distortion, and higher efficiency compared to traditional two-level converters. In addition to increasing voltage levels and, consequently, power, one advantage of these converters is the possibility of extending the bandwidth, enabling faster dynamic responses. This article explores the impact of PWM modulation and control strategies on the dynamic response of high-bandwidth floating capacitor multicellular converters. The studies are validated using PLECS software and real-time simulation through the Typhoon HIL platform.</w:t>
      </w:r>
    </w:p>
    <w:p w14:paraId="376BC8D9" w14:textId="0BCED7B5" w:rsidR="00FE469A" w:rsidRPr="00F73429" w:rsidRDefault="00FE469A" w:rsidP="00E34B8C">
      <w:pPr>
        <w:pStyle w:val="StyleStyleAbstractLeft15cmFirstline0cmRight155"/>
        <w:rPr>
          <w:b w:val="0"/>
          <w:sz w:val="20"/>
          <w:lang w:val="pt-BR"/>
        </w:rPr>
      </w:pPr>
      <w:r w:rsidRPr="00FE469A">
        <w:rPr>
          <w:rStyle w:val="StyleAbstract10ptChar"/>
          <w:sz w:val="20"/>
          <w:szCs w:val="20"/>
          <w:lang w:val="pt-BR"/>
        </w:rPr>
        <w:t>Resumo:</w:t>
      </w:r>
      <w:r w:rsidR="00836FAC">
        <w:rPr>
          <w:rStyle w:val="StyleAbstract10ptChar"/>
          <w:sz w:val="20"/>
          <w:szCs w:val="20"/>
          <w:lang w:val="pt-BR"/>
        </w:rPr>
        <w:t xml:space="preserve"> </w:t>
      </w:r>
      <w:r w:rsidR="002F3AD7" w:rsidRPr="002F3AD7">
        <w:rPr>
          <w:rStyle w:val="StyleAbstract10ptChar"/>
          <w:sz w:val="20"/>
          <w:szCs w:val="20"/>
          <w:lang w:val="pt-BR"/>
        </w:rPr>
        <w:t>O avanço das tecnologias de conversão de potência tem impulsionado a necessidade por sistemas mais eficientes e flexíveis, especialmente em aplicações industriais de alta potência. Entre essas sol</w:t>
      </w:r>
      <w:r w:rsidR="00111764">
        <w:rPr>
          <w:rStyle w:val="StyleAbstract10ptChar"/>
          <w:sz w:val="20"/>
          <w:szCs w:val="20"/>
          <w:lang w:val="pt-BR"/>
        </w:rPr>
        <w:t xml:space="preserve">uções, os conversores </w:t>
      </w:r>
      <w:proofErr w:type="spellStart"/>
      <w:r w:rsidR="00111764">
        <w:rPr>
          <w:rStyle w:val="StyleAbstract10ptChar"/>
          <w:sz w:val="20"/>
          <w:szCs w:val="20"/>
          <w:lang w:val="pt-BR"/>
        </w:rPr>
        <w:t>multiníveis</w:t>
      </w:r>
      <w:proofErr w:type="spellEnd"/>
      <w:r w:rsidR="002F3AD7" w:rsidRPr="002F3AD7">
        <w:rPr>
          <w:rStyle w:val="StyleAbstract10ptChar"/>
          <w:sz w:val="20"/>
          <w:szCs w:val="20"/>
          <w:lang w:val="pt-BR"/>
        </w:rPr>
        <w:t xml:space="preserve"> ganharam destaque devido à sua capacidade de oferecer melhor qualidade de energia, menor distorção harmônica e maior eficiência quando comparados aos conversores tradicionais de dois níveis.</w:t>
      </w:r>
      <w:r w:rsidR="002F3AD7">
        <w:rPr>
          <w:rStyle w:val="StyleAbstract10ptChar"/>
          <w:sz w:val="20"/>
          <w:szCs w:val="20"/>
          <w:lang w:val="pt-BR"/>
        </w:rPr>
        <w:t xml:space="preserve"> </w:t>
      </w:r>
      <w:r w:rsidR="00F73429">
        <w:rPr>
          <w:b w:val="0"/>
          <w:sz w:val="20"/>
          <w:lang w:val="pt-BR"/>
        </w:rPr>
        <w:t xml:space="preserve">Além de aumentar os níveis de tensão e, consequentemente de potência, uma vantagem </w:t>
      </w:r>
      <w:r w:rsidR="0004252A" w:rsidRPr="0004252A">
        <w:rPr>
          <w:b w:val="0"/>
          <w:sz w:val="20"/>
          <w:lang w:val="pt-BR"/>
        </w:rPr>
        <w:t xml:space="preserve">desses conversores é a </w:t>
      </w:r>
      <w:r w:rsidR="00F73429">
        <w:rPr>
          <w:b w:val="0"/>
          <w:sz w:val="20"/>
          <w:lang w:val="pt-BR"/>
        </w:rPr>
        <w:t>possibilidade de aumentar a</w:t>
      </w:r>
      <w:r w:rsidR="00F73429" w:rsidRPr="0004252A">
        <w:rPr>
          <w:b w:val="0"/>
          <w:sz w:val="20"/>
          <w:lang w:val="pt-BR"/>
        </w:rPr>
        <w:t xml:space="preserve"> </w:t>
      </w:r>
      <w:r w:rsidR="0004252A" w:rsidRPr="0004252A">
        <w:rPr>
          <w:b w:val="0"/>
          <w:sz w:val="20"/>
          <w:lang w:val="pt-BR"/>
        </w:rPr>
        <w:t>banda passante, permitindo respostas dinâmicas mais rápidas. Este artigo explora o impacto da modulação PWM</w:t>
      </w:r>
      <w:r w:rsidR="00111764">
        <w:rPr>
          <w:b w:val="0"/>
          <w:sz w:val="20"/>
          <w:lang w:val="pt-BR"/>
        </w:rPr>
        <w:t xml:space="preserve"> </w:t>
      </w:r>
      <w:r w:rsidR="00111764" w:rsidRPr="0004252A">
        <w:rPr>
          <w:b w:val="0"/>
          <w:sz w:val="20"/>
          <w:lang w:val="pt-BR"/>
        </w:rPr>
        <w:t>e estratégias de controle</w:t>
      </w:r>
      <w:r w:rsidR="0004252A" w:rsidRPr="0004252A">
        <w:rPr>
          <w:b w:val="0"/>
          <w:sz w:val="20"/>
          <w:lang w:val="pt-BR"/>
        </w:rPr>
        <w:t xml:space="preserve"> na resposta dinâmica de conversores multicelulares</w:t>
      </w:r>
      <w:r w:rsidR="00F73429">
        <w:rPr>
          <w:b w:val="0"/>
          <w:sz w:val="20"/>
          <w:lang w:val="pt-BR"/>
        </w:rPr>
        <w:t xml:space="preserve"> do tipo capacitor flutuante</w:t>
      </w:r>
      <w:r w:rsidR="0004252A" w:rsidRPr="0004252A">
        <w:rPr>
          <w:b w:val="0"/>
          <w:sz w:val="20"/>
          <w:lang w:val="pt-BR"/>
        </w:rPr>
        <w:t xml:space="preserve"> </w:t>
      </w:r>
      <w:r w:rsidR="00B51EAE">
        <w:rPr>
          <w:b w:val="0"/>
          <w:sz w:val="20"/>
          <w:lang w:val="pt-BR"/>
        </w:rPr>
        <w:t>com</w:t>
      </w:r>
      <w:r w:rsidR="0004252A" w:rsidRPr="0004252A">
        <w:rPr>
          <w:b w:val="0"/>
          <w:sz w:val="20"/>
          <w:lang w:val="pt-BR"/>
        </w:rPr>
        <w:t xml:space="preserve"> alta banda passante.</w:t>
      </w:r>
      <w:r w:rsidR="00F73429">
        <w:rPr>
          <w:b w:val="0"/>
          <w:sz w:val="20"/>
          <w:lang w:val="pt-BR"/>
        </w:rPr>
        <w:t xml:space="preserve"> </w:t>
      </w:r>
      <w:r w:rsidR="00F73429" w:rsidRPr="00F73429">
        <w:rPr>
          <w:b w:val="0"/>
          <w:sz w:val="20"/>
          <w:lang w:val="pt-BR"/>
        </w:rPr>
        <w:t>Os estudos são validado</w:t>
      </w:r>
      <w:r w:rsidR="00F73429" w:rsidRPr="0098486A">
        <w:rPr>
          <w:b w:val="0"/>
          <w:sz w:val="20"/>
          <w:lang w:val="pt-BR"/>
        </w:rPr>
        <w:t>s utilizando o</w:t>
      </w:r>
      <w:r w:rsidR="00F73429">
        <w:rPr>
          <w:b w:val="0"/>
          <w:sz w:val="20"/>
          <w:lang w:val="pt-BR"/>
        </w:rPr>
        <w:t xml:space="preserve"> software PLECS e simulação em tempo real através d</w:t>
      </w:r>
      <w:r w:rsidR="00111764">
        <w:rPr>
          <w:b w:val="0"/>
          <w:sz w:val="20"/>
          <w:lang w:val="pt-BR"/>
        </w:rPr>
        <w:t>a plataforma</w:t>
      </w:r>
      <w:r w:rsidR="00F73429">
        <w:rPr>
          <w:b w:val="0"/>
          <w:sz w:val="20"/>
          <w:lang w:val="pt-BR"/>
        </w:rPr>
        <w:t xml:space="preserve"> </w:t>
      </w:r>
      <w:proofErr w:type="spellStart"/>
      <w:r w:rsidR="00F73429">
        <w:rPr>
          <w:b w:val="0"/>
          <w:sz w:val="20"/>
          <w:lang w:val="pt-BR"/>
        </w:rPr>
        <w:t>Typhoon</w:t>
      </w:r>
      <w:proofErr w:type="spellEnd"/>
      <w:r w:rsidR="00F73429">
        <w:rPr>
          <w:b w:val="0"/>
          <w:sz w:val="20"/>
          <w:lang w:val="pt-BR"/>
        </w:rPr>
        <w:t xml:space="preserve"> HIL. </w:t>
      </w:r>
    </w:p>
    <w:p w14:paraId="3D05082C" w14:textId="122F7EDC" w:rsidR="00E34B8C" w:rsidRPr="00F73429" w:rsidRDefault="00FE469A" w:rsidP="00E34B8C">
      <w:pPr>
        <w:pStyle w:val="StyleStyleAbstractLeft15cmFirstline0cmRight155"/>
        <w:rPr>
          <w:b w:val="0"/>
          <w:sz w:val="20"/>
        </w:rPr>
      </w:pPr>
      <w:r w:rsidRPr="00F73429">
        <w:rPr>
          <w:b w:val="0"/>
          <w:i/>
          <w:sz w:val="20"/>
        </w:rPr>
        <w:t>Keywords</w:t>
      </w:r>
      <w:r w:rsidRPr="00F73429">
        <w:rPr>
          <w:b w:val="0"/>
          <w:sz w:val="20"/>
        </w:rPr>
        <w:t xml:space="preserve">: </w:t>
      </w:r>
      <w:r w:rsidR="00F73429" w:rsidRPr="004C18F6">
        <w:rPr>
          <w:b w:val="0"/>
          <w:sz w:val="20"/>
        </w:rPr>
        <w:t>Multilevel converters; PWM modulation; Bandwidth; Power control</w:t>
      </w:r>
    </w:p>
    <w:p w14:paraId="05174393" w14:textId="66A53466" w:rsidR="00FE469A" w:rsidRPr="0098486A" w:rsidRDefault="00FE469A" w:rsidP="001279D6">
      <w:pPr>
        <w:pStyle w:val="StyleStyleAbstractLeft15cmFirstline0cmRight155"/>
        <w:rPr>
          <w:b w:val="0"/>
          <w:sz w:val="20"/>
          <w:lang w:val="pt-BR"/>
        </w:rPr>
      </w:pPr>
      <w:r w:rsidRPr="0098486A">
        <w:rPr>
          <w:b w:val="0"/>
          <w:i/>
          <w:sz w:val="20"/>
          <w:lang w:val="pt-BR"/>
        </w:rPr>
        <w:t>Palavras-chaves</w:t>
      </w:r>
      <w:r w:rsidRPr="0098486A">
        <w:rPr>
          <w:b w:val="0"/>
          <w:sz w:val="20"/>
          <w:lang w:val="pt-BR"/>
        </w:rPr>
        <w:t xml:space="preserve">: </w:t>
      </w:r>
      <w:r w:rsidR="00101877" w:rsidRPr="0098486A">
        <w:rPr>
          <w:b w:val="0"/>
          <w:sz w:val="20"/>
          <w:lang w:val="pt-BR"/>
        </w:rPr>
        <w:t xml:space="preserve">Conversores </w:t>
      </w:r>
      <w:proofErr w:type="spellStart"/>
      <w:r w:rsidR="00101877" w:rsidRPr="0098486A">
        <w:rPr>
          <w:b w:val="0"/>
          <w:sz w:val="20"/>
          <w:lang w:val="pt-BR"/>
        </w:rPr>
        <w:t>multinível</w:t>
      </w:r>
      <w:proofErr w:type="spellEnd"/>
      <w:r w:rsidR="00101877" w:rsidRPr="0098486A">
        <w:rPr>
          <w:b w:val="0"/>
          <w:sz w:val="20"/>
          <w:lang w:val="pt-BR"/>
        </w:rPr>
        <w:t>; Modulação PWM; Largura de banda; Controle de Potência</w:t>
      </w:r>
    </w:p>
    <w:p w14:paraId="68880BBB" w14:textId="77777777" w:rsidR="001279D6" w:rsidRPr="0098486A"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5"/>
        <w:jc w:val="center"/>
        <w:rPr>
          <w:rFonts w:ascii="Symbol" w:hAnsi="Symbol"/>
          <w:sz w:val="16"/>
          <w:lang w:val="pt-BR"/>
        </w:rPr>
      </w:pPr>
    </w:p>
    <w:p w14:paraId="46370104" w14:textId="77777777" w:rsidR="001279D6" w:rsidRPr="0098486A"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lang w:val="pt-BR"/>
        </w:rPr>
        <w:sectPr w:rsidR="001279D6" w:rsidRPr="0098486A" w:rsidSect="001279D6">
          <w:footerReference w:type="default" r:id="rId11"/>
          <w:type w:val="continuous"/>
          <w:pgSz w:w="11906" w:h="16838" w:code="9"/>
          <w:pgMar w:top="1985" w:right="851" w:bottom="1418" w:left="851" w:header="720" w:footer="720" w:gutter="0"/>
          <w:cols w:space="432"/>
        </w:sectPr>
      </w:pPr>
    </w:p>
    <w:p w14:paraId="472EC880" w14:textId="77777777" w:rsidR="001279D6" w:rsidRPr="004C18F6" w:rsidRDefault="001279D6" w:rsidP="00B00CF2">
      <w:pPr>
        <w:pStyle w:val="SectionTitle"/>
        <w:rPr>
          <w:lang w:val="pt-BR"/>
        </w:rPr>
      </w:pPr>
      <w:r w:rsidRPr="004C18F6">
        <w:rPr>
          <w:lang w:val="pt-BR"/>
        </w:rPr>
        <w:t>1. INTRODU</w:t>
      </w:r>
      <w:r w:rsidR="004F29F5" w:rsidRPr="004C18F6">
        <w:rPr>
          <w:lang w:val="pt-BR"/>
        </w:rPr>
        <w:t>ÇÃO</w:t>
      </w:r>
    </w:p>
    <w:p w14:paraId="5BC12034" w14:textId="40B4B64F" w:rsidR="0098486A" w:rsidRDefault="00166D0B" w:rsidP="00B00CF2">
      <w:pPr>
        <w:pStyle w:val="SectionTitle"/>
        <w:rPr>
          <w:lang w:val="pt-BR"/>
        </w:rPr>
      </w:pPr>
      <w:r w:rsidRPr="00166D0B">
        <w:rPr>
          <w:lang w:val="pt-BR"/>
        </w:rPr>
        <w:t xml:space="preserve">A demanda por soluções energéticas mais eficientes e flexíveis tem sido uma constante no cenário industrial moderno. </w:t>
      </w:r>
      <w:r w:rsidR="00111764">
        <w:rPr>
          <w:lang w:val="pt-BR"/>
        </w:rPr>
        <w:t xml:space="preserve">Conversores de tensão </w:t>
      </w:r>
      <w:proofErr w:type="spellStart"/>
      <w:r w:rsidR="00111764">
        <w:rPr>
          <w:lang w:val="pt-BR"/>
        </w:rPr>
        <w:t>multiníveis</w:t>
      </w:r>
      <w:proofErr w:type="spellEnd"/>
      <w:r w:rsidR="00090160" w:rsidRPr="00090160">
        <w:rPr>
          <w:lang w:val="pt-BR"/>
        </w:rPr>
        <w:t xml:space="preserve"> </w:t>
      </w:r>
      <w:r w:rsidR="0028309B">
        <w:rPr>
          <w:lang w:val="pt-BR"/>
        </w:rPr>
        <w:t>vem sendo largamente utilizado</w:t>
      </w:r>
      <w:r w:rsidR="00090160" w:rsidRPr="00090160">
        <w:rPr>
          <w:lang w:val="pt-BR"/>
        </w:rPr>
        <w:t xml:space="preserve"> para aplicações industriais de alta potência, como acionamentos de motores CA, controle da injeção de potência reativa e integração de fontes de energias renováveis à</w:t>
      </w:r>
      <w:r w:rsidR="0028309B">
        <w:rPr>
          <w:lang w:val="pt-BR"/>
        </w:rPr>
        <w:t>s</w:t>
      </w:r>
      <w:r w:rsidR="00090160" w:rsidRPr="00090160">
        <w:rPr>
          <w:lang w:val="pt-BR"/>
        </w:rPr>
        <w:t xml:space="preserve"> rede</w:t>
      </w:r>
      <w:r w:rsidR="0028309B">
        <w:rPr>
          <w:lang w:val="pt-BR"/>
        </w:rPr>
        <w:t>s</w:t>
      </w:r>
      <w:r w:rsidR="00090160" w:rsidRPr="00090160">
        <w:rPr>
          <w:lang w:val="pt-BR"/>
        </w:rPr>
        <w:t xml:space="preserve"> elétrica</w:t>
      </w:r>
      <w:r w:rsidR="0028309B">
        <w:rPr>
          <w:lang w:val="pt-BR"/>
        </w:rPr>
        <w:t>s</w:t>
      </w:r>
      <w:r w:rsidR="00090160" w:rsidRPr="00090160">
        <w:rPr>
          <w:lang w:val="pt-BR"/>
        </w:rPr>
        <w:t xml:space="preserve"> [1]. Conversores de tensão convencionais são considerados conversores de 2 níveis. Tipicamente, estes conversores operam alternando entre dois níveis distintos de tensão (+</w:t>
      </w:r>
      <w:proofErr w:type="spellStart"/>
      <w:r w:rsidR="00090160" w:rsidRPr="00090160">
        <w:rPr>
          <w:lang w:val="pt-BR"/>
        </w:rPr>
        <w:t>Vd</w:t>
      </w:r>
      <w:proofErr w:type="spellEnd"/>
      <w:r w:rsidR="00090160" w:rsidRPr="00090160">
        <w:rPr>
          <w:lang w:val="pt-BR"/>
        </w:rPr>
        <w:t xml:space="preserve"> e -</w:t>
      </w:r>
      <w:proofErr w:type="spellStart"/>
      <w:r w:rsidR="00090160" w:rsidRPr="00090160">
        <w:rPr>
          <w:lang w:val="pt-BR"/>
        </w:rPr>
        <w:t>Vd</w:t>
      </w:r>
      <w:proofErr w:type="spellEnd"/>
      <w:r w:rsidR="00090160" w:rsidRPr="00090160">
        <w:rPr>
          <w:lang w:val="pt-BR"/>
        </w:rPr>
        <w:t xml:space="preserve">), permitindo a síntese de diferentes valores de tensão que estejam entre os limites máximo e mínimo. </w:t>
      </w:r>
      <w:r w:rsidR="00090160">
        <w:rPr>
          <w:lang w:val="pt-BR"/>
        </w:rPr>
        <w:t>O</w:t>
      </w:r>
      <w:r w:rsidR="00111764">
        <w:rPr>
          <w:lang w:val="pt-BR"/>
        </w:rPr>
        <w:t xml:space="preserve"> conversor </w:t>
      </w:r>
      <w:proofErr w:type="spellStart"/>
      <w:r w:rsidR="00111764">
        <w:rPr>
          <w:lang w:val="pt-BR"/>
        </w:rPr>
        <w:t>multiníveis</w:t>
      </w:r>
      <w:proofErr w:type="spellEnd"/>
      <w:r w:rsidR="00090160" w:rsidRPr="00090160">
        <w:rPr>
          <w:lang w:val="pt-BR"/>
        </w:rPr>
        <w:t xml:space="preserve"> é o próximo passo desse conceito</w:t>
      </w:r>
      <w:r>
        <w:rPr>
          <w:lang w:val="pt-BR"/>
        </w:rPr>
        <w:t xml:space="preserve">. </w:t>
      </w:r>
      <w:r w:rsidRPr="00166D0B">
        <w:rPr>
          <w:lang w:val="pt-BR"/>
        </w:rPr>
        <w:t>Diferente dos conversores tradicionais, os conversores</w:t>
      </w:r>
      <w:r w:rsidR="002F3AD7">
        <w:rPr>
          <w:lang w:val="pt-BR"/>
        </w:rPr>
        <w:t xml:space="preserve"> </w:t>
      </w:r>
      <w:proofErr w:type="spellStart"/>
      <w:r w:rsidR="00111764">
        <w:rPr>
          <w:lang w:val="pt-BR"/>
        </w:rPr>
        <w:t>multiníveis</w:t>
      </w:r>
      <w:proofErr w:type="spellEnd"/>
      <w:r w:rsidRPr="00166D0B">
        <w:rPr>
          <w:lang w:val="pt-BR"/>
        </w:rPr>
        <w:t xml:space="preserve"> utilizam múltiplos níveis intermediários de tensão, reduzindo a distorção harmônica e otimizando a eficiência energética. Com isso, tornam-se altamente vantajosos para aplicações que exigem</w:t>
      </w:r>
      <w:r w:rsidR="00871D1D">
        <w:rPr>
          <w:lang w:val="pt-BR"/>
        </w:rPr>
        <w:t xml:space="preserve"> tensões mais</w:t>
      </w:r>
      <w:r w:rsidRPr="00166D0B">
        <w:rPr>
          <w:lang w:val="pt-BR"/>
        </w:rPr>
        <w:t xml:space="preserve"> alta</w:t>
      </w:r>
      <w:r w:rsidR="00871D1D">
        <w:rPr>
          <w:lang w:val="pt-BR"/>
        </w:rPr>
        <w:t>s, melhor</w:t>
      </w:r>
      <w:r w:rsidRPr="00166D0B">
        <w:rPr>
          <w:lang w:val="pt-BR"/>
        </w:rPr>
        <w:t xml:space="preserve"> qualidade de energia e resposta dinâmica rápida</w:t>
      </w:r>
      <w:r w:rsidR="00323F20">
        <w:rPr>
          <w:lang w:val="pt-BR"/>
        </w:rPr>
        <w:t xml:space="preserve"> [1]</w:t>
      </w:r>
      <w:r w:rsidRPr="00166D0B">
        <w:rPr>
          <w:lang w:val="pt-BR"/>
        </w:rPr>
        <w:t>.</w:t>
      </w:r>
      <w:r w:rsidR="002F3AD7">
        <w:rPr>
          <w:lang w:val="pt-BR"/>
        </w:rPr>
        <w:t xml:space="preserve"> </w:t>
      </w:r>
    </w:p>
    <w:p w14:paraId="7581C53E" w14:textId="04637C4F" w:rsidR="002442E7" w:rsidRPr="002442E7" w:rsidRDefault="0098486A" w:rsidP="00B00CF2">
      <w:pPr>
        <w:pStyle w:val="SectionTitle"/>
        <w:rPr>
          <w:lang w:val="pt-BR"/>
        </w:rPr>
      </w:pPr>
      <w:r>
        <w:rPr>
          <w:lang w:val="pt-BR"/>
        </w:rPr>
        <w:t xml:space="preserve">Existem diversas topologias de conversores </w:t>
      </w:r>
      <w:proofErr w:type="spellStart"/>
      <w:r>
        <w:rPr>
          <w:lang w:val="pt-BR"/>
        </w:rPr>
        <w:t>multiníveis</w:t>
      </w:r>
      <w:proofErr w:type="spellEnd"/>
      <w:r w:rsidR="002442E7" w:rsidRPr="00825D99">
        <w:rPr>
          <w:lang w:val="pt-BR"/>
        </w:rPr>
        <w:t>, sendo as mais comuns o NPC (</w:t>
      </w:r>
      <w:r w:rsidR="002442E7" w:rsidRPr="0098486A">
        <w:rPr>
          <w:i/>
          <w:lang w:val="pt-BR"/>
        </w:rPr>
        <w:t xml:space="preserve">Neutral Point </w:t>
      </w:r>
      <w:proofErr w:type="spellStart"/>
      <w:r w:rsidR="002442E7" w:rsidRPr="0098486A">
        <w:rPr>
          <w:i/>
          <w:lang w:val="pt-BR"/>
        </w:rPr>
        <w:t>Clamped</w:t>
      </w:r>
      <w:proofErr w:type="spellEnd"/>
      <w:r w:rsidR="002442E7" w:rsidRPr="00825D99">
        <w:rPr>
          <w:lang w:val="pt-BR"/>
        </w:rPr>
        <w:t xml:space="preserve">), </w:t>
      </w:r>
      <w:r w:rsidR="00111764">
        <w:rPr>
          <w:lang w:val="pt-BR"/>
        </w:rPr>
        <w:t>o A</w:t>
      </w:r>
      <w:r w:rsidR="00111764" w:rsidRPr="00825D99">
        <w:rPr>
          <w:lang w:val="pt-BR"/>
        </w:rPr>
        <w:t>NPC (</w:t>
      </w:r>
      <w:r w:rsidR="00111764">
        <w:rPr>
          <w:lang w:val="pt-BR"/>
        </w:rPr>
        <w:t xml:space="preserve">Active </w:t>
      </w:r>
      <w:r w:rsidR="00111764" w:rsidRPr="0098486A">
        <w:rPr>
          <w:i/>
          <w:lang w:val="pt-BR"/>
        </w:rPr>
        <w:t xml:space="preserve">Neutral Point </w:t>
      </w:r>
      <w:proofErr w:type="spellStart"/>
      <w:r w:rsidR="00111764" w:rsidRPr="0098486A">
        <w:rPr>
          <w:i/>
          <w:lang w:val="pt-BR"/>
        </w:rPr>
        <w:t>Clamped</w:t>
      </w:r>
      <w:proofErr w:type="spellEnd"/>
      <w:r w:rsidR="00111764" w:rsidRPr="00825D99">
        <w:rPr>
          <w:lang w:val="pt-BR"/>
        </w:rPr>
        <w:t xml:space="preserve">), </w:t>
      </w:r>
      <w:r w:rsidR="002442E7" w:rsidRPr="00825D99">
        <w:rPr>
          <w:lang w:val="pt-BR"/>
        </w:rPr>
        <w:t xml:space="preserve">o </w:t>
      </w:r>
      <w:proofErr w:type="spellStart"/>
      <w:r w:rsidR="002442E7" w:rsidRPr="0098486A">
        <w:rPr>
          <w:i/>
          <w:lang w:val="pt-BR"/>
        </w:rPr>
        <w:t>Cascaded</w:t>
      </w:r>
      <w:proofErr w:type="spellEnd"/>
      <w:r w:rsidR="002442E7" w:rsidRPr="0098486A">
        <w:rPr>
          <w:i/>
          <w:lang w:val="pt-BR"/>
        </w:rPr>
        <w:t xml:space="preserve"> H-Bridge</w:t>
      </w:r>
      <w:r>
        <w:rPr>
          <w:i/>
          <w:lang w:val="pt-BR"/>
        </w:rPr>
        <w:t xml:space="preserve"> </w:t>
      </w:r>
      <w:r w:rsidRPr="0098486A">
        <w:rPr>
          <w:lang w:val="pt-BR"/>
        </w:rPr>
        <w:t>(CHB)</w:t>
      </w:r>
      <w:r w:rsidR="002442E7" w:rsidRPr="00825D99">
        <w:rPr>
          <w:lang w:val="pt-BR"/>
        </w:rPr>
        <w:t xml:space="preserve"> e o </w:t>
      </w:r>
      <w:proofErr w:type="spellStart"/>
      <w:r w:rsidR="002442E7" w:rsidRPr="0098486A">
        <w:rPr>
          <w:i/>
          <w:lang w:val="pt-BR"/>
        </w:rPr>
        <w:t>Flying</w:t>
      </w:r>
      <w:proofErr w:type="spellEnd"/>
      <w:r w:rsidR="002442E7" w:rsidRPr="0098486A">
        <w:rPr>
          <w:i/>
          <w:lang w:val="pt-BR"/>
        </w:rPr>
        <w:t xml:space="preserve"> Capacitor</w:t>
      </w:r>
      <w:r>
        <w:rPr>
          <w:lang w:val="pt-BR"/>
        </w:rPr>
        <w:t xml:space="preserve"> (FC)</w:t>
      </w:r>
      <w:r w:rsidR="002442E7" w:rsidRPr="00825D99">
        <w:rPr>
          <w:lang w:val="pt-BR"/>
        </w:rPr>
        <w:t>. Cada uma dessas topologias apresenta características distintas em termos de complexidad</w:t>
      </w:r>
      <w:r w:rsidR="00B51EAE">
        <w:rPr>
          <w:lang w:val="pt-BR"/>
        </w:rPr>
        <w:t>e de implementação, eficiência, tipos de</w:t>
      </w:r>
      <w:r w:rsidR="002442E7" w:rsidRPr="00825D99">
        <w:rPr>
          <w:lang w:val="pt-BR"/>
        </w:rPr>
        <w:t xml:space="preserve"> aplicações</w:t>
      </w:r>
      <w:r w:rsidR="00022E23">
        <w:rPr>
          <w:lang w:val="pt-BR"/>
        </w:rPr>
        <w:t>,</w:t>
      </w:r>
      <w:r w:rsidR="002442E7" w:rsidRPr="00825D99">
        <w:rPr>
          <w:lang w:val="pt-BR"/>
        </w:rPr>
        <w:t xml:space="preserve"> resposta dinâmica e custo de implementação</w:t>
      </w:r>
      <w:r w:rsidR="00022E23">
        <w:rPr>
          <w:lang w:val="pt-BR"/>
        </w:rPr>
        <w:t>:</w:t>
      </w:r>
    </w:p>
    <w:p w14:paraId="4AB8212A" w14:textId="7E6D21AC" w:rsidR="002442E7" w:rsidRDefault="000B2D8F" w:rsidP="00B00CF2">
      <w:pPr>
        <w:pStyle w:val="SectionTitle"/>
        <w:rPr>
          <w:lang w:val="pt-BR"/>
        </w:rPr>
      </w:pPr>
      <w:r w:rsidRPr="0098486A">
        <w:rPr>
          <w:b/>
          <w:bCs/>
          <w:lang w:val="pt-BR"/>
        </w:rPr>
        <w:t xml:space="preserve"> - </w:t>
      </w:r>
      <w:r w:rsidR="002442E7" w:rsidRPr="0098486A">
        <w:rPr>
          <w:b/>
          <w:bCs/>
          <w:lang w:val="pt-BR"/>
        </w:rPr>
        <w:t xml:space="preserve">Conversor do tipo NPC (Neutral Point </w:t>
      </w:r>
      <w:proofErr w:type="spellStart"/>
      <w:r w:rsidR="002442E7" w:rsidRPr="0098486A">
        <w:rPr>
          <w:b/>
          <w:bCs/>
          <w:lang w:val="pt-BR"/>
        </w:rPr>
        <w:t>Clamped</w:t>
      </w:r>
      <w:proofErr w:type="spellEnd"/>
      <w:r w:rsidR="002442E7" w:rsidRPr="0098486A">
        <w:rPr>
          <w:b/>
          <w:bCs/>
          <w:lang w:val="pt-BR"/>
        </w:rPr>
        <w:t>):</w:t>
      </w:r>
      <w:r w:rsidR="002442E7" w:rsidRPr="002442E7">
        <w:rPr>
          <w:lang w:val="pt-BR"/>
        </w:rPr>
        <w:t xml:space="preserve"> Utiliza diodos de fixação para dividir a tensão do barramento CC em múltiplos níveis, reduzindo a tensão sobre os semicondutores de potência e melhorando a qual</w:t>
      </w:r>
      <w:r w:rsidR="00111764">
        <w:rPr>
          <w:lang w:val="pt-BR"/>
        </w:rPr>
        <w:t xml:space="preserve">idade da forma de onda de saída </w:t>
      </w:r>
      <w:r w:rsidR="004D6AB9">
        <w:rPr>
          <w:lang w:val="pt-BR"/>
        </w:rPr>
        <w:t>[2]</w:t>
      </w:r>
      <w:r w:rsidR="00B51EAE">
        <w:rPr>
          <w:lang w:val="pt-BR"/>
        </w:rPr>
        <w:t>;</w:t>
      </w:r>
      <w:r w:rsidR="00111764">
        <w:rPr>
          <w:lang w:val="pt-BR"/>
        </w:rPr>
        <w:t xml:space="preserve"> </w:t>
      </w:r>
    </w:p>
    <w:p w14:paraId="0B743C22" w14:textId="2F84737A" w:rsidR="00022E23" w:rsidRPr="002442E7" w:rsidRDefault="00022E23" w:rsidP="00B00CF2">
      <w:pPr>
        <w:pStyle w:val="SectionTitle"/>
        <w:rPr>
          <w:lang w:val="pt-BR"/>
        </w:rPr>
      </w:pPr>
      <w:r w:rsidRPr="004D6AB9">
        <w:rPr>
          <w:b/>
          <w:bCs/>
          <w:lang w:val="pt-BR"/>
        </w:rPr>
        <w:t xml:space="preserve">- </w:t>
      </w:r>
      <w:r w:rsidR="004D6AB9" w:rsidRPr="004D6AB9">
        <w:rPr>
          <w:b/>
          <w:bCs/>
          <w:lang w:val="pt-BR"/>
        </w:rPr>
        <w:t xml:space="preserve">ANPC (Active Neutral Point </w:t>
      </w:r>
      <w:proofErr w:type="spellStart"/>
      <w:r w:rsidR="004D6AB9" w:rsidRPr="004D6AB9">
        <w:rPr>
          <w:b/>
          <w:bCs/>
          <w:lang w:val="pt-BR"/>
        </w:rPr>
        <w:t>Clamped</w:t>
      </w:r>
      <w:proofErr w:type="spellEnd"/>
      <w:r w:rsidR="004D6AB9" w:rsidRPr="004D6AB9">
        <w:rPr>
          <w:lang w:val="pt-BR"/>
        </w:rPr>
        <w:t>): Variante do NPC que introduz chaves adicionais para melhorar a distri</w:t>
      </w:r>
      <w:r w:rsidR="00111764">
        <w:rPr>
          <w:lang w:val="pt-BR"/>
        </w:rPr>
        <w:t xml:space="preserve">buição de perdas e a eficiência </w:t>
      </w:r>
      <w:r w:rsidR="004D6AB9">
        <w:rPr>
          <w:lang w:val="pt-BR"/>
        </w:rPr>
        <w:t>[5]</w:t>
      </w:r>
      <w:r w:rsidR="00B51EAE">
        <w:rPr>
          <w:lang w:val="pt-BR"/>
        </w:rPr>
        <w:t>;</w:t>
      </w:r>
      <w:r w:rsidR="00111764">
        <w:rPr>
          <w:lang w:val="pt-BR"/>
        </w:rPr>
        <w:t xml:space="preserve"> </w:t>
      </w:r>
    </w:p>
    <w:p w14:paraId="050FACA0" w14:textId="76C1592E" w:rsidR="002442E7" w:rsidRPr="002442E7" w:rsidRDefault="000B2D8F" w:rsidP="00B00CF2">
      <w:pPr>
        <w:pStyle w:val="SectionTitle"/>
        <w:rPr>
          <w:lang w:val="pt-BR"/>
        </w:rPr>
      </w:pPr>
      <w:r>
        <w:rPr>
          <w:lang w:val="pt-BR"/>
        </w:rPr>
        <w:t xml:space="preserve"> </w:t>
      </w:r>
      <w:r w:rsidRPr="0098486A">
        <w:rPr>
          <w:b/>
          <w:bCs/>
          <w:lang w:val="pt-BR"/>
        </w:rPr>
        <w:t xml:space="preserve">- </w:t>
      </w:r>
      <w:r w:rsidR="002442E7" w:rsidRPr="0098486A">
        <w:rPr>
          <w:b/>
          <w:bCs/>
          <w:lang w:val="pt-BR"/>
        </w:rPr>
        <w:t xml:space="preserve">Conversor do tipo </w:t>
      </w:r>
      <w:proofErr w:type="spellStart"/>
      <w:r w:rsidR="002442E7" w:rsidRPr="0098486A">
        <w:rPr>
          <w:b/>
          <w:bCs/>
          <w:lang w:val="pt-BR"/>
        </w:rPr>
        <w:t>Flying</w:t>
      </w:r>
      <w:proofErr w:type="spellEnd"/>
      <w:r w:rsidR="002442E7" w:rsidRPr="0098486A">
        <w:rPr>
          <w:b/>
          <w:bCs/>
          <w:lang w:val="pt-BR"/>
        </w:rPr>
        <w:t xml:space="preserve"> Capacitor</w:t>
      </w:r>
      <w:r>
        <w:rPr>
          <w:b/>
          <w:bCs/>
          <w:lang w:val="pt-BR"/>
        </w:rPr>
        <w:t xml:space="preserve"> (FC)</w:t>
      </w:r>
      <w:r w:rsidR="002442E7" w:rsidRPr="0098486A">
        <w:rPr>
          <w:b/>
          <w:bCs/>
          <w:lang w:val="pt-BR"/>
        </w:rPr>
        <w:t>:</w:t>
      </w:r>
      <w:r w:rsidR="002442E7" w:rsidRPr="002442E7">
        <w:rPr>
          <w:lang w:val="pt-BR"/>
        </w:rPr>
        <w:t xml:space="preserve"> Emprega capacitores flutuantes para gerar níveis de tensão adicionais, proporcionando maior flexibilidade de modulação e melhor </w:t>
      </w:r>
      <w:r w:rsidR="002442E7" w:rsidRPr="002442E7">
        <w:rPr>
          <w:lang w:val="pt-BR"/>
        </w:rPr>
        <w:lastRenderedPageBreak/>
        <w:t>distribuição de perdas entre os dispositivos de chaveamento</w:t>
      </w:r>
      <w:r w:rsidR="004D6AB9">
        <w:rPr>
          <w:lang w:val="pt-BR"/>
        </w:rPr>
        <w:t xml:space="preserve"> [6]</w:t>
      </w:r>
      <w:r w:rsidR="00B51EAE">
        <w:rPr>
          <w:lang w:val="pt-BR"/>
        </w:rPr>
        <w:t>;</w:t>
      </w:r>
      <w:r w:rsidR="00111764">
        <w:rPr>
          <w:lang w:val="pt-BR"/>
        </w:rPr>
        <w:t xml:space="preserve"> </w:t>
      </w:r>
    </w:p>
    <w:p w14:paraId="1DE3AE02" w14:textId="38C9365C" w:rsidR="002442E7" w:rsidRDefault="000B2D8F" w:rsidP="00B00CF2">
      <w:pPr>
        <w:pStyle w:val="SectionTitle"/>
        <w:rPr>
          <w:lang w:val="pt-BR"/>
        </w:rPr>
      </w:pPr>
      <w:r w:rsidRPr="0098486A">
        <w:rPr>
          <w:b/>
          <w:bCs/>
          <w:lang w:val="pt-BR"/>
        </w:rPr>
        <w:t xml:space="preserve"> - </w:t>
      </w:r>
      <w:r w:rsidR="002442E7" w:rsidRPr="0098486A">
        <w:rPr>
          <w:b/>
          <w:bCs/>
          <w:lang w:val="pt-BR"/>
        </w:rPr>
        <w:t xml:space="preserve">Conversor do tipo </w:t>
      </w:r>
      <w:proofErr w:type="spellStart"/>
      <w:r w:rsidR="002442E7" w:rsidRPr="0098486A">
        <w:rPr>
          <w:b/>
          <w:bCs/>
          <w:lang w:val="pt-BR"/>
        </w:rPr>
        <w:t>Cascaded</w:t>
      </w:r>
      <w:proofErr w:type="spellEnd"/>
      <w:r w:rsidR="002442E7" w:rsidRPr="0098486A">
        <w:rPr>
          <w:b/>
          <w:bCs/>
          <w:lang w:val="pt-BR"/>
        </w:rPr>
        <w:t xml:space="preserve"> H-Bridge</w:t>
      </w:r>
      <w:r>
        <w:rPr>
          <w:b/>
          <w:bCs/>
          <w:lang w:val="pt-BR"/>
        </w:rPr>
        <w:t xml:space="preserve"> (HB)</w:t>
      </w:r>
      <w:r w:rsidR="002442E7" w:rsidRPr="0098486A">
        <w:rPr>
          <w:b/>
          <w:bCs/>
          <w:lang w:val="pt-BR"/>
        </w:rPr>
        <w:t>:</w:t>
      </w:r>
      <w:r w:rsidR="002442E7" w:rsidRPr="002442E7">
        <w:rPr>
          <w:lang w:val="pt-BR"/>
        </w:rPr>
        <w:t xml:space="preserve"> Constituído por várias pontes H em série, permitindo modular a saída de forma independente e obter alta qualidade de onda sem necessidade de diodos de fi</w:t>
      </w:r>
      <w:r w:rsidR="00111764">
        <w:rPr>
          <w:lang w:val="pt-BR"/>
        </w:rPr>
        <w:t xml:space="preserve">xação ou capacitores adicionais </w:t>
      </w:r>
      <w:r w:rsidR="004D6AB9">
        <w:rPr>
          <w:lang w:val="pt-BR"/>
        </w:rPr>
        <w:t>[3]</w:t>
      </w:r>
      <w:r w:rsidR="00B51EAE">
        <w:rPr>
          <w:lang w:val="pt-BR"/>
        </w:rPr>
        <w:t>.</w:t>
      </w:r>
    </w:p>
    <w:p w14:paraId="1571B001" w14:textId="59FA8023" w:rsidR="007F6178" w:rsidRPr="00166D0B" w:rsidRDefault="007F6178" w:rsidP="00B00CF2">
      <w:pPr>
        <w:pStyle w:val="SectionTitle"/>
        <w:rPr>
          <w:lang w:val="pt-BR"/>
        </w:rPr>
      </w:pPr>
      <w:r>
        <w:rPr>
          <w:lang w:val="pt-BR"/>
        </w:rPr>
        <w:t xml:space="preserve">A Fíg.1 ilustra algumas das topologias mais </w:t>
      </w:r>
      <w:r w:rsidR="00B51EAE">
        <w:rPr>
          <w:lang w:val="pt-BR"/>
        </w:rPr>
        <w:t xml:space="preserve">comuns de conversores </w:t>
      </w:r>
      <w:proofErr w:type="spellStart"/>
      <w:r w:rsidR="00B51EAE">
        <w:rPr>
          <w:lang w:val="pt-BR"/>
        </w:rPr>
        <w:t>multiníveis</w:t>
      </w:r>
      <w:proofErr w:type="spellEnd"/>
      <w:r>
        <w:rPr>
          <w:lang w:val="pt-BR"/>
        </w:rPr>
        <w:t>.</w:t>
      </w:r>
    </w:p>
    <w:p w14:paraId="27A24FFB" w14:textId="02912BF0" w:rsidR="008C1E8B" w:rsidRDefault="00071729" w:rsidP="00B00CF2">
      <w:pPr>
        <w:pStyle w:val="SectionTitle"/>
        <w:rPr>
          <w:noProof/>
        </w:rPr>
      </w:pPr>
      <w:r w:rsidRPr="00071729">
        <w:rPr>
          <w:noProof/>
          <w:lang w:val="en-US"/>
        </w:rPr>
        <w:drawing>
          <wp:inline distT="0" distB="0" distL="0" distR="0" wp14:anchorId="64CF4428" wp14:editId="04A32A0F">
            <wp:extent cx="724619" cy="159780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1742" cy="1635557"/>
                    </a:xfrm>
                    <a:prstGeom prst="rect">
                      <a:avLst/>
                    </a:prstGeom>
                  </pic:spPr>
                </pic:pic>
              </a:graphicData>
            </a:graphic>
          </wp:inline>
        </w:drawing>
      </w:r>
      <w:r w:rsidRPr="00071729">
        <w:rPr>
          <w:noProof/>
        </w:rPr>
        <w:t xml:space="preserve"> </w:t>
      </w:r>
      <w:r w:rsidRPr="00071729">
        <w:rPr>
          <w:noProof/>
          <w:lang w:val="en-US"/>
        </w:rPr>
        <w:drawing>
          <wp:inline distT="0" distB="0" distL="0" distR="0" wp14:anchorId="6B780378" wp14:editId="25A0FD5C">
            <wp:extent cx="1133305" cy="15441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344" cy="1553718"/>
                    </a:xfrm>
                    <a:prstGeom prst="rect">
                      <a:avLst/>
                    </a:prstGeom>
                  </pic:spPr>
                </pic:pic>
              </a:graphicData>
            </a:graphic>
          </wp:inline>
        </w:drawing>
      </w:r>
      <w:r w:rsidRPr="00071729">
        <w:rPr>
          <w:noProof/>
        </w:rPr>
        <w:t xml:space="preserve"> </w:t>
      </w:r>
      <w:r w:rsidRPr="00071729">
        <w:rPr>
          <w:noProof/>
          <w:lang w:val="en-US"/>
        </w:rPr>
        <w:drawing>
          <wp:inline distT="0" distB="0" distL="0" distR="0" wp14:anchorId="0657CECB" wp14:editId="56B388B0">
            <wp:extent cx="1176233" cy="1508470"/>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3708" cy="1530881"/>
                    </a:xfrm>
                    <a:prstGeom prst="rect">
                      <a:avLst/>
                    </a:prstGeom>
                  </pic:spPr>
                </pic:pic>
              </a:graphicData>
            </a:graphic>
          </wp:inline>
        </w:drawing>
      </w:r>
    </w:p>
    <w:p w14:paraId="164F494B" w14:textId="194E9872" w:rsidR="00071729" w:rsidRDefault="00071729" w:rsidP="00B00CF2">
      <w:pPr>
        <w:pStyle w:val="SectionTitle"/>
        <w:rPr>
          <w:noProof/>
          <w:lang w:val="pt-BR"/>
        </w:rPr>
      </w:pPr>
      <w:r w:rsidRPr="00071729">
        <w:rPr>
          <w:noProof/>
          <w:lang w:val="en-US"/>
        </w:rPr>
        <w:drawing>
          <wp:inline distT="0" distB="0" distL="0" distR="0" wp14:anchorId="477B6377" wp14:editId="731ACEB1">
            <wp:extent cx="966814" cy="1518249"/>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6959" cy="1534180"/>
                    </a:xfrm>
                    <a:prstGeom prst="rect">
                      <a:avLst/>
                    </a:prstGeom>
                  </pic:spPr>
                </pic:pic>
              </a:graphicData>
            </a:graphic>
          </wp:inline>
        </w:drawing>
      </w:r>
      <w:r w:rsidRPr="00071729">
        <w:rPr>
          <w:noProof/>
        </w:rPr>
        <w:t xml:space="preserve"> </w:t>
      </w:r>
      <w:r w:rsidRPr="00071729">
        <w:rPr>
          <w:noProof/>
          <w:lang w:val="en-US"/>
        </w:rPr>
        <w:drawing>
          <wp:inline distT="0" distB="0" distL="0" distR="0" wp14:anchorId="38B4BB80" wp14:editId="6A12EDB1">
            <wp:extent cx="836763" cy="1495431"/>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0563" cy="1502222"/>
                    </a:xfrm>
                    <a:prstGeom prst="rect">
                      <a:avLst/>
                    </a:prstGeom>
                  </pic:spPr>
                </pic:pic>
              </a:graphicData>
            </a:graphic>
          </wp:inline>
        </w:drawing>
      </w:r>
      <w:r w:rsidRPr="00071729">
        <w:rPr>
          <w:noProof/>
        </w:rPr>
        <w:t xml:space="preserve"> </w:t>
      </w:r>
      <w:r w:rsidR="007F6178" w:rsidRPr="007F6178">
        <w:rPr>
          <w:noProof/>
          <w:lang w:val="en-US"/>
        </w:rPr>
        <w:drawing>
          <wp:inline distT="0" distB="0" distL="0" distR="0" wp14:anchorId="773B0622" wp14:editId="0CF40E58">
            <wp:extent cx="958490" cy="147116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6914" cy="1499445"/>
                    </a:xfrm>
                    <a:prstGeom prst="rect">
                      <a:avLst/>
                    </a:prstGeom>
                  </pic:spPr>
                </pic:pic>
              </a:graphicData>
            </a:graphic>
          </wp:inline>
        </w:drawing>
      </w:r>
    </w:p>
    <w:p w14:paraId="18E30A8E" w14:textId="316D3E74" w:rsidR="008C1E8B" w:rsidRPr="008C1E8B" w:rsidRDefault="008C1E8B" w:rsidP="007F6178">
      <w:pPr>
        <w:pStyle w:val="SectionTitle"/>
        <w:jc w:val="center"/>
        <w:rPr>
          <w:noProof/>
          <w:lang w:val="pt-BR"/>
        </w:rPr>
      </w:pPr>
      <w:r>
        <w:rPr>
          <w:noProof/>
          <w:lang w:val="pt-BR"/>
        </w:rPr>
        <w:t xml:space="preserve">Fig.1. </w:t>
      </w:r>
      <w:r w:rsidR="002442E7">
        <w:rPr>
          <w:noProof/>
          <w:lang w:val="pt-BR"/>
        </w:rPr>
        <w:t xml:space="preserve">Diferentes topologias de conversores multinível. </w:t>
      </w:r>
      <w:r w:rsidR="002442E7" w:rsidRPr="002442E7">
        <w:rPr>
          <w:noProof/>
          <w:lang w:val="pt-BR"/>
        </w:rPr>
        <w:t xml:space="preserve">célula </w:t>
      </w:r>
      <w:r w:rsidR="002442E7">
        <w:rPr>
          <w:noProof/>
          <w:lang w:val="pt-BR"/>
        </w:rPr>
        <w:t>básica 2L</w:t>
      </w:r>
      <w:r w:rsidR="002442E7" w:rsidRPr="002442E7">
        <w:rPr>
          <w:noProof/>
          <w:lang w:val="pt-BR"/>
        </w:rPr>
        <w:t xml:space="preserve">, ( b ) célula HB </w:t>
      </w:r>
      <w:r w:rsidR="002442E7">
        <w:rPr>
          <w:noProof/>
          <w:lang w:val="pt-BR"/>
        </w:rPr>
        <w:t>3L</w:t>
      </w:r>
      <w:r w:rsidR="002442E7" w:rsidRPr="002442E7">
        <w:rPr>
          <w:noProof/>
          <w:lang w:val="pt-BR"/>
        </w:rPr>
        <w:t>, ( c ) célula FC 3L, ( d ) célula NPC 3L, ( e ) célula ANPC 3L, ( f ) célula tipo T 3L.</w:t>
      </w:r>
    </w:p>
    <w:p w14:paraId="5918B02B" w14:textId="005171DC" w:rsidR="008C1E8B" w:rsidRPr="00166D0B" w:rsidRDefault="000B2D8F" w:rsidP="00B00CF2">
      <w:pPr>
        <w:pStyle w:val="SectionTitle"/>
        <w:rPr>
          <w:lang w:val="pt-BR"/>
        </w:rPr>
      </w:pPr>
      <w:r w:rsidRPr="000B2D8F">
        <w:rPr>
          <w:lang w:val="pt-BR"/>
        </w:rPr>
        <w:t>A escolha da topologia ideal depende da aplicação específica, considerando fatores como nível de tensão desejado, complexidade de controle, custo e requisitos de filtragem.</w:t>
      </w:r>
      <w:r>
        <w:rPr>
          <w:lang w:val="pt-BR"/>
        </w:rPr>
        <w:t xml:space="preserve"> </w:t>
      </w:r>
      <w:r w:rsidR="00166D0B" w:rsidRPr="00166D0B">
        <w:rPr>
          <w:lang w:val="pt-BR"/>
        </w:rPr>
        <w:t>Dentre as principais vant</w:t>
      </w:r>
      <w:r w:rsidR="00022E23">
        <w:rPr>
          <w:lang w:val="pt-BR"/>
        </w:rPr>
        <w:t xml:space="preserve">agens dos conversores </w:t>
      </w:r>
      <w:proofErr w:type="spellStart"/>
      <w:r w:rsidR="00022E23">
        <w:rPr>
          <w:lang w:val="pt-BR"/>
        </w:rPr>
        <w:t>multiníveis</w:t>
      </w:r>
      <w:proofErr w:type="spellEnd"/>
      <w:r w:rsidR="00166D0B" w:rsidRPr="00166D0B">
        <w:rPr>
          <w:lang w:val="pt-BR"/>
        </w:rPr>
        <w:t>, destacam-se:</w:t>
      </w:r>
    </w:p>
    <w:p w14:paraId="232B3F82" w14:textId="52CA104A" w:rsidR="00166D0B" w:rsidRPr="00166D0B" w:rsidRDefault="00166D0B" w:rsidP="00B00CF2">
      <w:pPr>
        <w:pStyle w:val="SectionTitle"/>
        <w:rPr>
          <w:lang w:val="pt-BR"/>
        </w:rPr>
      </w:pPr>
      <w:r>
        <w:rPr>
          <w:b/>
          <w:bCs/>
          <w:lang w:val="pt-BR"/>
        </w:rPr>
        <w:t xml:space="preserve"> </w:t>
      </w:r>
      <w:r w:rsidRPr="00166D0B">
        <w:rPr>
          <w:b/>
          <w:bCs/>
          <w:lang w:val="pt-BR"/>
        </w:rPr>
        <w:t>- Menor Distorção Harmônica Total (DHT):</w:t>
      </w:r>
      <w:r w:rsidRPr="00166D0B">
        <w:rPr>
          <w:lang w:val="pt-BR"/>
        </w:rPr>
        <w:t xml:space="preserve"> </w:t>
      </w:r>
      <w:r w:rsidR="00B51EAE">
        <w:rPr>
          <w:lang w:val="pt-BR"/>
        </w:rPr>
        <w:t>a</w:t>
      </w:r>
      <w:r w:rsidRPr="00166D0B">
        <w:rPr>
          <w:lang w:val="pt-BR"/>
        </w:rPr>
        <w:t xml:space="preserve"> geração de uma onda de saída mais próxima da senoidal reduz a necessidade de filtros passivos, o que diminui o volume e o custo dos componentes de filtragem. Isso é especialmente relevante para aplicações industriais onde a qualidade da energia é um fator crítico</w:t>
      </w:r>
      <w:r w:rsidR="004B34FE">
        <w:rPr>
          <w:lang w:val="pt-BR"/>
        </w:rPr>
        <w:t xml:space="preserve"> [11]</w:t>
      </w:r>
      <w:r w:rsidRPr="00166D0B">
        <w:rPr>
          <w:lang w:val="pt-BR"/>
        </w:rPr>
        <w:t>.</w:t>
      </w:r>
    </w:p>
    <w:p w14:paraId="4D30288E" w14:textId="20CE756A" w:rsidR="00166D0B" w:rsidRPr="00166D0B" w:rsidRDefault="00166D0B" w:rsidP="00B00CF2">
      <w:pPr>
        <w:pStyle w:val="SectionTitle"/>
        <w:rPr>
          <w:lang w:val="pt-BR"/>
        </w:rPr>
      </w:pPr>
      <w:r w:rsidRPr="00166D0B">
        <w:rPr>
          <w:b/>
          <w:bCs/>
          <w:lang w:val="pt-BR"/>
        </w:rPr>
        <w:t xml:space="preserve"> - Operação em frequências mais baixas:</w:t>
      </w:r>
      <w:r w:rsidRPr="00166D0B">
        <w:rPr>
          <w:lang w:val="pt-BR"/>
        </w:rPr>
        <w:t xml:space="preserve"> </w:t>
      </w:r>
      <w:r w:rsidR="00B51EAE">
        <w:rPr>
          <w:lang w:val="pt-BR"/>
        </w:rPr>
        <w:t>a</w:t>
      </w:r>
      <w:r w:rsidRPr="00166D0B">
        <w:rPr>
          <w:lang w:val="pt-BR"/>
        </w:rPr>
        <w:t xml:space="preserve"> possibilidade de operar em frequências de comutação reduzidas resulta em menores perdas por comutação nos semicondutores, aumentando a eficiência global do sistema e reduzindo os requisitos térmicos dos dispositivos de potência.</w:t>
      </w:r>
    </w:p>
    <w:p w14:paraId="4B90B09E" w14:textId="2D1388E0" w:rsidR="00166D0B" w:rsidRDefault="00166D0B" w:rsidP="00B00CF2">
      <w:pPr>
        <w:pStyle w:val="SectionTitle"/>
        <w:rPr>
          <w:lang w:val="pt-BR"/>
        </w:rPr>
      </w:pPr>
      <w:r>
        <w:rPr>
          <w:lang w:val="pt-BR"/>
        </w:rPr>
        <w:t xml:space="preserve"> </w:t>
      </w:r>
      <w:r w:rsidRPr="00825D99">
        <w:rPr>
          <w:b/>
          <w:bCs/>
          <w:lang w:val="pt-BR"/>
        </w:rPr>
        <w:t>- Redução dos valores de tensão e corrente sobre as chaves de potência:</w:t>
      </w:r>
      <w:r w:rsidRPr="00166D0B">
        <w:rPr>
          <w:lang w:val="pt-BR"/>
        </w:rPr>
        <w:t xml:space="preserve"> </w:t>
      </w:r>
      <w:r w:rsidR="00B51EAE">
        <w:rPr>
          <w:lang w:val="pt-BR"/>
        </w:rPr>
        <w:t>c</w:t>
      </w:r>
      <w:r w:rsidRPr="00166D0B">
        <w:rPr>
          <w:lang w:val="pt-BR"/>
        </w:rPr>
        <w:t xml:space="preserve">omo a tensão total é distribuída entre várias células de potência, cada chave opera com valores reduzidos, </w:t>
      </w:r>
      <w:r w:rsidRPr="00166D0B">
        <w:rPr>
          <w:lang w:val="pt-BR"/>
        </w:rPr>
        <w:t>o que prolonga sua vida útil e permite o uso de semicondutores mais compactos e de menor custo.</w:t>
      </w:r>
      <w:r w:rsidR="00071729">
        <w:rPr>
          <w:lang w:val="pt-BR"/>
        </w:rPr>
        <w:t xml:space="preserve"> [1]</w:t>
      </w:r>
    </w:p>
    <w:p w14:paraId="08D47FDC" w14:textId="23169EBF" w:rsidR="00166D0B" w:rsidRPr="00166D0B" w:rsidRDefault="00825D99" w:rsidP="00B00CF2">
      <w:pPr>
        <w:pStyle w:val="SectionTitle"/>
        <w:rPr>
          <w:lang w:val="pt-BR"/>
        </w:rPr>
      </w:pPr>
      <w:r w:rsidRPr="00825D99">
        <w:rPr>
          <w:b/>
          <w:bCs/>
          <w:lang w:val="pt-BR"/>
        </w:rPr>
        <w:t xml:space="preserve">- Melhor compatibilidade com fontes renováveis: </w:t>
      </w:r>
      <w:r w:rsidR="00B51EAE">
        <w:rPr>
          <w:lang w:val="pt-BR"/>
        </w:rPr>
        <w:t>a</w:t>
      </w:r>
      <w:r w:rsidRPr="00166D0B">
        <w:rPr>
          <w:lang w:val="pt-BR"/>
        </w:rPr>
        <w:t xml:space="preserve"> topologia </w:t>
      </w:r>
      <w:proofErr w:type="spellStart"/>
      <w:r w:rsidRPr="00166D0B">
        <w:rPr>
          <w:lang w:val="pt-BR"/>
        </w:rPr>
        <w:t>multinível</w:t>
      </w:r>
      <w:proofErr w:type="spellEnd"/>
      <w:r w:rsidRPr="00166D0B">
        <w:rPr>
          <w:lang w:val="pt-BR"/>
        </w:rPr>
        <w:t xml:space="preserve"> facilita a integração de fontes renováveis à rede elétrica, pois melhora a qualidade da energia injetada e reduz as oscilações de tensão, garantindo maior estabilidade operacional.</w:t>
      </w:r>
      <w:r w:rsidR="00071729">
        <w:rPr>
          <w:lang w:val="pt-BR"/>
        </w:rPr>
        <w:t xml:space="preserve"> [2]</w:t>
      </w:r>
    </w:p>
    <w:p w14:paraId="5B39C1F5" w14:textId="3E6E34D1" w:rsidR="00166D0B" w:rsidRPr="00166D0B" w:rsidRDefault="00166D0B" w:rsidP="00B00CF2">
      <w:pPr>
        <w:pStyle w:val="SectionTitle"/>
        <w:rPr>
          <w:lang w:val="pt-BR"/>
        </w:rPr>
      </w:pPr>
      <w:r>
        <w:rPr>
          <w:lang w:val="pt-BR"/>
        </w:rPr>
        <w:t xml:space="preserve"> </w:t>
      </w:r>
      <w:r w:rsidRPr="00825D99">
        <w:rPr>
          <w:b/>
          <w:bCs/>
          <w:lang w:val="pt-BR"/>
        </w:rPr>
        <w:t>- Elevada banda passante</w:t>
      </w:r>
      <w:r w:rsidRPr="00166D0B">
        <w:rPr>
          <w:lang w:val="pt-BR"/>
        </w:rPr>
        <w:t xml:space="preserve">: </w:t>
      </w:r>
      <w:r w:rsidR="00B51EAE">
        <w:rPr>
          <w:lang w:val="pt-BR"/>
        </w:rPr>
        <w:t>a</w:t>
      </w:r>
      <w:r w:rsidRPr="00166D0B">
        <w:rPr>
          <w:lang w:val="pt-BR"/>
        </w:rPr>
        <w:t xml:space="preserve"> capacidade de resposta dinâmica aprimorada permite uma atuação mais rápida em sistemas de controle avançados, possibilitando o uso de técnicas sofisticadas de modulação e correção de erros. Isso é essencial em aplicações como acionamentos de alta velocidade e redes elétricas inteligentes</w:t>
      </w:r>
      <w:r w:rsidR="004B34FE">
        <w:rPr>
          <w:lang w:val="pt-BR"/>
        </w:rPr>
        <w:t xml:space="preserve"> [14]</w:t>
      </w:r>
      <w:r w:rsidRPr="00166D0B">
        <w:rPr>
          <w:lang w:val="pt-BR"/>
        </w:rPr>
        <w:t>.</w:t>
      </w:r>
    </w:p>
    <w:p w14:paraId="51D2C632" w14:textId="096213C2" w:rsidR="008C1E8B" w:rsidRDefault="00E871D3" w:rsidP="00B00CF2">
      <w:pPr>
        <w:pStyle w:val="SectionTitle"/>
        <w:rPr>
          <w:lang w:val="pt-BR"/>
        </w:rPr>
      </w:pPr>
      <w:r>
        <w:rPr>
          <w:lang w:val="pt-BR"/>
        </w:rPr>
        <w:t>E</w:t>
      </w:r>
      <w:r w:rsidR="00090160" w:rsidRPr="00090160">
        <w:rPr>
          <w:lang w:val="pt-BR"/>
        </w:rPr>
        <w:t xml:space="preserve">sta última característica </w:t>
      </w:r>
      <w:r>
        <w:rPr>
          <w:lang w:val="pt-BR"/>
        </w:rPr>
        <w:t>é o foco desse trabalho</w:t>
      </w:r>
      <w:r w:rsidR="00090160" w:rsidRPr="00090160">
        <w:rPr>
          <w:lang w:val="pt-BR"/>
        </w:rPr>
        <w:t>. Recentemente, pesquisas têm se concentrado em sua aplicação em sistemas que demandam resposta dinâmica rápida</w:t>
      </w:r>
      <w:r w:rsidR="00A0435A">
        <w:rPr>
          <w:lang w:val="pt-BR"/>
        </w:rPr>
        <w:t>.</w:t>
      </w:r>
      <w:r w:rsidR="00090160" w:rsidRPr="00090160">
        <w:rPr>
          <w:lang w:val="pt-BR"/>
        </w:rPr>
        <w:t xml:space="preserve"> A elevada largura de </w:t>
      </w:r>
      <w:r w:rsidR="00B51EAE">
        <w:rPr>
          <w:lang w:val="pt-BR"/>
        </w:rPr>
        <w:t xml:space="preserve">banda dos conversores </w:t>
      </w:r>
      <w:proofErr w:type="spellStart"/>
      <w:r w:rsidR="00B51EAE">
        <w:rPr>
          <w:lang w:val="pt-BR"/>
        </w:rPr>
        <w:t>multiníveis</w:t>
      </w:r>
      <w:proofErr w:type="spellEnd"/>
      <w:r w:rsidR="00090160" w:rsidRPr="00090160">
        <w:rPr>
          <w:lang w:val="pt-BR"/>
        </w:rPr>
        <w:t xml:space="preserve"> significa que estes conversores apresentam um menor tempo de resposta à comandos, </w:t>
      </w:r>
      <w:r w:rsidR="00022E23">
        <w:rPr>
          <w:lang w:val="pt-BR"/>
        </w:rPr>
        <w:t>necessitando</w:t>
      </w:r>
      <w:r w:rsidR="00090160" w:rsidRPr="00090160">
        <w:rPr>
          <w:lang w:val="pt-BR"/>
        </w:rPr>
        <w:t xml:space="preserve"> a implementação de técnicas de controle e modulação PWM mais velozes do que para conversores tradicionais. </w:t>
      </w:r>
    </w:p>
    <w:p w14:paraId="1E0A3F1D" w14:textId="236DAB58" w:rsidR="00E871D3" w:rsidRDefault="00DD4EC2" w:rsidP="00B00CF2">
      <w:pPr>
        <w:pStyle w:val="SectionTitle"/>
        <w:rPr>
          <w:lang w:val="pt-BR"/>
        </w:rPr>
      </w:pPr>
      <w:r w:rsidRPr="00DD4EC2">
        <w:rPr>
          <w:lang w:val="pt-BR"/>
        </w:rPr>
        <w:t>Dessa forma, e</w:t>
      </w:r>
      <w:r w:rsidR="00B916AC">
        <w:rPr>
          <w:lang w:val="pt-BR"/>
        </w:rPr>
        <w:t>ste artigo explora o impacto de</w:t>
      </w:r>
      <w:r w:rsidRPr="00DD4EC2">
        <w:rPr>
          <w:lang w:val="pt-BR"/>
        </w:rPr>
        <w:t xml:space="preserve"> diferentes estratégias de modulação PWM</w:t>
      </w:r>
      <w:r w:rsidR="00B916AC">
        <w:rPr>
          <w:lang w:val="pt-BR"/>
        </w:rPr>
        <w:t xml:space="preserve"> e controle</w:t>
      </w:r>
      <w:r w:rsidRPr="00DD4EC2">
        <w:rPr>
          <w:lang w:val="pt-BR"/>
        </w:rPr>
        <w:t xml:space="preserve"> na resposta dinâmica dos conversores multicelulares de alta banda passante, avaliando as principais técnicas utilizadas e comparando seus desempenhos sob diferentes condições operacionais.</w:t>
      </w:r>
      <w:r w:rsidR="00E871D3">
        <w:rPr>
          <w:lang w:val="pt-BR"/>
        </w:rPr>
        <w:t xml:space="preserve"> </w:t>
      </w:r>
      <w:r w:rsidR="008C6347">
        <w:rPr>
          <w:lang w:val="pt-BR"/>
        </w:rPr>
        <w:t>Os resultados são avaliados através de modelos de conversores FC implementados no software PLECS e simulações em</w:t>
      </w:r>
      <w:r w:rsidR="00EC5158">
        <w:rPr>
          <w:lang w:val="pt-BR"/>
        </w:rPr>
        <w:t xml:space="preserve"> tempo real na plataforma </w:t>
      </w:r>
      <w:proofErr w:type="spellStart"/>
      <w:r w:rsidR="00EC5158" w:rsidRPr="00EC5158">
        <w:rPr>
          <w:lang w:val="pt-BR"/>
        </w:rPr>
        <w:t>Typhoon</w:t>
      </w:r>
      <w:proofErr w:type="spellEnd"/>
      <w:r w:rsidR="00EC5158" w:rsidRPr="00EC5158">
        <w:rPr>
          <w:lang w:val="pt-BR"/>
        </w:rPr>
        <w:t xml:space="preserve"> HIL</w:t>
      </w:r>
      <w:r w:rsidR="00EC5158">
        <w:rPr>
          <w:lang w:val="pt-BR"/>
        </w:rPr>
        <w:t xml:space="preserve">. </w:t>
      </w:r>
    </w:p>
    <w:p w14:paraId="0A23F1F0" w14:textId="25014FB9" w:rsidR="001279D6" w:rsidRPr="00E159CF" w:rsidRDefault="004D6AB9" w:rsidP="00321474">
      <w:pPr>
        <w:pStyle w:val="SectionTitle"/>
        <w:jc w:val="center"/>
        <w:rPr>
          <w:lang w:val="pt-BR"/>
        </w:rPr>
      </w:pPr>
      <w:r w:rsidRPr="00E159CF">
        <w:rPr>
          <w:lang w:val="pt-BR"/>
        </w:rPr>
        <w:t xml:space="preserve">2. </w:t>
      </w:r>
      <w:r w:rsidR="003C5DE5" w:rsidRPr="003C5DE5">
        <w:rPr>
          <w:lang w:val="pt-BR"/>
        </w:rPr>
        <w:t>T</w:t>
      </w:r>
      <w:r w:rsidR="00B916AC">
        <w:rPr>
          <w:lang w:val="pt-BR"/>
        </w:rPr>
        <w:t>ÉCNICAS DE MODULAÇÃ</w:t>
      </w:r>
      <w:r w:rsidR="003C5DE5">
        <w:rPr>
          <w:lang w:val="pt-BR"/>
        </w:rPr>
        <w:t>O PWM PARA CONVERSORES MULTICELULARES</w:t>
      </w:r>
    </w:p>
    <w:p w14:paraId="200532B8" w14:textId="54736CCF" w:rsidR="00090160" w:rsidRPr="00EC5158" w:rsidRDefault="000B2D8F" w:rsidP="00EC5158">
      <w:pPr>
        <w:pStyle w:val="SubsectionTitle"/>
        <w:ind w:left="0"/>
      </w:pPr>
      <w:r w:rsidRPr="00EC5158">
        <w:t>O aproveitamento ótimo da elevada largura de banda dos conversores multicelulares depende</w:t>
      </w:r>
      <w:r w:rsidR="00E871D3" w:rsidRPr="00EC5158">
        <w:t xml:space="preserve"> </w:t>
      </w:r>
      <w:r w:rsidR="00090160" w:rsidRPr="00EC5158">
        <w:t>diretamente da</w:t>
      </w:r>
      <w:r w:rsidR="00795F16" w:rsidRPr="00EC5158">
        <w:t xml:space="preserve"> </w:t>
      </w:r>
      <w:r w:rsidR="00090160" w:rsidRPr="00EC5158">
        <w:t xml:space="preserve">estratégia de modulação adotada. A escolha adequada do modulador impacta não apenas a resposta dinâmica do sistema, mas também sua eficiência e confiabilidade. As principais técnicas de modulação empregadas em conversores multicelulares </w:t>
      </w:r>
      <w:r w:rsidR="00EC5158">
        <w:t xml:space="preserve">são discutidas nas subseções a seguir. </w:t>
      </w:r>
    </w:p>
    <w:p w14:paraId="02778EF8" w14:textId="77777777" w:rsidR="001279D6" w:rsidRPr="00E159CF" w:rsidRDefault="001279D6" w:rsidP="00EC5158">
      <w:pPr>
        <w:pStyle w:val="SubsectionTitle"/>
        <w:ind w:left="0"/>
      </w:pPr>
      <w:r w:rsidRPr="00E159CF">
        <w:t xml:space="preserve">2.1 </w:t>
      </w:r>
      <w:r w:rsidR="00090160" w:rsidRPr="00090160">
        <w:t>PWM de Amostragem Simétrica (SS-PWM)</w:t>
      </w:r>
    </w:p>
    <w:p w14:paraId="3FB47691" w14:textId="229E650F" w:rsidR="00090160" w:rsidRDefault="00090160" w:rsidP="00EC5158">
      <w:pPr>
        <w:pStyle w:val="SubsectionTitle"/>
        <w:ind w:left="0"/>
      </w:pPr>
      <w:r w:rsidRPr="00090160">
        <w:t>No SS-PWM (</w:t>
      </w:r>
      <w:proofErr w:type="spellStart"/>
      <w:r w:rsidRPr="00727794">
        <w:rPr>
          <w:i/>
        </w:rPr>
        <w:t>Symmetric</w:t>
      </w:r>
      <w:proofErr w:type="spellEnd"/>
      <w:r w:rsidRPr="00727794">
        <w:rPr>
          <w:i/>
        </w:rPr>
        <w:t xml:space="preserve"> </w:t>
      </w:r>
      <w:proofErr w:type="spellStart"/>
      <w:r w:rsidRPr="00727794">
        <w:rPr>
          <w:i/>
        </w:rPr>
        <w:t>Sampling</w:t>
      </w:r>
      <w:proofErr w:type="spellEnd"/>
      <w:r w:rsidRPr="00727794">
        <w:rPr>
          <w:i/>
        </w:rPr>
        <w:t xml:space="preserve"> PWM</w:t>
      </w:r>
      <w:r w:rsidRPr="00090160">
        <w:t>), os ciclos de trabalho das células são atualizados em instantes fixos, geralmente nos picos máximo</w:t>
      </w:r>
      <w:r w:rsidR="00E871D3">
        <w:t>s</w:t>
      </w:r>
      <w:r w:rsidRPr="00090160">
        <w:t xml:space="preserve"> </w:t>
      </w:r>
      <w:r w:rsidR="00E871D3">
        <w:t>ou</w:t>
      </w:r>
      <w:r w:rsidR="00E871D3" w:rsidRPr="00090160">
        <w:t xml:space="preserve"> </w:t>
      </w:r>
      <w:r w:rsidRPr="00090160">
        <w:t>mínimo</w:t>
      </w:r>
      <w:r w:rsidR="00E871D3">
        <w:t>s</w:t>
      </w:r>
      <w:r w:rsidRPr="00090160">
        <w:t xml:space="preserve"> da portadora triangular. Isso garante uma operação controlada, reduzindo a </w:t>
      </w:r>
      <w:proofErr w:type="spellStart"/>
      <w:r w:rsidRPr="00090160">
        <w:t>sobrecomutação</w:t>
      </w:r>
      <w:proofErr w:type="spellEnd"/>
      <w:r w:rsidRPr="00090160">
        <w:t>. No entanto, a amostragem fixa introduz atrasos no sistema, limitando a resposta dinâmica do conversor [4].</w:t>
      </w:r>
      <w:r w:rsidR="00795F16">
        <w:t xml:space="preserve"> </w:t>
      </w:r>
      <w:r w:rsidR="00450BA5">
        <w:t xml:space="preserve">A Fig.2 mostra como o </w:t>
      </w:r>
      <w:proofErr w:type="spellStart"/>
      <w:r w:rsidR="00450BA5">
        <w:rPr>
          <w:i/>
          <w:iCs/>
        </w:rPr>
        <w:t>duty</w:t>
      </w:r>
      <w:proofErr w:type="spellEnd"/>
      <w:r w:rsidR="00450BA5">
        <w:rPr>
          <w:i/>
          <w:iCs/>
        </w:rPr>
        <w:t xml:space="preserve"> </w:t>
      </w:r>
      <w:proofErr w:type="spellStart"/>
      <w:r w:rsidR="00450BA5">
        <w:rPr>
          <w:i/>
          <w:iCs/>
        </w:rPr>
        <w:t>cycle</w:t>
      </w:r>
      <w:proofErr w:type="spellEnd"/>
      <w:r w:rsidR="00450BA5">
        <w:t xml:space="preserve"> de um conversor de três células é atualizado na modulação SS-PWM.</w:t>
      </w:r>
      <w:r w:rsidR="00795F16">
        <w:t xml:space="preserve"> </w:t>
      </w:r>
    </w:p>
    <w:p w14:paraId="0935748B" w14:textId="486E5FA6" w:rsidR="0010374C" w:rsidRDefault="00721BF4" w:rsidP="00EC5158">
      <w:pPr>
        <w:pStyle w:val="SubsectionTitle"/>
        <w:rPr>
          <w:noProof/>
        </w:rPr>
      </w:pPr>
      <w:r w:rsidRPr="0010374C">
        <w:rPr>
          <w:noProof/>
        </w:rPr>
        <w:lastRenderedPageBreak/>
        <w:drawing>
          <wp:inline distT="0" distB="0" distL="0" distR="0" wp14:anchorId="2CC45EE3" wp14:editId="40265A45">
            <wp:extent cx="3086175" cy="2691994"/>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697" cy="2784038"/>
                    </a:xfrm>
                    <a:prstGeom prst="rect">
                      <a:avLst/>
                    </a:prstGeom>
                    <a:noFill/>
                    <a:ln>
                      <a:noFill/>
                    </a:ln>
                  </pic:spPr>
                </pic:pic>
              </a:graphicData>
            </a:graphic>
          </wp:inline>
        </w:drawing>
      </w:r>
    </w:p>
    <w:p w14:paraId="62C4B722" w14:textId="63269A0A" w:rsidR="0010374C" w:rsidRDefault="0010374C" w:rsidP="00EC5158">
      <w:pPr>
        <w:pStyle w:val="SubsectionTitle"/>
      </w:pPr>
      <w:r w:rsidRPr="0010374C">
        <w:t xml:space="preserve">Fig. </w:t>
      </w:r>
      <w:r>
        <w:t>2</w:t>
      </w:r>
      <w:r w:rsidRPr="0010374C">
        <w:t xml:space="preserve">. </w:t>
      </w:r>
      <w:r>
        <w:t>Modulação</w:t>
      </w:r>
      <w:r w:rsidRPr="0010374C">
        <w:t xml:space="preserve"> SS-PWM </w:t>
      </w:r>
      <w:r>
        <w:t>para um conversor de três células</w:t>
      </w:r>
      <w:r w:rsidRPr="0010374C">
        <w:t xml:space="preserve">. (a) </w:t>
      </w:r>
      <w:r>
        <w:t>Portadoras triangulares e sinal de comando.</w:t>
      </w:r>
      <w:r w:rsidRPr="0010374C">
        <w:t xml:space="preserve"> (b) </w:t>
      </w:r>
      <w:r>
        <w:t>Ciclo de trabalho de cada célula</w:t>
      </w:r>
      <w:r w:rsidRPr="0010374C">
        <w:t xml:space="preserve">. (c) </w:t>
      </w:r>
      <w:r>
        <w:t>Ciclo de trabalho resultante</w:t>
      </w:r>
      <w:r w:rsidRPr="0010374C">
        <w:t>.</w:t>
      </w:r>
      <w:r>
        <w:t xml:space="preserve"> [4]</w:t>
      </w:r>
    </w:p>
    <w:p w14:paraId="2FB28DDC" w14:textId="77777777" w:rsidR="00090160" w:rsidRPr="00090160" w:rsidRDefault="00090160" w:rsidP="00F92544">
      <w:pPr>
        <w:pStyle w:val="SubsectionTitle"/>
        <w:ind w:left="0"/>
      </w:pPr>
      <w:r w:rsidRPr="00090160">
        <w:t>2.2 PWM de Amostragem Assimétrica (AS-PWM)</w:t>
      </w:r>
    </w:p>
    <w:p w14:paraId="6FF90A15" w14:textId="48035317" w:rsidR="00090160" w:rsidRPr="00090160" w:rsidRDefault="00090160" w:rsidP="00F92544">
      <w:pPr>
        <w:pStyle w:val="SubsectionTitle"/>
        <w:ind w:left="0"/>
      </w:pPr>
      <w:r w:rsidRPr="00090160">
        <w:t>O AS-PWM (</w:t>
      </w:r>
      <w:proofErr w:type="spellStart"/>
      <w:r w:rsidRPr="00727794">
        <w:rPr>
          <w:i/>
        </w:rPr>
        <w:t>Asymmetric</w:t>
      </w:r>
      <w:proofErr w:type="spellEnd"/>
      <w:r w:rsidRPr="00727794">
        <w:rPr>
          <w:i/>
        </w:rPr>
        <w:t xml:space="preserve"> </w:t>
      </w:r>
      <w:proofErr w:type="spellStart"/>
      <w:r w:rsidRPr="00727794">
        <w:rPr>
          <w:i/>
        </w:rPr>
        <w:t>Sampling</w:t>
      </w:r>
      <w:proofErr w:type="spellEnd"/>
      <w:r w:rsidRPr="00727794">
        <w:rPr>
          <w:i/>
        </w:rPr>
        <w:t xml:space="preserve"> PWM</w:t>
      </w:r>
      <w:r w:rsidRPr="00090160">
        <w:t>) aprimora a abordagem do SS-PWM ao atualizar os ciclos de trabalho em dois momentos distintos dentro do período da portadora,</w:t>
      </w:r>
      <w:r w:rsidR="00B2540C">
        <w:t xml:space="preserve"> </w:t>
      </w:r>
      <w:r w:rsidRPr="00090160">
        <w:t>reduzindo o atraso na resposta.</w:t>
      </w:r>
      <w:r w:rsidR="00727794">
        <w:t xml:space="preserve"> Tem-se uma resposta similar a apresentada na Fig. 2, porém a amostragem ocorre no pico e no vale, aumentando assim a rapidez de resposta.</w:t>
      </w:r>
      <w:r w:rsidRPr="00090160">
        <w:t xml:space="preserve"> Essa abordagem melhora o controle sobre a tensão de saída e permite maior estabilidade no sistema. Entretanto, ainda apresenta limitações em conversores de altíssima banda passante, onde a dinâmica de resposta precisa ser ainda mais rápida [4].</w:t>
      </w:r>
    </w:p>
    <w:p w14:paraId="4004CDAD" w14:textId="77777777" w:rsidR="00090160" w:rsidRPr="00090160" w:rsidRDefault="00090160" w:rsidP="00F92544">
      <w:pPr>
        <w:pStyle w:val="SubsectionTitle"/>
        <w:ind w:left="0"/>
      </w:pPr>
      <w:r w:rsidRPr="00090160">
        <w:t>2.3 PWM de Amostragem Natural (NS-PWM)</w:t>
      </w:r>
    </w:p>
    <w:p w14:paraId="13533E0B" w14:textId="543BE0F6" w:rsidR="00090160" w:rsidRPr="00090160" w:rsidRDefault="00090160" w:rsidP="00F92544">
      <w:pPr>
        <w:pStyle w:val="SubsectionTitle"/>
        <w:ind w:left="0"/>
      </w:pPr>
      <w:r w:rsidRPr="00090160">
        <w:t>O NS-PWM (</w:t>
      </w:r>
      <w:r w:rsidRPr="00727794">
        <w:rPr>
          <w:i/>
        </w:rPr>
        <w:t xml:space="preserve">Natural </w:t>
      </w:r>
      <w:proofErr w:type="spellStart"/>
      <w:r w:rsidRPr="00727794">
        <w:rPr>
          <w:i/>
        </w:rPr>
        <w:t>Sampling</w:t>
      </w:r>
      <w:proofErr w:type="spellEnd"/>
      <w:r w:rsidRPr="00727794">
        <w:rPr>
          <w:i/>
        </w:rPr>
        <w:t xml:space="preserve"> PWM</w:t>
      </w:r>
      <w:r w:rsidRPr="00090160">
        <w:t>) elimina a sincronização com a portadora, atualizando o ciclo de trabalho assim que o controlador processa a nova referência.</w:t>
      </w:r>
      <w:r w:rsidR="004B34FE">
        <w:t xml:space="preserve"> [13] </w:t>
      </w:r>
      <w:r w:rsidRPr="00090160">
        <w:t xml:space="preserve">Essa abordagem melhora significativamente a resposta do conversor, tornando-o mais rápido. No entanto, a ausência de sincronização pode levar a </w:t>
      </w:r>
      <w:proofErr w:type="spellStart"/>
      <w:r w:rsidRPr="00090160">
        <w:t>sobrecomutação</w:t>
      </w:r>
      <w:proofErr w:type="spellEnd"/>
      <w:r w:rsidRPr="00090160">
        <w:t>, aumentando as perdas nos semicondutores e reduzindo a vida útil dos componentes [4].</w:t>
      </w:r>
    </w:p>
    <w:p w14:paraId="7B7FD774" w14:textId="77777777" w:rsidR="00090160" w:rsidRPr="00090160" w:rsidRDefault="00090160" w:rsidP="00EC5158">
      <w:pPr>
        <w:pStyle w:val="SubsectionTitle"/>
      </w:pPr>
      <w:r w:rsidRPr="00090160">
        <w:t xml:space="preserve">2.4 Modulação </w:t>
      </w:r>
      <w:proofErr w:type="spellStart"/>
      <w:r w:rsidRPr="00090160">
        <w:t>Multitaxa</w:t>
      </w:r>
      <w:proofErr w:type="spellEnd"/>
      <w:r w:rsidRPr="00090160">
        <w:t xml:space="preserve"> (MSS-PWM)</w:t>
      </w:r>
    </w:p>
    <w:p w14:paraId="1EE9644B" w14:textId="2273AB96" w:rsidR="00E2741D" w:rsidRPr="0098486A" w:rsidRDefault="00090160" w:rsidP="00727794">
      <w:pPr>
        <w:jc w:val="both"/>
        <w:rPr>
          <w:sz w:val="16"/>
          <w:szCs w:val="16"/>
          <w:lang w:val="pt-BR"/>
        </w:rPr>
      </w:pPr>
      <w:r w:rsidRPr="0098486A">
        <w:rPr>
          <w:sz w:val="20"/>
          <w:szCs w:val="16"/>
          <w:lang w:val="pt-BR"/>
        </w:rPr>
        <w:t xml:space="preserve">A modulação PWM </w:t>
      </w:r>
      <w:proofErr w:type="spellStart"/>
      <w:r w:rsidRPr="0098486A">
        <w:rPr>
          <w:sz w:val="20"/>
          <w:szCs w:val="16"/>
          <w:lang w:val="pt-BR"/>
        </w:rPr>
        <w:t>multitaxa</w:t>
      </w:r>
      <w:proofErr w:type="spellEnd"/>
      <w:r w:rsidRPr="0098486A">
        <w:rPr>
          <w:sz w:val="20"/>
          <w:szCs w:val="16"/>
          <w:lang w:val="pt-BR"/>
        </w:rPr>
        <w:t xml:space="preserve"> </w:t>
      </w:r>
      <w:r w:rsidR="00727794">
        <w:rPr>
          <w:sz w:val="20"/>
          <w:szCs w:val="16"/>
          <w:lang w:val="pt-BR"/>
        </w:rPr>
        <w:t>(</w:t>
      </w:r>
      <w:proofErr w:type="spellStart"/>
      <w:r w:rsidR="00727794">
        <w:rPr>
          <w:sz w:val="20"/>
          <w:szCs w:val="16"/>
          <w:lang w:val="pt-BR"/>
        </w:rPr>
        <w:t>Multisampling</w:t>
      </w:r>
      <w:proofErr w:type="spellEnd"/>
      <w:r w:rsidR="00727794">
        <w:rPr>
          <w:sz w:val="20"/>
          <w:szCs w:val="16"/>
          <w:lang w:val="pt-BR"/>
        </w:rPr>
        <w:t xml:space="preserve"> PWM) </w:t>
      </w:r>
      <w:r w:rsidRPr="0098486A">
        <w:rPr>
          <w:sz w:val="20"/>
          <w:szCs w:val="16"/>
          <w:lang w:val="pt-BR"/>
        </w:rPr>
        <w:t xml:space="preserve">foi desenvolvida para superar as limitações dos moduladores convencionais. Essa técnica ajusta os ciclos de trabalho de todas as células simultaneamente, garantindo que as mudanças ocorram em momentos otimizados para a resposta dinâmica. </w:t>
      </w:r>
      <w:r w:rsidRPr="0098486A">
        <w:rPr>
          <w:sz w:val="20"/>
          <w:szCs w:val="16"/>
          <w:lang w:val="pt-BR"/>
        </w:rPr>
        <w:t xml:space="preserve">Dessa forma, melhora-se a precisão do controle sem gerar </w:t>
      </w:r>
      <w:proofErr w:type="spellStart"/>
      <w:r w:rsidRPr="0098486A">
        <w:rPr>
          <w:sz w:val="20"/>
          <w:szCs w:val="16"/>
          <w:lang w:val="pt-BR"/>
        </w:rPr>
        <w:t>sobrecomutação</w:t>
      </w:r>
      <w:proofErr w:type="spellEnd"/>
      <w:r w:rsidRPr="0098486A">
        <w:rPr>
          <w:sz w:val="20"/>
          <w:szCs w:val="16"/>
          <w:lang w:val="pt-BR"/>
        </w:rPr>
        <w:t>, reduzindo atrasos e maximizando o desempenho dinâmico do conversor</w:t>
      </w:r>
      <w:r w:rsidR="004B34FE">
        <w:rPr>
          <w:sz w:val="20"/>
          <w:szCs w:val="16"/>
          <w:lang w:val="pt-BR"/>
        </w:rPr>
        <w:t xml:space="preserve"> [9] [15]</w:t>
      </w:r>
      <w:r w:rsidRPr="0098486A">
        <w:rPr>
          <w:sz w:val="20"/>
          <w:szCs w:val="16"/>
          <w:lang w:val="pt-BR"/>
        </w:rPr>
        <w:t>.</w:t>
      </w:r>
      <w:r w:rsidR="00546158" w:rsidRPr="0098486A">
        <w:rPr>
          <w:sz w:val="20"/>
          <w:szCs w:val="16"/>
          <w:lang w:val="pt-BR"/>
        </w:rPr>
        <w:t xml:space="preserve"> </w:t>
      </w:r>
      <w:r w:rsidR="00E2741D" w:rsidRPr="00E2741D">
        <w:rPr>
          <w:iCs/>
          <w:sz w:val="20"/>
          <w:lang w:val="pt-BR"/>
        </w:rPr>
        <w:t>Segundo Mendes et al. [</w:t>
      </w:r>
      <w:r w:rsidR="00727794">
        <w:rPr>
          <w:iCs/>
          <w:sz w:val="20"/>
          <w:lang w:val="pt-BR"/>
        </w:rPr>
        <w:t>3</w:t>
      </w:r>
      <w:r w:rsidR="00E2741D" w:rsidRPr="00E2741D">
        <w:rPr>
          <w:iCs/>
          <w:sz w:val="20"/>
          <w:lang w:val="pt-BR"/>
        </w:rPr>
        <w:t xml:space="preserve">], a principal vantagem da MSS-PWM é a sua capacidade de reduzir significativamente o tempo de acomodação e o </w:t>
      </w:r>
      <w:proofErr w:type="spellStart"/>
      <w:r w:rsidR="00E2741D" w:rsidRPr="0098486A">
        <w:rPr>
          <w:i/>
          <w:sz w:val="20"/>
          <w:lang w:val="pt-BR"/>
        </w:rPr>
        <w:t>ripple</w:t>
      </w:r>
      <w:proofErr w:type="spellEnd"/>
      <w:r w:rsidR="00E2741D" w:rsidRPr="00E2741D">
        <w:rPr>
          <w:iCs/>
          <w:sz w:val="20"/>
          <w:lang w:val="pt-BR"/>
        </w:rPr>
        <w:t xml:space="preserve"> de tensão. Além disso, ela melhora a resposta transitória do conversor ao garantir que a tensão média gerada esteja mais próxima da referência desejada, tornando-a ideal para aplicações de alta banda passante. A modulação </w:t>
      </w:r>
      <w:r w:rsidR="00727794">
        <w:rPr>
          <w:iCs/>
          <w:sz w:val="20"/>
          <w:lang w:val="pt-BR"/>
        </w:rPr>
        <w:t xml:space="preserve">MSS-PWM </w:t>
      </w:r>
      <w:r w:rsidR="00E2741D" w:rsidRPr="00E2741D">
        <w:rPr>
          <w:iCs/>
          <w:sz w:val="20"/>
          <w:lang w:val="pt-BR"/>
        </w:rPr>
        <w:t>também apresenta menor impacto sobre a estabilidade do sistema, permitindo o uso de controladores mais rápidos sem comprometer a integridade dos sinais de saída.</w:t>
      </w:r>
      <w:r w:rsidR="00E2741D">
        <w:rPr>
          <w:iCs/>
          <w:sz w:val="20"/>
          <w:lang w:val="pt-BR"/>
        </w:rPr>
        <w:t xml:space="preserve">  </w:t>
      </w:r>
      <w:r w:rsidR="00546158" w:rsidRPr="0098486A">
        <w:rPr>
          <w:sz w:val="20"/>
          <w:szCs w:val="16"/>
          <w:lang w:val="pt-BR"/>
        </w:rPr>
        <w:t xml:space="preserve">O fluxograma do </w:t>
      </w:r>
      <w:r w:rsidR="007373D9" w:rsidRPr="0098486A">
        <w:rPr>
          <w:sz w:val="20"/>
          <w:szCs w:val="16"/>
          <w:lang w:val="pt-BR"/>
        </w:rPr>
        <w:t>algoritmo</w:t>
      </w:r>
      <w:r w:rsidR="00546158" w:rsidRPr="0098486A">
        <w:rPr>
          <w:sz w:val="20"/>
          <w:szCs w:val="16"/>
          <w:lang w:val="pt-BR"/>
        </w:rPr>
        <w:t xml:space="preserve"> do modulador PWM </w:t>
      </w:r>
      <w:proofErr w:type="spellStart"/>
      <w:r w:rsidR="00546158" w:rsidRPr="0098486A">
        <w:rPr>
          <w:sz w:val="20"/>
          <w:szCs w:val="16"/>
          <w:lang w:val="pt-BR"/>
        </w:rPr>
        <w:t>multitaxa</w:t>
      </w:r>
      <w:proofErr w:type="spellEnd"/>
      <w:r w:rsidR="00546158" w:rsidRPr="0098486A">
        <w:rPr>
          <w:sz w:val="20"/>
          <w:szCs w:val="16"/>
          <w:lang w:val="pt-BR"/>
        </w:rPr>
        <w:t xml:space="preserve"> é apresentado na Fi</w:t>
      </w:r>
      <w:r w:rsidR="007373D9" w:rsidRPr="0098486A">
        <w:rPr>
          <w:sz w:val="20"/>
          <w:szCs w:val="16"/>
          <w:lang w:val="pt-BR"/>
        </w:rPr>
        <w:t>g.3</w:t>
      </w:r>
      <w:r w:rsidR="009E5693">
        <w:rPr>
          <w:sz w:val="20"/>
          <w:szCs w:val="16"/>
          <w:lang w:val="pt-BR"/>
        </w:rPr>
        <w:t xml:space="preserve"> e mais detalhes sobre sua implementação podem ser obtidos em [4]. </w:t>
      </w:r>
    </w:p>
    <w:p w14:paraId="2072BB82" w14:textId="00142DB9" w:rsidR="00546158" w:rsidRDefault="00DA00F6" w:rsidP="00EC5158">
      <w:pPr>
        <w:pStyle w:val="SubsectionTitle"/>
        <w:jc w:val="center"/>
      </w:pPr>
      <w:r w:rsidRPr="00DA00F6">
        <w:rPr>
          <w:noProof/>
        </w:rPr>
        <w:drawing>
          <wp:inline distT="0" distB="0" distL="0" distR="0" wp14:anchorId="6757995A" wp14:editId="7A98FAAE">
            <wp:extent cx="1410919" cy="2927038"/>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7464" cy="2940615"/>
                    </a:xfrm>
                    <a:prstGeom prst="rect">
                      <a:avLst/>
                    </a:prstGeom>
                  </pic:spPr>
                </pic:pic>
              </a:graphicData>
            </a:graphic>
          </wp:inline>
        </w:drawing>
      </w:r>
    </w:p>
    <w:p w14:paraId="3DBD9C6E" w14:textId="2700C057" w:rsidR="007F6226" w:rsidRDefault="007373D9" w:rsidP="00EC5158">
      <w:pPr>
        <w:pStyle w:val="SubsectionTitle"/>
      </w:pPr>
      <w:r>
        <w:t>Fig.3. Fluxograma do algoritmo do modulador MSS-PWM</w:t>
      </w:r>
    </w:p>
    <w:p w14:paraId="01A1A0C5" w14:textId="7FD26EC2" w:rsidR="000B2D8F" w:rsidRPr="00E263BF" w:rsidRDefault="000B2D8F" w:rsidP="004B34FE">
      <w:pPr>
        <w:pStyle w:val="SectionTitle"/>
        <w:jc w:val="center"/>
        <w:rPr>
          <w:lang w:val="pt-BR"/>
        </w:rPr>
      </w:pPr>
      <w:r>
        <w:rPr>
          <w:lang w:val="pt-BR"/>
        </w:rPr>
        <w:t>3</w:t>
      </w:r>
      <w:r w:rsidRPr="00E263BF">
        <w:rPr>
          <w:lang w:val="pt-BR"/>
        </w:rPr>
        <w:t xml:space="preserve">. </w:t>
      </w:r>
      <w:r w:rsidRPr="000B2D8F">
        <w:rPr>
          <w:lang w:val="pt-BR"/>
        </w:rPr>
        <w:t>PROJETO DO FILTRO DE SAÍDA</w:t>
      </w:r>
    </w:p>
    <w:p w14:paraId="1EECE889" w14:textId="00C9FF55" w:rsidR="000B2D8F" w:rsidRDefault="000B2D8F" w:rsidP="00A96E1E">
      <w:pPr>
        <w:pStyle w:val="SubsectionTitle"/>
        <w:ind w:left="0"/>
      </w:pPr>
      <w:r w:rsidRPr="000B2D8F">
        <w:t xml:space="preserve">O desempenho de um conversor </w:t>
      </w:r>
      <w:proofErr w:type="spellStart"/>
      <w:r w:rsidR="00FF4A25">
        <w:t>multiníveis</w:t>
      </w:r>
      <w:proofErr w:type="spellEnd"/>
      <w:r w:rsidRPr="000B2D8F">
        <w:t xml:space="preserve"> depende</w:t>
      </w:r>
      <w:r w:rsidR="00721BF4">
        <w:t xml:space="preserve">     </w:t>
      </w:r>
      <w:r w:rsidRPr="000B2D8F">
        <w:t xml:space="preserve">diretamente do projeto do filtro de saída, responsável por atenuar </w:t>
      </w:r>
      <w:r w:rsidR="00A96E1E">
        <w:t>a</w:t>
      </w:r>
      <w:r w:rsidRPr="000B2D8F">
        <w:t xml:space="preserve">s componentes de alta frequência do sinal modulado e garantir uma tensão de saída com baixa distorção harmônica. O projeto do filtro deve equilibrar a redução de </w:t>
      </w:r>
      <w:proofErr w:type="spellStart"/>
      <w:r w:rsidRPr="0098486A">
        <w:rPr>
          <w:i/>
        </w:rPr>
        <w:t>ripple</w:t>
      </w:r>
      <w:proofErr w:type="spellEnd"/>
      <w:r w:rsidRPr="0098486A">
        <w:rPr>
          <w:i/>
        </w:rPr>
        <w:t xml:space="preserve"> </w:t>
      </w:r>
      <w:r w:rsidRPr="000B2D8F">
        <w:t>na corrente e a resposta dinâmica do sistema.</w:t>
      </w:r>
      <w:r w:rsidR="00721BF4">
        <w:t xml:space="preserve"> </w:t>
      </w:r>
      <w:r w:rsidR="00A96E1E">
        <w:t xml:space="preserve">Nos conversores </w:t>
      </w:r>
      <w:proofErr w:type="spellStart"/>
      <w:r w:rsidR="00A96E1E">
        <w:t>multiníveis</w:t>
      </w:r>
      <w:proofErr w:type="spellEnd"/>
      <w:r w:rsidR="00721BF4" w:rsidRPr="00721BF4">
        <w:t xml:space="preserve"> o aumento do número de células reduz os requisitos do filtro, pois a frequência de chaveamento efetiva percebida na saída do conversor aumenta proporcionalmente ao número de células. Isso permite a utilização de indutores e capacitores menores, reduzindo o volume e as perdas associadas ao filtro. De acordo com </w:t>
      </w:r>
      <w:r w:rsidR="00450BA5" w:rsidRPr="00111764">
        <w:t>de Sá Ferreira et al</w:t>
      </w:r>
      <w:r w:rsidR="00450BA5" w:rsidRPr="00721BF4">
        <w:t xml:space="preserve"> </w:t>
      </w:r>
      <w:r w:rsidR="00721BF4" w:rsidRPr="00721BF4">
        <w:t>[</w:t>
      </w:r>
      <w:r w:rsidR="00450BA5">
        <w:t>4</w:t>
      </w:r>
      <w:r w:rsidR="00721BF4" w:rsidRPr="00721BF4">
        <w:t>], o valor da indutância do filtro (</w:t>
      </w:r>
      <w:proofErr w:type="spellStart"/>
      <w:r w:rsidR="00721BF4" w:rsidRPr="00721BF4">
        <w:t>L</w:t>
      </w:r>
      <w:r w:rsidR="00721BF4" w:rsidRPr="00FF4A25">
        <w:rPr>
          <w:vertAlign w:val="subscript"/>
        </w:rPr>
        <w:t>f</w:t>
      </w:r>
      <w:proofErr w:type="spellEnd"/>
      <w:r w:rsidR="00721BF4" w:rsidRPr="00721BF4">
        <w:t>) pode ser determinado pela equação:</w:t>
      </w:r>
    </w:p>
    <w:p w14:paraId="57B170BA" w14:textId="76C2B1F3" w:rsidR="00721BF4" w:rsidRPr="00546158" w:rsidRDefault="008479F4" w:rsidP="00EC5158">
      <w:pPr>
        <w:pStyle w:val="SubsectionTitle"/>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HV</m:t>
                  </m:r>
                </m:sub>
              </m:sSub>
            </m:num>
            <m:den>
              <m:r>
                <m:rPr>
                  <m:sty m:val="p"/>
                </m:rPr>
                <w:rPr>
                  <w:rFonts w:ascii="Cambria Math" w:hAnsi="Cambria Math"/>
                </w:rPr>
                <m:t>4·</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sw</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cell</m:t>
                  </m:r>
                </m:sub>
                <m:sup>
                  <m:r>
                    <m:rPr>
                      <m:sty m:val="p"/>
                    </m:rPr>
                    <w:rPr>
                      <w:rFonts w:ascii="Cambria Math" w:hAnsi="Cambria Math"/>
                    </w:rPr>
                    <m:t>2</m:t>
                  </m:r>
                </m:sup>
              </m:sSubSup>
              <m:r>
                <m:rPr>
                  <m:sty m:val="p"/>
                </m:rPr>
                <w:rPr>
                  <w:rFonts w:ascii="Cambria Math" w:hAnsi="Cambria Math"/>
                </w:rPr>
                <m:t>·∆I</m:t>
              </m:r>
            </m:den>
          </m:f>
          <m:r>
            <m:rPr>
              <m:sty m:val="p"/>
            </m:rPr>
            <w:rPr>
              <w:rFonts w:ascii="Cambria Math" w:hAnsi="Cambria Math"/>
            </w:rPr>
            <m:t xml:space="preserve">        (1)</m:t>
          </m:r>
        </m:oMath>
      </m:oMathPara>
    </w:p>
    <w:p w14:paraId="2EAD9756" w14:textId="20E413B4" w:rsidR="00EA63EA" w:rsidRDefault="00EA63EA" w:rsidP="00A96E1E">
      <w:pPr>
        <w:pStyle w:val="SubsectionTitle"/>
        <w:ind w:left="0"/>
      </w:pPr>
      <w:proofErr w:type="gramStart"/>
      <w:r w:rsidRPr="00EA63EA">
        <w:lastRenderedPageBreak/>
        <w:t>onde</w:t>
      </w:r>
      <w:proofErr w:type="gramEnd"/>
      <w:r w:rsidRPr="00EA63EA">
        <w:t xml:space="preserve"> </w:t>
      </w:r>
      <w:r>
        <w:rPr>
          <w:i/>
        </w:rPr>
        <w:t>V</w:t>
      </w:r>
      <w:r>
        <w:rPr>
          <w:i/>
          <w:vertAlign w:val="subscript"/>
        </w:rPr>
        <w:t>HV</w:t>
      </w:r>
      <w:r w:rsidRPr="00EA63EA">
        <w:t xml:space="preserve"> é a tensão de entrada do conversor, </w:t>
      </w:r>
      <w:proofErr w:type="spellStart"/>
      <w:r>
        <w:rPr>
          <w:i/>
        </w:rPr>
        <w:t>f</w:t>
      </w:r>
      <w:r>
        <w:rPr>
          <w:i/>
          <w:vertAlign w:val="subscript"/>
        </w:rPr>
        <w:t>sw</w:t>
      </w:r>
      <w:proofErr w:type="spellEnd"/>
      <w:r w:rsidRPr="00EA63EA">
        <w:t xml:space="preserve"> é a frequência de chaveamento, </w:t>
      </w:r>
      <w:proofErr w:type="spellStart"/>
      <w:r>
        <w:rPr>
          <w:i/>
        </w:rPr>
        <w:t>n</w:t>
      </w:r>
      <w:r>
        <w:rPr>
          <w:i/>
          <w:vertAlign w:val="subscript"/>
        </w:rPr>
        <w:t>cell</w:t>
      </w:r>
      <w:proofErr w:type="spellEnd"/>
      <w:r w:rsidRPr="00EA63EA">
        <w:t xml:space="preserve"> é o número de células e </w:t>
      </w:r>
      <w:r>
        <w:rPr>
          <w:i/>
        </w:rPr>
        <w:t>ΔI</w:t>
      </w:r>
      <w:r w:rsidRPr="00EA63EA">
        <w:t xml:space="preserve"> é a variação máxima permitida na corrente de saída. A escolha do capacitor do filtro (</w:t>
      </w:r>
      <w:proofErr w:type="spellStart"/>
      <w:r w:rsidRPr="0098486A">
        <w:rPr>
          <w:i/>
          <w:u w:val="single"/>
        </w:rPr>
        <w:t>C</w:t>
      </w:r>
      <w:r w:rsidRPr="00FF4A25">
        <w:rPr>
          <w:i/>
          <w:u w:val="single"/>
          <w:vertAlign w:val="subscript"/>
        </w:rPr>
        <w:t>f</w:t>
      </w:r>
      <w:proofErr w:type="spellEnd"/>
      <w:r w:rsidRPr="00EA63EA">
        <w:t xml:space="preserve">) deve considerar a redução do </w:t>
      </w:r>
      <w:proofErr w:type="spellStart"/>
      <w:r w:rsidRPr="0098486A">
        <w:rPr>
          <w:i/>
        </w:rPr>
        <w:t>ripple</w:t>
      </w:r>
      <w:proofErr w:type="spellEnd"/>
      <w:r w:rsidRPr="00EA63EA">
        <w:t xml:space="preserve"> de tensão sem comprometer a resposta dinâmica do conversor. Para um projeto otimizado, a capacitância do filtro é dada por:</w:t>
      </w:r>
    </w:p>
    <w:p w14:paraId="54938486" w14:textId="7CE7298A" w:rsidR="00EA63EA" w:rsidRPr="00546158" w:rsidRDefault="008479F4" w:rsidP="00EC5158">
      <w:pPr>
        <w:pStyle w:val="SubsectionTitle"/>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LV</m:t>
                  </m:r>
                </m:sub>
              </m:sSub>
            </m:num>
            <m:den>
              <m:r>
                <m:rPr>
                  <m:sty m:val="p"/>
                </m:rPr>
                <w:rPr>
                  <w:rFonts w:ascii="Cambria Math" w:hAnsi="Cambria Math"/>
                </w:rPr>
                <m:t>8·</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sw</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cell</m:t>
                  </m:r>
                </m:sub>
                <m:sup>
                  <m:r>
                    <m:rPr>
                      <m:sty m:val="p"/>
                    </m:rPr>
                    <w:rPr>
                      <w:rFonts w:ascii="Cambria Math" w:hAnsi="Cambria Math"/>
                    </w:rPr>
                    <m:t>2</m:t>
                  </m:r>
                </m:sup>
              </m:sSubSup>
              <m:r>
                <m:rPr>
                  <m:sty m:val="p"/>
                </m:rPr>
                <w:rPr>
                  <w:rFonts w:ascii="Cambria Math" w:hAnsi="Cambria Math"/>
                </w:rPr>
                <m:t>·∆V</m:t>
              </m:r>
            </m:den>
          </m:f>
          <m:r>
            <m:rPr>
              <m:sty m:val="p"/>
            </m:rPr>
            <w:rPr>
              <w:rFonts w:ascii="Cambria Math" w:hAnsi="Cambria Math"/>
            </w:rPr>
            <m:t xml:space="preserve">        (2)</m:t>
          </m:r>
        </m:oMath>
      </m:oMathPara>
    </w:p>
    <w:p w14:paraId="5656F4C2" w14:textId="3F8B88FA" w:rsidR="00450BA5" w:rsidRDefault="00EA63EA" w:rsidP="00A96E1E">
      <w:pPr>
        <w:pStyle w:val="SubsectionTitle"/>
        <w:ind w:left="0"/>
      </w:pPr>
      <w:proofErr w:type="gramStart"/>
      <w:r>
        <w:t>onde</w:t>
      </w:r>
      <w:proofErr w:type="gramEnd"/>
      <w:r>
        <w:t xml:space="preserve"> </w:t>
      </w:r>
      <w:r>
        <w:rPr>
          <w:i/>
        </w:rPr>
        <w:t>I</w:t>
      </w:r>
      <w:r>
        <w:rPr>
          <w:i/>
          <w:vertAlign w:val="subscript"/>
        </w:rPr>
        <w:t>LV</w:t>
      </w:r>
      <w:r>
        <w:t xml:space="preserve"> é a corrente de saída do conversor e </w:t>
      </w:r>
      <w:r>
        <w:rPr>
          <w:i/>
        </w:rPr>
        <w:t>ΔV</w:t>
      </w:r>
      <w:r>
        <w:t xml:space="preserve"> é o máximo </w:t>
      </w:r>
      <w:proofErr w:type="spellStart"/>
      <w:r w:rsidRPr="0098486A">
        <w:rPr>
          <w:i/>
        </w:rPr>
        <w:t>ripple</w:t>
      </w:r>
      <w:proofErr w:type="spellEnd"/>
      <w:r w:rsidRPr="0098486A">
        <w:rPr>
          <w:i/>
        </w:rPr>
        <w:t xml:space="preserve"> </w:t>
      </w:r>
      <w:r>
        <w:t>de tensão permitido.</w:t>
      </w:r>
    </w:p>
    <w:p w14:paraId="2CD0813A" w14:textId="2CED9B95" w:rsidR="008963AF" w:rsidRDefault="00EA63EA" w:rsidP="00A96E1E">
      <w:pPr>
        <w:pStyle w:val="SubsectionTitle"/>
        <w:ind w:left="0"/>
      </w:pPr>
      <w:r>
        <w:t>A implementação adequada do filtro de saída garante um compromisso entre qualidade de tensão e tempo de resposta do conversor. Em aplicações de alta banda passante, filtros com menor indutância e capacitância são preferidos para permitir respostas dinâmicas rápidas sem comprometer a estabilidade do sistema.</w:t>
      </w:r>
      <w:r w:rsidR="009E5693">
        <w:t xml:space="preserve"> Observa-se das equações (1) e (2) que o número de células reduz os requisitos do filtro </w:t>
      </w:r>
      <w:proofErr w:type="spellStart"/>
      <w:r w:rsidR="009E5693">
        <w:t>quadraticamente</w:t>
      </w:r>
      <w:proofErr w:type="spellEnd"/>
      <w:r w:rsidR="009E5693">
        <w:t xml:space="preserve">.   </w:t>
      </w:r>
    </w:p>
    <w:p w14:paraId="06429E8D" w14:textId="77777777" w:rsidR="009E5693" w:rsidRDefault="000B2D8F" w:rsidP="00B00CF2">
      <w:pPr>
        <w:pStyle w:val="SectionTitle"/>
        <w:rPr>
          <w:lang w:val="pt-BR"/>
        </w:rPr>
      </w:pPr>
      <w:r>
        <w:rPr>
          <w:lang w:val="pt-BR"/>
        </w:rPr>
        <w:t>4</w:t>
      </w:r>
      <w:r w:rsidR="00E871D3" w:rsidRPr="00E263BF">
        <w:rPr>
          <w:lang w:val="pt-BR"/>
        </w:rPr>
        <w:t xml:space="preserve">. </w:t>
      </w:r>
      <w:r w:rsidR="00E871D3">
        <w:rPr>
          <w:lang w:val="pt-BR"/>
        </w:rPr>
        <w:t>ESTRATÉGIAS DE CONTROLE</w:t>
      </w:r>
    </w:p>
    <w:p w14:paraId="476257F5" w14:textId="7C96C1F6" w:rsidR="00546158" w:rsidRDefault="000B2D8F" w:rsidP="00B00CF2">
      <w:pPr>
        <w:pStyle w:val="SectionTitle"/>
        <w:rPr>
          <w:lang w:val="pt-BR"/>
        </w:rPr>
      </w:pPr>
      <w:r w:rsidRPr="000B2D8F">
        <w:rPr>
          <w:lang w:val="pt-BR"/>
        </w:rPr>
        <w:t xml:space="preserve">Para garantir um desempenho eficiente e </w:t>
      </w:r>
      <w:r w:rsidR="00FF4A25">
        <w:rPr>
          <w:lang w:val="pt-BR"/>
        </w:rPr>
        <w:t xml:space="preserve">estável do conversor </w:t>
      </w:r>
      <w:proofErr w:type="spellStart"/>
      <w:r w:rsidR="00FF4A25">
        <w:rPr>
          <w:lang w:val="pt-BR"/>
        </w:rPr>
        <w:t>multiníveis</w:t>
      </w:r>
      <w:proofErr w:type="spellEnd"/>
      <w:r w:rsidRPr="000B2D8F">
        <w:rPr>
          <w:lang w:val="pt-BR"/>
        </w:rPr>
        <w:t xml:space="preserve"> foram implementadas duas estratégias de controle: controle em cascata e controle em espaço de estados. Cada abordagem possui características específicas que influenciam diretamente a resposta dinâmica e a estabilidade do sistema</w:t>
      </w:r>
      <w:r w:rsidR="004B34FE">
        <w:rPr>
          <w:lang w:val="pt-BR"/>
        </w:rPr>
        <w:t xml:space="preserve"> [10] [11]</w:t>
      </w:r>
      <w:r w:rsidRPr="000B2D8F">
        <w:rPr>
          <w:lang w:val="pt-BR"/>
        </w:rPr>
        <w:t>.</w:t>
      </w:r>
      <w:r w:rsidRPr="000B2D8F" w:rsidDel="000B2D8F">
        <w:rPr>
          <w:lang w:val="pt-BR"/>
        </w:rPr>
        <w:t xml:space="preserve"> </w:t>
      </w:r>
    </w:p>
    <w:p w14:paraId="315E81FC" w14:textId="743DE637" w:rsidR="00546158" w:rsidRDefault="009E5693" w:rsidP="00764273">
      <w:pPr>
        <w:pStyle w:val="SubsectionTitle"/>
        <w:ind w:left="0"/>
      </w:pPr>
      <w:r>
        <w:t>4</w:t>
      </w:r>
      <w:r w:rsidR="00546158" w:rsidRPr="00E159CF">
        <w:t xml:space="preserve">.1 </w:t>
      </w:r>
      <w:r w:rsidR="00546158">
        <w:t>Controle em Cascata</w:t>
      </w:r>
    </w:p>
    <w:p w14:paraId="399AFB97" w14:textId="65CF6F49" w:rsidR="00AC16D6" w:rsidRDefault="00546158" w:rsidP="00A96E1E">
      <w:pPr>
        <w:pStyle w:val="SubsectionTitle"/>
        <w:ind w:left="0"/>
      </w:pPr>
      <w:r>
        <w:t>O controle em cascata é uma estratégia amplamente utilizada em conversores</w:t>
      </w:r>
      <w:r w:rsidR="00A96E1E">
        <w:t>,</w:t>
      </w:r>
      <w:r>
        <w:t xml:space="preserve"> devido à sua </w:t>
      </w:r>
      <w:r w:rsidR="00A96E1E">
        <w:t>simplicidade e modularidade. Este</w:t>
      </w:r>
      <w:r>
        <w:t xml:space="preserve"> consiste na utilização de múltiplas malhas de controle hierárquicas, onde a saída de um controlador alimenta a referência do próximo estágio. No caso deste estudo, o controle em cascata (Fig.</w:t>
      </w:r>
      <w:r w:rsidR="007F6226">
        <w:t>4</w:t>
      </w:r>
      <w:r>
        <w:t>) foi implementado com uma malha externa de tensão</w:t>
      </w:r>
      <w:r w:rsidR="00121D26">
        <w:t xml:space="preserve"> </w:t>
      </w:r>
      <w:r>
        <w:t xml:space="preserve">e uma malha interna de corrente. </w:t>
      </w:r>
      <w:r w:rsidR="007F6226">
        <w:t>A malha externa garante</w:t>
      </w:r>
      <w:r>
        <w:t xml:space="preserve"> que a tensão de saída do conversor siga a referência desejada, ajustando a corrente de referência de entrada.</w:t>
      </w:r>
      <w:r w:rsidR="00121D26">
        <w:t xml:space="preserve"> Já a malha interna contro</w:t>
      </w:r>
      <w:r>
        <w:t>la a corrente do indutor, garantindo uma resposta dinâmica rápida e minimizando oscilações indesejadas.</w:t>
      </w:r>
      <w:r w:rsidR="00121D26">
        <w:t xml:space="preserve"> Controladores </w:t>
      </w:r>
      <w:r w:rsidR="0064275A">
        <w:t>PI</w:t>
      </w:r>
      <w:r w:rsidR="00121D26">
        <w:t xml:space="preserve"> são utilizados para a regulação. </w:t>
      </w:r>
      <w:r w:rsidR="00884FAA" w:rsidRPr="00884FAA">
        <w:t>O ajuste dos ganhos do controlador em cascata envolve a sintonia das malhas de controle, garantindo estabilidade e resposta dinâmica adequada</w:t>
      </w:r>
      <w:r w:rsidR="006459BF">
        <w:t xml:space="preserve"> [7]</w:t>
      </w:r>
      <w:r w:rsidR="00884FAA" w:rsidRPr="00884FAA">
        <w:t>.</w:t>
      </w:r>
      <w:r w:rsidR="00884FAA">
        <w:t xml:space="preserve"> </w:t>
      </w:r>
      <w:r w:rsidR="00060881" w:rsidRPr="00060881">
        <w:t>Como a malh</w:t>
      </w:r>
      <w:r w:rsidR="00A96E1E">
        <w:t>a de corrente é mais rápida, esta</w:t>
      </w:r>
      <w:r w:rsidR="00060881" w:rsidRPr="00060881">
        <w:t xml:space="preserve"> deve ser ajustada antes da malha de tensão.</w:t>
      </w:r>
      <w:r w:rsidR="00060881">
        <w:t xml:space="preserve"> O ganho</w:t>
      </w:r>
      <w:r w:rsidR="00EC5216">
        <w:t xml:space="preserve"> proporcional</w:t>
      </w:r>
      <w:r w:rsidR="00060881">
        <w:t xml:space="preserve"> </w:t>
      </w:r>
      <w:proofErr w:type="spellStart"/>
      <w:r w:rsidR="00060881">
        <w:rPr>
          <w:i/>
          <w:iCs/>
        </w:rPr>
        <w:t>K</w:t>
      </w:r>
      <w:r w:rsidR="00060881">
        <w:rPr>
          <w:i/>
          <w:iCs/>
          <w:vertAlign w:val="subscript"/>
        </w:rPr>
        <w:t>p</w:t>
      </w:r>
      <w:r w:rsidR="00764273">
        <w:rPr>
          <w:i/>
          <w:iCs/>
          <w:vertAlign w:val="subscript"/>
        </w:rPr>
        <w:t>i</w:t>
      </w:r>
      <w:proofErr w:type="spellEnd"/>
      <w:r w:rsidR="00060881">
        <w:rPr>
          <w:i/>
          <w:iCs/>
          <w:vertAlign w:val="subscript"/>
        </w:rPr>
        <w:t xml:space="preserve"> </w:t>
      </w:r>
      <w:r w:rsidR="00060881">
        <w:t>da malha interna pode ser aproximado por:</w:t>
      </w:r>
    </w:p>
    <w:p w14:paraId="746E4162" w14:textId="61ED2AB2" w:rsidR="00060881" w:rsidRPr="00AC16D6" w:rsidRDefault="008479F4"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p</m:t>
              </m:r>
              <m:r>
                <w:rPr>
                  <w:rFonts w:ascii="Cambria Math" w:hAnsi="Cambria Math"/>
                </w:rPr>
                <m:t>i</m:t>
              </m:r>
            </m:sub>
          </m:sSub>
          <m:r>
            <m:rPr>
              <m:sty m:val="p"/>
            </m:rPr>
            <w:rPr>
              <w:rFonts w:ascii="Cambria Math" w:hAnsi="Cambria Math"/>
            </w:rPr>
            <m:t>=</m:t>
          </m:r>
          <m:f>
            <m:fPr>
              <m:ctrlPr>
                <w:rPr>
                  <w:rFonts w:ascii="Cambria Math" w:hAnsi="Cambria Math"/>
                  <w:iCs/>
                </w:rPr>
              </m:ctrlPr>
            </m:fPr>
            <m:num>
              <m:r>
                <w:rPr>
                  <w:rFonts w:ascii="Cambria Math" w:hAnsi="Cambria Math"/>
                </w:rPr>
                <m:t>L</m:t>
              </m:r>
            </m:num>
            <m:den>
              <m:r>
                <w:rPr>
                  <w:rFonts w:ascii="Cambria Math" w:hAnsi="Cambria Math"/>
                </w:rPr>
                <m:t>τi</m:t>
              </m:r>
            </m:den>
          </m:f>
          <m:r>
            <m:rPr>
              <m:sty m:val="p"/>
            </m:rPr>
            <w:rPr>
              <w:rFonts w:ascii="Cambria Math" w:hAnsi="Cambria Math"/>
            </w:rPr>
            <m:t xml:space="preserve">       (3)</m:t>
          </m:r>
        </m:oMath>
      </m:oMathPara>
    </w:p>
    <w:p w14:paraId="66F4E5BD" w14:textId="77777777" w:rsidR="00AC16D6" w:rsidRDefault="00060881" w:rsidP="00A96E1E">
      <w:pPr>
        <w:pStyle w:val="SubsectionTitle"/>
        <w:ind w:left="0"/>
      </w:pPr>
      <w:proofErr w:type="gramStart"/>
      <w:r w:rsidRPr="00B24E43">
        <w:t>onde</w:t>
      </w:r>
      <w:proofErr w:type="gramEnd"/>
      <w:r w:rsidRPr="00B24E43">
        <w:t xml:space="preserve"> </w:t>
      </w:r>
      <w:r w:rsidRPr="00B24E43">
        <w:rPr>
          <w:i/>
          <w:iCs/>
        </w:rPr>
        <w:t>L</w:t>
      </w:r>
      <w:r w:rsidRPr="00B24E43">
        <w:t xml:space="preserve"> é a indutância do filtro e </w:t>
      </w:r>
      <w:proofErr w:type="spellStart"/>
      <w:r w:rsidRPr="00B24E43">
        <w:rPr>
          <w:i/>
          <w:iCs/>
        </w:rPr>
        <w:t>τi</w:t>
      </w:r>
      <w:proofErr w:type="spellEnd"/>
      <w:r w:rsidRPr="00B24E43">
        <w:t xml:space="preserve"> é a constante de tempo da malha interna</w:t>
      </w:r>
      <w:r w:rsidR="00B24E43">
        <w:t>, dada por:</w:t>
      </w:r>
    </w:p>
    <w:p w14:paraId="5849709A" w14:textId="0F0DA783" w:rsidR="00B24E43" w:rsidRPr="00AC16D6" w:rsidRDefault="00B24E43" w:rsidP="00EC5158">
      <w:pPr>
        <w:pStyle w:val="SubsectionTitle"/>
      </w:pPr>
      <m:oMathPara>
        <m:oMathParaPr>
          <m:jc m:val="center"/>
        </m:oMathParaPr>
        <m:oMath>
          <m:r>
            <w:rPr>
              <w:rFonts w:ascii="Cambria Math" w:hAnsi="Cambria Math"/>
            </w:rPr>
            <m:t>τi</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m:rPr>
              <m:sty m:val="p"/>
            </m:rPr>
            <w:rPr>
              <w:rFonts w:ascii="Cambria Math" w:hAnsi="Cambria Math"/>
            </w:rPr>
            <m:t xml:space="preserve">    (4)</m:t>
          </m:r>
        </m:oMath>
      </m:oMathPara>
    </w:p>
    <w:p w14:paraId="45C33269" w14:textId="628BCD12" w:rsidR="00AC16D6" w:rsidRDefault="00EC5216" w:rsidP="00A96E1E">
      <w:pPr>
        <w:pStyle w:val="SubsectionTitle"/>
        <w:ind w:left="0"/>
      </w:pPr>
      <w:r w:rsidRPr="00B24E43">
        <w:t xml:space="preserve">Já o ganho integral </w:t>
      </w:r>
      <w:proofErr w:type="spellStart"/>
      <w:r w:rsidRPr="00B24E43">
        <w:t>K</w:t>
      </w:r>
      <w:r w:rsidRPr="00B24E43">
        <w:rPr>
          <w:vertAlign w:val="subscript"/>
        </w:rPr>
        <w:t>i</w:t>
      </w:r>
      <w:r w:rsidR="00764273">
        <w:rPr>
          <w:vertAlign w:val="subscript"/>
        </w:rPr>
        <w:t>i</w:t>
      </w:r>
      <w:proofErr w:type="spellEnd"/>
      <w:r w:rsidRPr="00B24E43">
        <w:rPr>
          <w:vertAlign w:val="subscript"/>
        </w:rPr>
        <w:t xml:space="preserve"> </w:t>
      </w:r>
      <w:r w:rsidRPr="00B24E43">
        <w:t>é dado por:</w:t>
      </w:r>
    </w:p>
    <w:p w14:paraId="001518C9" w14:textId="284726A6" w:rsidR="00EC5216" w:rsidRPr="00AC16D6" w:rsidRDefault="008479F4"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i</m:t>
              </m:r>
              <m:r>
                <w:rPr>
                  <w:rFonts w:ascii="Cambria Math" w:hAnsi="Cambria Math"/>
                </w:rPr>
                <m:t>i</m:t>
              </m:r>
            </m:sub>
          </m:sSub>
          <m:r>
            <m:rPr>
              <m:sty m:val="p"/>
            </m:rPr>
            <w:rPr>
              <w:rFonts w:ascii="Cambria Math" w:hAnsi="Cambria Math"/>
            </w:rPr>
            <m:t>=</m:t>
          </m:r>
          <m:f>
            <m:fPr>
              <m:ctrlPr>
                <w:rPr>
                  <w:rFonts w:ascii="Cambria Math" w:hAnsi="Cambria Math"/>
                  <w:iCs/>
                </w:rPr>
              </m:ctrlPr>
            </m:fPr>
            <m:num>
              <m:r>
                <w:rPr>
                  <w:rFonts w:ascii="Cambria Math" w:hAnsi="Cambria Math"/>
                </w:rPr>
                <m:t>R</m:t>
              </m:r>
            </m:num>
            <m:den>
              <m:r>
                <w:rPr>
                  <w:rFonts w:ascii="Cambria Math" w:hAnsi="Cambria Math"/>
                </w:rPr>
                <m:t>L</m:t>
              </m:r>
            </m:den>
          </m:f>
          <m:r>
            <m:rPr>
              <m:sty m:val="p"/>
            </m:rPr>
            <w:rPr>
              <w:rFonts w:ascii="Cambria Math" w:hAnsi="Cambria Math"/>
            </w:rPr>
            <m:t xml:space="preserve">       (5)</m:t>
          </m:r>
        </m:oMath>
      </m:oMathPara>
    </w:p>
    <w:p w14:paraId="196A1ADF" w14:textId="4DEB415B" w:rsidR="00FF4A25" w:rsidRDefault="00EC5216" w:rsidP="00A96E1E">
      <w:pPr>
        <w:pStyle w:val="SubsectionTitle"/>
        <w:ind w:left="0"/>
      </w:pPr>
      <w:proofErr w:type="gramStart"/>
      <w:r>
        <w:t>onde</w:t>
      </w:r>
      <w:proofErr w:type="gramEnd"/>
      <w:r>
        <w:t xml:space="preserve"> R é a resistência</w:t>
      </w:r>
      <w:r w:rsidR="00A96E1E">
        <w:t xml:space="preserve"> equivalente da</w:t>
      </w:r>
      <w:r>
        <w:t xml:space="preserve"> carga. O ajust</w:t>
      </w:r>
      <w:r w:rsidR="00FF4A25">
        <w:t>e</w:t>
      </w:r>
      <w:r>
        <w:t xml:space="preserve"> da malha externa é feito de forma similar, com os ganhos proporcional e integral sendo dados por</w:t>
      </w:r>
      <w:r w:rsidR="00AC16D6">
        <w:t>:</w:t>
      </w:r>
    </w:p>
    <w:p w14:paraId="24296963" w14:textId="4CA2727D" w:rsidR="00060881" w:rsidRPr="00FF4A25" w:rsidRDefault="00EC5216" w:rsidP="00EC5158">
      <w:pPr>
        <w:pStyle w:val="SubsectionTitle"/>
      </w:pPr>
      <m:oMathPara>
        <m:oMathParaPr>
          <m:jc m:val="center"/>
        </m:oMathParaPr>
        <m:oMath>
          <m:r>
            <m:rPr>
              <m:sty m:val="p"/>
            </m:rPr>
            <w:rPr>
              <w:rFonts w:ascii="Cambria Math" w:hAnsi="Cambria Math"/>
            </w:rPr>
            <w:br/>
          </m:r>
        </m:oMath>
        <m:oMath>
          <m:sSub>
            <m:sSubPr>
              <m:ctrlPr>
                <w:rPr>
                  <w:rFonts w:ascii="Cambria Math" w:hAnsi="Cambria Math"/>
                </w:rPr>
              </m:ctrlPr>
            </m:sSubPr>
            <m:e>
              <m:r>
                <w:rPr>
                  <w:rFonts w:ascii="Cambria Math" w:hAnsi="Cambria Math"/>
                </w:rPr>
                <m:t>K</m:t>
              </m:r>
            </m:e>
            <m:sub>
              <m:r>
                <w:rPr>
                  <w:rFonts w:ascii="Cambria Math" w:hAnsi="Cambria Math"/>
                </w:rPr>
                <m:t>p</m:t>
              </m:r>
              <m:r>
                <w:rPr>
                  <w:rFonts w:ascii="Cambria Math" w:hAnsi="Cambria Math"/>
                </w:rPr>
                <m:t>v</m:t>
              </m:r>
            </m:sub>
          </m:sSub>
          <m:r>
            <m:rPr>
              <m:sty m:val="p"/>
            </m:rPr>
            <w:rPr>
              <w:rFonts w:ascii="Cambria Math" w:hAnsi="Cambria Math"/>
            </w:rPr>
            <m:t>=</m:t>
          </m:r>
          <m:f>
            <m:fPr>
              <m:ctrlPr>
                <w:rPr>
                  <w:rFonts w:ascii="Cambria Math" w:hAnsi="Cambria Math"/>
                  <w:iCs/>
                </w:rPr>
              </m:ctrlPr>
            </m:fPr>
            <m:num>
              <m:r>
                <w:rPr>
                  <w:rFonts w:ascii="Cambria Math" w:hAnsi="Cambria Math"/>
                </w:rPr>
                <m:t>C</m:t>
              </m:r>
            </m:num>
            <m:den>
              <m:r>
                <w:rPr>
                  <w:rFonts w:ascii="Cambria Math" w:hAnsi="Cambria Math"/>
                </w:rPr>
                <m:t>τv</m:t>
              </m:r>
            </m:den>
          </m:f>
          <m:r>
            <m:rPr>
              <m:sty m:val="p"/>
            </m:rPr>
            <w:rPr>
              <w:rFonts w:ascii="Cambria Math" w:hAnsi="Cambria Math"/>
            </w:rPr>
            <m:t xml:space="preserve">       (6)</m:t>
          </m:r>
        </m:oMath>
      </m:oMathPara>
    </w:p>
    <w:p w14:paraId="4563CD74" w14:textId="0F0F0A7E" w:rsidR="00EC5216" w:rsidRPr="00060881" w:rsidRDefault="008479F4"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i</m:t>
              </m:r>
              <m:r>
                <w:rPr>
                  <w:rFonts w:ascii="Cambria Math" w:hAnsi="Cambria Math"/>
                </w:rPr>
                <m:t>v</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RC</m:t>
              </m:r>
            </m:den>
          </m:f>
          <m:r>
            <m:rPr>
              <m:sty m:val="p"/>
            </m:rPr>
            <w:rPr>
              <w:rFonts w:ascii="Cambria Math" w:hAnsi="Cambria Math"/>
            </w:rPr>
            <m:t xml:space="preserve">       (7)</m:t>
          </m:r>
        </m:oMath>
      </m:oMathPara>
    </w:p>
    <w:p w14:paraId="01BCDC80" w14:textId="73FB42B7" w:rsidR="00EC5216" w:rsidRDefault="00EC5216" w:rsidP="00764273">
      <w:pPr>
        <w:pStyle w:val="SubsectionTitle"/>
        <w:ind w:left="0"/>
      </w:pPr>
      <w:proofErr w:type="gramStart"/>
      <w:r>
        <w:t>onde</w:t>
      </w:r>
      <w:proofErr w:type="gramEnd"/>
      <w:r>
        <w:t xml:space="preserve"> C é a capacitância do filtro e </w:t>
      </w:r>
      <w:proofErr w:type="spellStart"/>
      <w:r w:rsidRPr="00EC5216">
        <w:t>τv</w:t>
      </w:r>
      <w:proofErr w:type="spellEnd"/>
      <w:r>
        <w:t xml:space="preserve"> é a constante de tempo da malha de tensão</w:t>
      </w:r>
      <w:r w:rsidR="00B24E43">
        <w:t>, definida por:</w:t>
      </w:r>
    </w:p>
    <w:p w14:paraId="3A8BE17F" w14:textId="1C91DCE0" w:rsidR="00B24E43" w:rsidRPr="00EC5216" w:rsidRDefault="00B24E43" w:rsidP="00EC5158">
      <w:pPr>
        <w:pStyle w:val="SubsectionTitle"/>
      </w:pPr>
      <m:oMathPara>
        <m:oMathParaPr>
          <m:jc m:val="center"/>
        </m:oMathParaPr>
        <m:oMath>
          <m:r>
            <w:rPr>
              <w:rFonts w:ascii="Cambria Math" w:hAnsi="Cambria Math"/>
            </w:rPr>
            <m:t>τv</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m:t>
          </m:r>
          <m:r>
            <m:rPr>
              <m:sty m:val="p"/>
            </m:rPr>
            <w:rPr>
              <w:rFonts w:ascii="Cambria Math" w:hAnsi="Cambria Math"/>
            </w:rPr>
            <m:t xml:space="preserve">    (8)</m:t>
          </m:r>
        </m:oMath>
      </m:oMathPara>
    </w:p>
    <w:p w14:paraId="5C5F77B8" w14:textId="570A760A" w:rsidR="00B94925" w:rsidRDefault="00E14C04" w:rsidP="00D038F4">
      <w:pPr>
        <w:pStyle w:val="SectionTitle"/>
        <w:spacing w:after="0"/>
        <w:rPr>
          <w:lang w:val="pt-BR"/>
        </w:rPr>
      </w:pPr>
      <w:r w:rsidRPr="00E14C04">
        <w:rPr>
          <w:noProof/>
        </w:rPr>
        <w:t xml:space="preserve"> </w:t>
      </w:r>
      <w:commentRangeStart w:id="2"/>
      <w:r>
        <w:rPr>
          <w:noProof/>
          <w:lang w:val="en-US"/>
        </w:rPr>
        <w:drawing>
          <wp:inline distT="0" distB="0" distL="0" distR="0" wp14:anchorId="783206E8" wp14:editId="24908CC8">
            <wp:extent cx="3149600" cy="108140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9600" cy="1081405"/>
                    </a:xfrm>
                    <a:prstGeom prst="rect">
                      <a:avLst/>
                    </a:prstGeom>
                  </pic:spPr>
                </pic:pic>
              </a:graphicData>
            </a:graphic>
          </wp:inline>
        </w:drawing>
      </w:r>
      <w:commentRangeEnd w:id="2"/>
      <w:r w:rsidR="00764273">
        <w:rPr>
          <w:rStyle w:val="Refdecomentrio"/>
        </w:rPr>
        <w:commentReference w:id="2"/>
      </w:r>
    </w:p>
    <w:p w14:paraId="1BD14949" w14:textId="0EEA08EF" w:rsidR="007F6226" w:rsidRDefault="00B94925" w:rsidP="00E14C04">
      <w:pPr>
        <w:pStyle w:val="SectionTitle"/>
        <w:jc w:val="center"/>
        <w:rPr>
          <w:lang w:val="pt-BR"/>
        </w:rPr>
      </w:pPr>
      <w:r>
        <w:rPr>
          <w:lang w:val="pt-BR"/>
        </w:rPr>
        <w:t>Fig.</w:t>
      </w:r>
      <w:r w:rsidR="007F6226">
        <w:rPr>
          <w:lang w:val="pt-BR"/>
        </w:rPr>
        <w:t>4</w:t>
      </w:r>
      <w:r>
        <w:rPr>
          <w:lang w:val="pt-BR"/>
        </w:rPr>
        <w:t>. Controlador em Cascata</w:t>
      </w:r>
    </w:p>
    <w:p w14:paraId="4315EE9B" w14:textId="3D16FC77" w:rsidR="00546158" w:rsidRDefault="00546158" w:rsidP="00764273">
      <w:pPr>
        <w:pStyle w:val="SubsectionTitle"/>
        <w:ind w:left="0"/>
      </w:pPr>
      <w:r>
        <w:t>3</w:t>
      </w:r>
      <w:r w:rsidRPr="00E159CF">
        <w:t>.</w:t>
      </w:r>
      <w:r>
        <w:t>2</w:t>
      </w:r>
      <w:r w:rsidRPr="00E159CF">
        <w:t xml:space="preserve"> </w:t>
      </w:r>
      <w:r>
        <w:t>Controle em Espaço de Estados</w:t>
      </w:r>
    </w:p>
    <w:p w14:paraId="6BE9E8E2" w14:textId="60C2629D" w:rsidR="00546158" w:rsidRDefault="00546158" w:rsidP="00B00CF2">
      <w:pPr>
        <w:pStyle w:val="SectionTitle"/>
        <w:rPr>
          <w:lang w:val="pt-BR"/>
        </w:rPr>
      </w:pPr>
      <w:r w:rsidRPr="00546158">
        <w:rPr>
          <w:lang w:val="pt-BR"/>
        </w:rPr>
        <w:t>O controle em espaço de estados é uma abordagem mais avançada, baseada na modelagem matemática do sistema em termos de variáveis de estado. Esse método permite um controle mais preciso, além de garantir uma resposta dinâmica otimizada e melhor desempenho em sistemas com múltip</w:t>
      </w:r>
      <w:r w:rsidR="00121D26">
        <w:rPr>
          <w:lang w:val="pt-BR"/>
        </w:rPr>
        <w:t>las entradas e saídas.</w:t>
      </w:r>
      <w:r w:rsidRPr="00546158">
        <w:rPr>
          <w:lang w:val="pt-BR"/>
        </w:rPr>
        <w:t xml:space="preserve"> O conversor foi modelado em espaço de estados considerando as equações diferenciais que regem a dinâmica do sistema. Um regulador de realimentação de estados foi utilizado para definir os ganhos ideais, garantindo resposta rápida e minimizando erros.</w:t>
      </w:r>
      <w:r w:rsidR="00121D26">
        <w:rPr>
          <w:lang w:val="pt-BR"/>
        </w:rPr>
        <w:t xml:space="preserve"> Mais detalhes sobre esse controle podem ser encontrados em [3] e [4]. </w:t>
      </w:r>
    </w:p>
    <w:p w14:paraId="56E0EF24" w14:textId="2837374C" w:rsidR="00B94925" w:rsidRDefault="00357ECE" w:rsidP="00B00CF2">
      <w:pPr>
        <w:pStyle w:val="SectionTitle"/>
        <w:rPr>
          <w:lang w:val="pt-BR"/>
        </w:rPr>
      </w:pPr>
      <w:r w:rsidRPr="008963AF">
        <w:rPr>
          <w:noProof/>
          <w:lang w:val="en-US"/>
        </w:rPr>
        <w:lastRenderedPageBreak/>
        <w:drawing>
          <wp:inline distT="0" distB="0" distL="0" distR="0" wp14:anchorId="6951221E" wp14:editId="74BD7197">
            <wp:extent cx="3095475" cy="1024128"/>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698" cy="1025856"/>
                    </a:xfrm>
                    <a:prstGeom prst="rect">
                      <a:avLst/>
                    </a:prstGeom>
                    <a:noFill/>
                    <a:ln>
                      <a:noFill/>
                    </a:ln>
                  </pic:spPr>
                </pic:pic>
              </a:graphicData>
            </a:graphic>
          </wp:inline>
        </w:drawing>
      </w:r>
    </w:p>
    <w:p w14:paraId="1FB1E6EB" w14:textId="00210272" w:rsidR="00546158" w:rsidRDefault="00B94925" w:rsidP="00E14C04">
      <w:pPr>
        <w:pStyle w:val="SectionTitle"/>
        <w:jc w:val="center"/>
        <w:rPr>
          <w:lang w:val="pt-BR"/>
        </w:rPr>
      </w:pPr>
      <w:r>
        <w:rPr>
          <w:lang w:val="pt-BR"/>
        </w:rPr>
        <w:t>Fig.</w:t>
      </w:r>
      <w:r w:rsidR="007F6226">
        <w:rPr>
          <w:lang w:val="pt-BR"/>
        </w:rPr>
        <w:t>5</w:t>
      </w:r>
      <w:r>
        <w:rPr>
          <w:lang w:val="pt-BR"/>
        </w:rPr>
        <w:t>. Controlador em Espaço de Estados (</w:t>
      </w:r>
      <w:r>
        <w:rPr>
          <w:i/>
          <w:iCs/>
          <w:lang w:val="pt-BR"/>
        </w:rPr>
        <w:t>SSFC</w:t>
      </w:r>
      <w:r>
        <w:rPr>
          <w:lang w:val="pt-BR"/>
        </w:rPr>
        <w:t>)</w:t>
      </w:r>
    </w:p>
    <w:p w14:paraId="1352B4C4" w14:textId="59CA376C" w:rsidR="001279D6" w:rsidRPr="00E263BF" w:rsidRDefault="000B2D8F" w:rsidP="00A90837">
      <w:pPr>
        <w:pStyle w:val="SectionTitle"/>
        <w:jc w:val="left"/>
        <w:rPr>
          <w:lang w:val="pt-BR"/>
        </w:rPr>
      </w:pPr>
      <w:r>
        <w:rPr>
          <w:lang w:val="pt-BR"/>
        </w:rPr>
        <w:t>5</w:t>
      </w:r>
      <w:r w:rsidR="00A90837">
        <w:rPr>
          <w:lang w:val="pt-BR"/>
        </w:rPr>
        <w:t>.</w:t>
      </w:r>
      <w:r w:rsidR="00746238" w:rsidRPr="00E263BF">
        <w:rPr>
          <w:lang w:val="pt-BR"/>
        </w:rPr>
        <w:t xml:space="preserve"> </w:t>
      </w:r>
      <w:r w:rsidR="002522BC" w:rsidRPr="002522BC">
        <w:rPr>
          <w:lang w:val="pt-BR"/>
        </w:rPr>
        <w:t>PROCEDIMENTOS</w:t>
      </w:r>
    </w:p>
    <w:p w14:paraId="2CAFBA21" w14:textId="53364B3F" w:rsidR="006113CB" w:rsidRPr="002522BC" w:rsidRDefault="000160B2" w:rsidP="006459BF">
      <w:pPr>
        <w:pStyle w:val="Style10ptJustified"/>
        <w:jc w:val="both"/>
        <w:rPr>
          <w:lang w:val="pt-BR"/>
        </w:rPr>
      </w:pPr>
      <w:r w:rsidRPr="000160B2">
        <w:rPr>
          <w:lang w:val="pt-BR"/>
        </w:rPr>
        <w:t>O principal foco dessa primeira etapa do projeto foi o estudo das topologias dos conversores multiníve</w:t>
      </w:r>
      <w:r w:rsidR="00C26520">
        <w:rPr>
          <w:lang w:val="pt-BR"/>
        </w:rPr>
        <w:t>is</w:t>
      </w:r>
      <w:r w:rsidR="00D038F4">
        <w:rPr>
          <w:lang w:val="pt-BR"/>
        </w:rPr>
        <w:t xml:space="preserve">, com foco maior na topologia </w:t>
      </w:r>
      <w:r w:rsidR="00D038F4" w:rsidRPr="00D038F4">
        <w:rPr>
          <w:i/>
          <w:lang w:val="pt-BR"/>
        </w:rPr>
        <w:t>Flying Capacitor</w:t>
      </w:r>
      <w:r>
        <w:rPr>
          <w:lang w:val="pt-BR"/>
        </w:rPr>
        <w:t xml:space="preserve"> (FC)</w:t>
      </w:r>
      <w:r w:rsidRPr="000160B2">
        <w:rPr>
          <w:lang w:val="pt-BR"/>
        </w:rPr>
        <w:t xml:space="preserve"> e na simulação de </w:t>
      </w:r>
      <w:r w:rsidR="00D038F4">
        <w:rPr>
          <w:lang w:val="pt-BR"/>
        </w:rPr>
        <w:t>um conversor multiníveis</w:t>
      </w:r>
      <w:r w:rsidRPr="000160B2">
        <w:rPr>
          <w:lang w:val="pt-BR"/>
        </w:rPr>
        <w:t xml:space="preserve"> </w:t>
      </w:r>
      <w:r w:rsidR="00D13272" w:rsidRPr="00D13272">
        <w:rPr>
          <w:lang w:val="pt-BR"/>
        </w:rPr>
        <w:t>de três</w:t>
      </w:r>
      <w:r w:rsidR="00B94925">
        <w:rPr>
          <w:lang w:val="pt-BR"/>
        </w:rPr>
        <w:t xml:space="preserve"> células (Fig.</w:t>
      </w:r>
      <w:r w:rsidR="00D038F4">
        <w:rPr>
          <w:lang w:val="pt-BR"/>
        </w:rPr>
        <w:t>6</w:t>
      </w:r>
      <w:r w:rsidR="00B94925">
        <w:rPr>
          <w:lang w:val="pt-BR"/>
        </w:rPr>
        <w:t>)</w:t>
      </w:r>
      <w:r w:rsidR="00D13272" w:rsidRPr="00D13272">
        <w:rPr>
          <w:lang w:val="pt-BR"/>
        </w:rPr>
        <w:t xml:space="preserve"> e</w:t>
      </w:r>
      <w:r w:rsidR="00D038F4">
        <w:rPr>
          <w:lang w:val="pt-BR"/>
        </w:rPr>
        <w:t xml:space="preserve"> um de</w:t>
      </w:r>
      <w:r w:rsidR="00D13272" w:rsidRPr="00D13272">
        <w:rPr>
          <w:lang w:val="pt-BR"/>
        </w:rPr>
        <w:t xml:space="preserve"> seis células </w:t>
      </w:r>
      <w:r w:rsidR="00B94925">
        <w:rPr>
          <w:lang w:val="pt-BR"/>
        </w:rPr>
        <w:t>(Fig.</w:t>
      </w:r>
      <w:r w:rsidR="00D038F4">
        <w:rPr>
          <w:lang w:val="pt-BR"/>
        </w:rPr>
        <w:t>7</w:t>
      </w:r>
      <w:r w:rsidR="00B94925">
        <w:rPr>
          <w:lang w:val="pt-BR"/>
        </w:rPr>
        <w:t xml:space="preserve">) </w:t>
      </w:r>
      <w:r w:rsidR="00D13272" w:rsidRPr="00D13272">
        <w:rPr>
          <w:lang w:val="pt-BR"/>
        </w:rPr>
        <w:t>no software PLECS, considerando os seguintes parâmetros:</w:t>
      </w:r>
    </w:p>
    <w:p w14:paraId="3F00021B" w14:textId="77777777" w:rsidR="002522BC" w:rsidRPr="002522BC" w:rsidRDefault="002522BC" w:rsidP="00D038F4">
      <w:pPr>
        <w:pStyle w:val="Style10ptJustified"/>
        <w:jc w:val="both"/>
        <w:rPr>
          <w:lang w:val="pt-BR"/>
        </w:rPr>
      </w:pPr>
      <w:r>
        <w:rPr>
          <w:lang w:val="pt-BR"/>
        </w:rPr>
        <w:t xml:space="preserve"> - </w:t>
      </w:r>
      <w:r w:rsidRPr="002522BC">
        <w:rPr>
          <w:lang w:val="pt-BR"/>
        </w:rPr>
        <w:t>Tensão do barramento CC: 100V;</w:t>
      </w:r>
    </w:p>
    <w:p w14:paraId="7E5DACD5" w14:textId="77777777" w:rsidR="002522BC" w:rsidRPr="002522BC" w:rsidRDefault="002522BC" w:rsidP="00D038F4">
      <w:pPr>
        <w:pStyle w:val="Style10ptJustified"/>
        <w:jc w:val="both"/>
        <w:rPr>
          <w:lang w:val="pt-BR"/>
        </w:rPr>
      </w:pPr>
      <w:r>
        <w:rPr>
          <w:lang w:val="pt-BR"/>
        </w:rPr>
        <w:t xml:space="preserve"> - </w:t>
      </w:r>
      <w:r w:rsidRPr="002522BC">
        <w:rPr>
          <w:lang w:val="pt-BR"/>
        </w:rPr>
        <w:t>Corrente de saída máxima: 20A;</w:t>
      </w:r>
    </w:p>
    <w:p w14:paraId="6ABC5E37" w14:textId="77777777" w:rsidR="002522BC" w:rsidRPr="002522BC" w:rsidRDefault="002522BC" w:rsidP="00D038F4">
      <w:pPr>
        <w:pStyle w:val="Style10ptJustified"/>
        <w:jc w:val="both"/>
        <w:rPr>
          <w:lang w:val="pt-BR"/>
        </w:rPr>
      </w:pPr>
      <w:r>
        <w:rPr>
          <w:lang w:val="pt-BR"/>
        </w:rPr>
        <w:t xml:space="preserve"> - </w:t>
      </w:r>
      <w:r w:rsidRPr="002522BC">
        <w:rPr>
          <w:lang w:val="pt-BR"/>
        </w:rPr>
        <w:t>Frequência das portadoras: 10kHz;</w:t>
      </w:r>
    </w:p>
    <w:p w14:paraId="77534B47" w14:textId="00A67AB6" w:rsidR="006B652F" w:rsidRDefault="002522BC" w:rsidP="00D038F4">
      <w:pPr>
        <w:pStyle w:val="Style10ptJustified"/>
        <w:jc w:val="both"/>
        <w:rPr>
          <w:lang w:val="pt-BR"/>
        </w:rPr>
      </w:pPr>
      <w:r>
        <w:rPr>
          <w:lang w:val="pt-BR"/>
        </w:rPr>
        <w:t xml:space="preserve"> - </w:t>
      </w:r>
      <w:r w:rsidRPr="002522BC">
        <w:rPr>
          <w:lang w:val="pt-BR"/>
        </w:rPr>
        <w:t>Chaves ideais;</w:t>
      </w:r>
    </w:p>
    <w:p w14:paraId="0B9A3501" w14:textId="6C65835F" w:rsidR="00121D26" w:rsidRDefault="003E7A13" w:rsidP="003E7A13">
      <w:pPr>
        <w:pStyle w:val="Style10ptJustified"/>
        <w:jc w:val="both"/>
        <w:rPr>
          <w:lang w:val="pt-BR"/>
        </w:rPr>
      </w:pPr>
      <w:r>
        <w:rPr>
          <w:lang w:val="pt-BR"/>
        </w:rPr>
        <w:t>Os parâmetros do filtro de cada convversor, determinados através das equações (1) e (2), estão dispostos na Tabela 1:</w:t>
      </w:r>
    </w:p>
    <w:p w14:paraId="32F6C913" w14:textId="624BE1F5" w:rsidR="003E7A13" w:rsidRPr="003E7A13" w:rsidRDefault="003E7A13" w:rsidP="003E7A13">
      <w:pPr>
        <w:pStyle w:val="Style10ptJustified"/>
        <w:rPr>
          <w:b/>
          <w:bCs/>
          <w:lang w:val="pt-BR"/>
        </w:rPr>
      </w:pPr>
      <w:r w:rsidRPr="003E7A13">
        <w:rPr>
          <w:b/>
          <w:bCs/>
          <w:lang w:val="pt-BR"/>
        </w:rPr>
        <w:t xml:space="preserve">Tabela </w:t>
      </w:r>
      <w:r w:rsidRPr="003E7A13">
        <w:rPr>
          <w:b/>
          <w:bCs/>
        </w:rPr>
        <w:fldChar w:fldCharType="begin"/>
      </w:r>
      <w:r w:rsidRPr="003E7A13">
        <w:rPr>
          <w:b/>
          <w:bCs/>
          <w:lang w:val="pt-BR"/>
        </w:rPr>
        <w:instrText xml:space="preserve"> SEQ Table \* ARABIC </w:instrText>
      </w:r>
      <w:r w:rsidRPr="003E7A13">
        <w:rPr>
          <w:b/>
          <w:bCs/>
        </w:rPr>
        <w:fldChar w:fldCharType="separate"/>
      </w:r>
      <w:r w:rsidRPr="003E7A13">
        <w:rPr>
          <w:b/>
          <w:bCs/>
          <w:lang w:val="pt-BR"/>
        </w:rPr>
        <w:t>1</w:t>
      </w:r>
      <w:r w:rsidRPr="003E7A13">
        <w:rPr>
          <w:b/>
          <w:bCs/>
        </w:rPr>
        <w:fldChar w:fldCharType="end"/>
      </w:r>
      <w:r w:rsidRPr="003E7A13">
        <w:rPr>
          <w:b/>
          <w:bCs/>
          <w:lang w:val="pt-BR"/>
        </w:rPr>
        <w:t>.  Parâmetros do filtro de cada conversor</w:t>
      </w:r>
    </w:p>
    <w:tbl>
      <w:tblPr>
        <w:tblStyle w:val="Tabelacomgrade"/>
        <w:tblW w:w="4815" w:type="dxa"/>
        <w:tblLook w:val="04A0" w:firstRow="1" w:lastRow="0" w:firstColumn="1" w:lastColumn="0" w:noHBand="0" w:noVBand="1"/>
      </w:tblPr>
      <w:tblGrid>
        <w:gridCol w:w="1838"/>
        <w:gridCol w:w="1462"/>
        <w:gridCol w:w="1515"/>
      </w:tblGrid>
      <w:tr w:rsidR="00C71ACA" w14:paraId="3DDEF3DE" w14:textId="77777777" w:rsidTr="00D038F4">
        <w:tc>
          <w:tcPr>
            <w:tcW w:w="1838" w:type="dxa"/>
          </w:tcPr>
          <w:p w14:paraId="294C4B4A" w14:textId="77777777" w:rsidR="00C71ACA" w:rsidRDefault="00C71ACA" w:rsidP="00D038F4">
            <w:pPr>
              <w:pStyle w:val="Style10ptJustified"/>
              <w:spacing w:before="0" w:after="0"/>
              <w:rPr>
                <w:lang w:val="pt-BR"/>
              </w:rPr>
            </w:pPr>
          </w:p>
        </w:tc>
        <w:tc>
          <w:tcPr>
            <w:tcW w:w="1462" w:type="dxa"/>
          </w:tcPr>
          <w:p w14:paraId="48C72312" w14:textId="604E6B03" w:rsidR="00C71ACA" w:rsidRDefault="00C71ACA" w:rsidP="00D038F4">
            <w:pPr>
              <w:pStyle w:val="Style10ptJustified"/>
              <w:spacing w:before="0" w:after="0"/>
              <w:rPr>
                <w:lang w:val="pt-BR"/>
              </w:rPr>
            </w:pPr>
            <w:r>
              <w:t>Três células</w:t>
            </w:r>
          </w:p>
        </w:tc>
        <w:tc>
          <w:tcPr>
            <w:tcW w:w="1515" w:type="dxa"/>
          </w:tcPr>
          <w:p w14:paraId="1A994EC5" w14:textId="3B6C3BBD" w:rsidR="00C71ACA" w:rsidRDefault="00C71ACA" w:rsidP="00D038F4">
            <w:pPr>
              <w:pStyle w:val="Style10ptJustified"/>
              <w:spacing w:before="0" w:after="0"/>
              <w:rPr>
                <w:lang w:val="pt-BR"/>
              </w:rPr>
            </w:pPr>
            <w:r>
              <w:t>Seis células</w:t>
            </w:r>
          </w:p>
        </w:tc>
      </w:tr>
      <w:tr w:rsidR="00C71ACA" w14:paraId="1262F19B" w14:textId="77777777" w:rsidTr="00D038F4">
        <w:tc>
          <w:tcPr>
            <w:tcW w:w="1838" w:type="dxa"/>
          </w:tcPr>
          <w:p w14:paraId="2D3E4EC9" w14:textId="30DF7EC7" w:rsidR="00C71ACA" w:rsidRDefault="00C71ACA" w:rsidP="00D038F4">
            <w:pPr>
              <w:pStyle w:val="Style10ptJustified"/>
              <w:spacing w:before="0" w:after="0"/>
              <w:rPr>
                <w:lang w:val="pt-BR"/>
              </w:rPr>
            </w:pPr>
            <w:r>
              <w:t>Capacitância (μF)</w:t>
            </w:r>
          </w:p>
        </w:tc>
        <w:tc>
          <w:tcPr>
            <w:tcW w:w="1462" w:type="dxa"/>
          </w:tcPr>
          <w:p w14:paraId="0316F06B" w14:textId="423C9FD8" w:rsidR="00C71ACA" w:rsidRDefault="00C71ACA" w:rsidP="00D038F4">
            <w:pPr>
              <w:pStyle w:val="Style10ptJustified"/>
              <w:spacing w:before="0" w:after="0"/>
              <w:rPr>
                <w:lang w:val="pt-BR"/>
              </w:rPr>
            </w:pPr>
            <w:r>
              <w:t>27,5</w:t>
            </w:r>
          </w:p>
        </w:tc>
        <w:tc>
          <w:tcPr>
            <w:tcW w:w="1515" w:type="dxa"/>
          </w:tcPr>
          <w:p w14:paraId="2211F351" w14:textId="2ACD07AC" w:rsidR="00C71ACA" w:rsidRDefault="00C71ACA" w:rsidP="00D038F4">
            <w:pPr>
              <w:pStyle w:val="Style10ptJustified"/>
              <w:spacing w:before="0" w:after="0"/>
              <w:rPr>
                <w:lang w:val="pt-BR"/>
              </w:rPr>
            </w:pPr>
            <w:r>
              <w:t>13,75</w:t>
            </w:r>
          </w:p>
        </w:tc>
      </w:tr>
      <w:tr w:rsidR="00C71ACA" w14:paraId="3D5547D5" w14:textId="77777777" w:rsidTr="00D038F4">
        <w:trPr>
          <w:trHeight w:val="269"/>
        </w:trPr>
        <w:tc>
          <w:tcPr>
            <w:tcW w:w="1838" w:type="dxa"/>
          </w:tcPr>
          <w:p w14:paraId="78DB8BF1" w14:textId="090F6DB7" w:rsidR="00C71ACA" w:rsidRDefault="00C71ACA" w:rsidP="00D038F4">
            <w:pPr>
              <w:pStyle w:val="Style10ptJustified"/>
              <w:spacing w:before="0" w:after="0"/>
              <w:rPr>
                <w:lang w:val="pt-BR"/>
              </w:rPr>
            </w:pPr>
            <w:r>
              <w:t>Indutância (μH)</w:t>
            </w:r>
          </w:p>
        </w:tc>
        <w:tc>
          <w:tcPr>
            <w:tcW w:w="1462" w:type="dxa"/>
          </w:tcPr>
          <w:p w14:paraId="74606296" w14:textId="16AC2209" w:rsidR="00C71ACA" w:rsidRDefault="00C71ACA" w:rsidP="00D038F4">
            <w:pPr>
              <w:pStyle w:val="Style10ptJustified"/>
              <w:spacing w:before="0" w:after="0"/>
              <w:rPr>
                <w:lang w:val="pt-BR"/>
              </w:rPr>
            </w:pPr>
            <w:r>
              <w:t>25</w:t>
            </w:r>
          </w:p>
        </w:tc>
        <w:tc>
          <w:tcPr>
            <w:tcW w:w="1515" w:type="dxa"/>
          </w:tcPr>
          <w:p w14:paraId="30B2FC7E" w14:textId="64A270DC" w:rsidR="00C71ACA" w:rsidRDefault="00C71ACA" w:rsidP="00D038F4">
            <w:pPr>
              <w:pStyle w:val="Style10ptJustified"/>
              <w:spacing w:before="0" w:after="0"/>
              <w:rPr>
                <w:lang w:val="pt-BR"/>
              </w:rPr>
            </w:pPr>
            <w:r>
              <w:t>5</w:t>
            </w:r>
          </w:p>
        </w:tc>
      </w:tr>
    </w:tbl>
    <w:p w14:paraId="1033C201" w14:textId="77777777" w:rsidR="003E7A13" w:rsidRDefault="003E7A13" w:rsidP="00C71ACA">
      <w:pPr>
        <w:pStyle w:val="Style10ptJustified"/>
        <w:jc w:val="left"/>
        <w:rPr>
          <w:lang w:val="pt-BR"/>
        </w:rPr>
      </w:pPr>
    </w:p>
    <w:p w14:paraId="38E053F2" w14:textId="36B170B8" w:rsidR="00792059" w:rsidRDefault="00C26520" w:rsidP="003E7A13">
      <w:pPr>
        <w:pStyle w:val="Style10ptJustified"/>
        <w:jc w:val="both"/>
        <w:rPr>
          <w:lang w:val="pt-BR"/>
        </w:rPr>
      </w:pPr>
      <w:r>
        <w:rPr>
          <w:lang w:val="pt-BR"/>
        </w:rPr>
        <w:t>Para as simulações, considera-se que n</w:t>
      </w:r>
      <w:r w:rsidR="006B652F" w:rsidRPr="006B652F">
        <w:rPr>
          <w:lang w:val="pt-BR"/>
        </w:rPr>
        <w:t>o instante t/2 ocorre o primeiro degrau</w:t>
      </w:r>
      <w:r>
        <w:rPr>
          <w:lang w:val="pt-BR"/>
        </w:rPr>
        <w:t xml:space="preserve"> de referência</w:t>
      </w:r>
      <w:r w:rsidR="006B652F" w:rsidRPr="006B652F">
        <w:rPr>
          <w:lang w:val="pt-BR"/>
        </w:rPr>
        <w:t xml:space="preserve">, elevando a tensão de saída de </w:t>
      </w:r>
      <w:r w:rsidR="006B652F">
        <w:rPr>
          <w:lang w:val="pt-BR"/>
        </w:rPr>
        <w:t>2</w:t>
      </w:r>
      <w:r w:rsidR="006B652F" w:rsidRPr="006B652F">
        <w:rPr>
          <w:lang w:val="pt-BR"/>
        </w:rPr>
        <w:t xml:space="preserve">0 V para </w:t>
      </w:r>
      <w:r w:rsidR="006B652F">
        <w:rPr>
          <w:lang w:val="pt-BR"/>
        </w:rPr>
        <w:t>8</w:t>
      </w:r>
      <w:r w:rsidR="006B652F" w:rsidRPr="006B652F">
        <w:rPr>
          <w:lang w:val="pt-BR"/>
        </w:rPr>
        <w:t xml:space="preserve">0 V. </w:t>
      </w:r>
      <w:r w:rsidR="00386795">
        <w:rPr>
          <w:lang w:val="pt-BR"/>
        </w:rPr>
        <w:t>M</w:t>
      </w:r>
      <w:r w:rsidR="00386795" w:rsidRPr="00AD4869">
        <w:rPr>
          <w:lang w:val="pt-BR"/>
        </w:rPr>
        <w:t>ediu-se o tempo de acomodação, a máxima ultrapassagem percentual (M.U.P) e o ripple de tensão de cada um dos moduladores</w:t>
      </w:r>
      <w:r w:rsidR="00911A4F">
        <w:rPr>
          <w:lang w:val="pt-BR"/>
        </w:rPr>
        <w:t>. Para controlar o conversor de três células, foi utilizado um controlador em espaço de estados, mostrado na Fig.</w:t>
      </w:r>
      <w:r w:rsidR="007F6226">
        <w:rPr>
          <w:lang w:val="pt-BR"/>
        </w:rPr>
        <w:t>5</w:t>
      </w:r>
      <w:r w:rsidR="00911A4F">
        <w:rPr>
          <w:lang w:val="pt-BR"/>
        </w:rPr>
        <w:t xml:space="preserve">. </w:t>
      </w:r>
      <w:r w:rsidR="00911A4F" w:rsidRPr="0098486A">
        <w:rPr>
          <w:lang w:val="pt-BR"/>
        </w:rPr>
        <w:t>Já o controle do conversor de seis células se deu de duas maneiras diferentes: para o modulador MSS-PWM, foi utilizado o controlador em espaço de estados</w:t>
      </w:r>
      <w:r>
        <w:rPr>
          <w:lang w:val="pt-BR"/>
        </w:rPr>
        <w:t>;</w:t>
      </w:r>
      <w:r w:rsidR="00911A4F" w:rsidRPr="0098486A">
        <w:rPr>
          <w:lang w:val="pt-BR"/>
        </w:rPr>
        <w:t xml:space="preserve"> para o modulador SS-PWM, o controle em espaço de estados se mostrou muito instável, </w:t>
      </w:r>
      <w:r>
        <w:rPr>
          <w:lang w:val="pt-BR"/>
        </w:rPr>
        <w:t>a</w:t>
      </w:r>
      <w:r w:rsidR="00911A4F" w:rsidRPr="00C26520">
        <w:rPr>
          <w:lang w:val="pt-BR"/>
        </w:rPr>
        <w:t xml:space="preserve">ssim, foi </w:t>
      </w:r>
      <w:r>
        <w:rPr>
          <w:lang w:val="pt-BR"/>
        </w:rPr>
        <w:t>utilizado um</w:t>
      </w:r>
      <w:r w:rsidR="00911A4F" w:rsidRPr="00C26520">
        <w:rPr>
          <w:lang w:val="pt-BR"/>
        </w:rPr>
        <w:t xml:space="preserve"> controlador em cascata (Fig.</w:t>
      </w:r>
      <w:r w:rsidR="007F6226" w:rsidRPr="00C26520">
        <w:rPr>
          <w:lang w:val="pt-BR"/>
        </w:rPr>
        <w:t>4</w:t>
      </w:r>
      <w:r w:rsidR="00911A4F" w:rsidRPr="00C26520">
        <w:rPr>
          <w:lang w:val="pt-BR"/>
        </w:rPr>
        <w:t xml:space="preserve">). </w:t>
      </w:r>
    </w:p>
    <w:p w14:paraId="110149A0" w14:textId="5611ABD1" w:rsidR="002522BC" w:rsidRPr="004C18F6" w:rsidRDefault="008963AF" w:rsidP="003E7A13">
      <w:pPr>
        <w:pStyle w:val="Style10ptJustified"/>
        <w:rPr>
          <w:lang w:val="pt-BR"/>
        </w:rPr>
      </w:pPr>
      <w:r>
        <w:rPr>
          <w:lang w:val="en-US"/>
        </w:rPr>
        <w:drawing>
          <wp:inline distT="0" distB="0" distL="0" distR="0" wp14:anchorId="155AF161" wp14:editId="32818A61">
            <wp:extent cx="3135428" cy="112395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320" cy="1126779"/>
                    </a:xfrm>
                    <a:prstGeom prst="rect">
                      <a:avLst/>
                    </a:prstGeom>
                  </pic:spPr>
                </pic:pic>
              </a:graphicData>
            </a:graphic>
          </wp:inline>
        </w:drawing>
      </w:r>
    </w:p>
    <w:p w14:paraId="79724960" w14:textId="7E4463E4" w:rsidR="002522BC" w:rsidRPr="004C18F6" w:rsidRDefault="002522BC" w:rsidP="003E7A13">
      <w:pPr>
        <w:pStyle w:val="Style10ptJustified"/>
        <w:rPr>
          <w:lang w:val="pt-BR"/>
        </w:rPr>
      </w:pPr>
      <w:r w:rsidRPr="004C18F6">
        <w:rPr>
          <w:lang w:val="pt-BR"/>
        </w:rPr>
        <w:t>Fig.</w:t>
      </w:r>
      <w:r w:rsidR="007F6226">
        <w:rPr>
          <w:lang w:val="pt-BR"/>
        </w:rPr>
        <w:t>6</w:t>
      </w:r>
      <w:r w:rsidRPr="004C18F6">
        <w:rPr>
          <w:lang w:val="pt-BR"/>
        </w:rPr>
        <w:t>. Conversor Buck de três células</w:t>
      </w:r>
    </w:p>
    <w:p w14:paraId="3075E84E" w14:textId="1A52D771" w:rsidR="002522BC" w:rsidRDefault="008963AF" w:rsidP="003E7A13">
      <w:pPr>
        <w:pStyle w:val="Style10ptJustified"/>
      </w:pPr>
      <w:r w:rsidRPr="008963AF">
        <w:rPr>
          <w:lang w:val="en-US"/>
        </w:rPr>
        <w:drawing>
          <wp:inline distT="0" distB="0" distL="0" distR="0" wp14:anchorId="76718163" wp14:editId="249C1326">
            <wp:extent cx="3200400" cy="88010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4159" cy="883893"/>
                    </a:xfrm>
                    <a:prstGeom prst="rect">
                      <a:avLst/>
                    </a:prstGeom>
                    <a:noFill/>
                    <a:ln>
                      <a:noFill/>
                    </a:ln>
                  </pic:spPr>
                </pic:pic>
              </a:graphicData>
            </a:graphic>
          </wp:inline>
        </w:drawing>
      </w:r>
    </w:p>
    <w:p w14:paraId="365DB8B3" w14:textId="5E2FBC97" w:rsidR="002522BC" w:rsidRPr="004C18F6" w:rsidRDefault="002522BC" w:rsidP="003E7A13">
      <w:pPr>
        <w:pStyle w:val="Style10ptJustified"/>
        <w:rPr>
          <w:lang w:val="pt-BR"/>
        </w:rPr>
      </w:pPr>
      <w:r w:rsidRPr="004C18F6">
        <w:rPr>
          <w:lang w:val="pt-BR"/>
        </w:rPr>
        <w:t>Fig.</w:t>
      </w:r>
      <w:r w:rsidR="007F6226">
        <w:rPr>
          <w:lang w:val="pt-BR"/>
        </w:rPr>
        <w:t>7</w:t>
      </w:r>
      <w:r w:rsidRPr="004C18F6">
        <w:rPr>
          <w:lang w:val="pt-BR"/>
        </w:rPr>
        <w:t>. Conversor Buck de seis células</w:t>
      </w:r>
    </w:p>
    <w:p w14:paraId="70615A6E" w14:textId="3DA955A4" w:rsidR="00A72759" w:rsidRDefault="00911A4F" w:rsidP="00B00CF2">
      <w:pPr>
        <w:pStyle w:val="SectionTitle"/>
        <w:rPr>
          <w:lang w:val="pt-BR"/>
        </w:rPr>
      </w:pPr>
      <w:r w:rsidRPr="004C18F6">
        <w:rPr>
          <w:lang w:val="pt-BR"/>
        </w:rPr>
        <w:t xml:space="preserve">A próxima etapa </w:t>
      </w:r>
      <w:r w:rsidR="00C26520">
        <w:rPr>
          <w:lang w:val="pt-BR"/>
        </w:rPr>
        <w:t>do trabalho</w:t>
      </w:r>
      <w:r w:rsidRPr="004C18F6">
        <w:rPr>
          <w:lang w:val="pt-BR"/>
        </w:rPr>
        <w:t xml:space="preserve"> foi a </w:t>
      </w:r>
      <w:r>
        <w:rPr>
          <w:lang w:val="pt-BR"/>
        </w:rPr>
        <w:t>i</w:t>
      </w:r>
      <w:r w:rsidRPr="004C18F6">
        <w:rPr>
          <w:lang w:val="pt-BR"/>
        </w:rPr>
        <w:t xml:space="preserve">mplementação do conversor </w:t>
      </w:r>
      <w:r w:rsidR="00A72759">
        <w:rPr>
          <w:lang w:val="pt-BR"/>
        </w:rPr>
        <w:t>FC</w:t>
      </w:r>
      <w:r w:rsidRPr="004C18F6">
        <w:rPr>
          <w:lang w:val="pt-BR"/>
        </w:rPr>
        <w:t xml:space="preserve"> de três células</w:t>
      </w:r>
      <w:r w:rsidR="00A72759">
        <w:rPr>
          <w:lang w:val="pt-BR"/>
        </w:rPr>
        <w:t xml:space="preserve"> (Fig.8)</w:t>
      </w:r>
      <w:r w:rsidRPr="004C18F6">
        <w:rPr>
          <w:lang w:val="pt-BR"/>
        </w:rPr>
        <w:t xml:space="preserve"> através da plataforma de simulação em tempo real, com o objetivo de testar as estratégias de controle simuladas anteriormente no software PLECS, garantindo que elas funcionarão conforme esperado antes de implementá-las no sistema físico.</w:t>
      </w:r>
      <w:r>
        <w:rPr>
          <w:lang w:val="pt-BR"/>
        </w:rPr>
        <w:t xml:space="preserve"> </w:t>
      </w:r>
      <w:r w:rsidRPr="004C18F6">
        <w:rPr>
          <w:lang w:val="pt-BR"/>
        </w:rPr>
        <w:t xml:space="preserve">A plataforma de simulação em tempo real utilizada foi a </w:t>
      </w:r>
      <w:proofErr w:type="spellStart"/>
      <w:r w:rsidRPr="004C18F6">
        <w:rPr>
          <w:lang w:val="pt-BR"/>
        </w:rPr>
        <w:t>Typhoon</w:t>
      </w:r>
      <w:proofErr w:type="spellEnd"/>
      <w:r w:rsidRPr="004C18F6">
        <w:rPr>
          <w:lang w:val="pt-BR"/>
        </w:rPr>
        <w:t xml:space="preserve"> HIL 402</w:t>
      </w:r>
      <w:r w:rsidR="00A72759">
        <w:rPr>
          <w:lang w:val="pt-BR"/>
        </w:rPr>
        <w:t xml:space="preserve"> (Fig.9)</w:t>
      </w:r>
      <w:r w:rsidRPr="004C18F6">
        <w:rPr>
          <w:lang w:val="pt-BR"/>
        </w:rPr>
        <w:t>. Esse dispositivo foi especialmente projetado para a modelagem e teste de sistemas eletrônicos de potência, combinando a simulação em tempo real com a simulação de componentes de hardware reais.</w:t>
      </w:r>
      <w:r>
        <w:rPr>
          <w:lang w:val="pt-BR"/>
        </w:rPr>
        <w:t xml:space="preserve"> </w:t>
      </w:r>
      <w:r w:rsidRPr="00FB3A38">
        <w:rPr>
          <w:lang w:val="pt-BR"/>
        </w:rPr>
        <w:t>Para implementar o controle do conversor, foi utilizada a DSP F28379D. Trata-se de um processador digital de sinais (</w:t>
      </w:r>
      <w:r w:rsidRPr="00FB3A38">
        <w:rPr>
          <w:i/>
          <w:iCs/>
          <w:lang w:val="pt-BR"/>
        </w:rPr>
        <w:t xml:space="preserve">Digital </w:t>
      </w:r>
      <w:proofErr w:type="spellStart"/>
      <w:r w:rsidRPr="00FB3A38">
        <w:rPr>
          <w:i/>
          <w:iCs/>
          <w:lang w:val="pt-BR"/>
        </w:rPr>
        <w:t>Signal</w:t>
      </w:r>
      <w:proofErr w:type="spellEnd"/>
      <w:r w:rsidRPr="00FB3A38">
        <w:rPr>
          <w:i/>
          <w:iCs/>
          <w:lang w:val="pt-BR"/>
        </w:rPr>
        <w:t xml:space="preserve"> Processor</w:t>
      </w:r>
      <w:r w:rsidRPr="00FB3A38">
        <w:rPr>
          <w:lang w:val="pt-BR"/>
        </w:rPr>
        <w:t xml:space="preserve">) da família C2000 da </w:t>
      </w:r>
      <w:r w:rsidRPr="00FB3A38">
        <w:rPr>
          <w:i/>
          <w:iCs/>
          <w:lang w:val="pt-BR"/>
        </w:rPr>
        <w:t xml:space="preserve">Texas </w:t>
      </w:r>
      <w:proofErr w:type="spellStart"/>
      <w:r w:rsidRPr="00FB3A38">
        <w:rPr>
          <w:i/>
          <w:iCs/>
          <w:lang w:val="pt-BR"/>
        </w:rPr>
        <w:t>Instruments</w:t>
      </w:r>
      <w:proofErr w:type="spellEnd"/>
      <w:r w:rsidRPr="00FB3A38">
        <w:rPr>
          <w:lang w:val="pt-BR"/>
        </w:rPr>
        <w:t xml:space="preserve">, amplamente utilizado em aplicações de controle de sistemas de potência e conversão de energia. </w:t>
      </w:r>
    </w:p>
    <w:p w14:paraId="448385FE" w14:textId="0F5F0CD1" w:rsidR="002522BC" w:rsidRPr="0098486A" w:rsidRDefault="00911A4F" w:rsidP="00B00CF2">
      <w:pPr>
        <w:pStyle w:val="SectionTitle"/>
        <w:rPr>
          <w:lang w:val="pt-BR"/>
        </w:rPr>
      </w:pPr>
      <w:r>
        <w:rPr>
          <w:lang w:val="pt-BR"/>
        </w:rPr>
        <w:t>Devido às limitações da programação através do PLECS,</w:t>
      </w:r>
      <w:r w:rsidR="00A72759">
        <w:rPr>
          <w:lang w:val="pt-BR"/>
        </w:rPr>
        <w:t xml:space="preserve"> adotada inicialmente</w:t>
      </w:r>
      <w:r w:rsidR="00D038F4">
        <w:rPr>
          <w:lang w:val="pt-BR"/>
        </w:rPr>
        <w:t xml:space="preserve"> para o DSP</w:t>
      </w:r>
      <w:r w:rsidR="00A72759">
        <w:rPr>
          <w:lang w:val="pt-BR"/>
        </w:rPr>
        <w:t>,</w:t>
      </w:r>
      <w:r>
        <w:rPr>
          <w:lang w:val="pt-BR"/>
        </w:rPr>
        <w:t xml:space="preserve"> não foi possível implementar as modulações SS-PWM e MSS-PWM. Assim, os resultados </w:t>
      </w:r>
      <w:r w:rsidR="00C26520">
        <w:rPr>
          <w:lang w:val="pt-BR"/>
        </w:rPr>
        <w:t>apresentados aqui</w:t>
      </w:r>
      <w:r>
        <w:rPr>
          <w:lang w:val="pt-BR"/>
        </w:rPr>
        <w:t xml:space="preserve"> </w:t>
      </w:r>
      <w:r w:rsidR="00C26520">
        <w:rPr>
          <w:lang w:val="pt-BR"/>
        </w:rPr>
        <w:t>são</w:t>
      </w:r>
      <w:r>
        <w:rPr>
          <w:lang w:val="pt-BR"/>
        </w:rPr>
        <w:t xml:space="preserve"> apenas para a modulação NS-PWM.</w:t>
      </w:r>
      <w:r w:rsidR="00534289">
        <w:rPr>
          <w:lang w:val="pt-BR"/>
        </w:rPr>
        <w:t xml:space="preserve"> </w:t>
      </w:r>
      <w:r w:rsidR="00A72759">
        <w:rPr>
          <w:lang w:val="pt-BR"/>
        </w:rPr>
        <w:t>B</w:t>
      </w:r>
      <w:r w:rsidR="00534289">
        <w:rPr>
          <w:lang w:val="pt-BR"/>
        </w:rPr>
        <w:t xml:space="preserve">uscou-se </w:t>
      </w:r>
      <w:r w:rsidR="00A72759">
        <w:rPr>
          <w:lang w:val="pt-BR"/>
        </w:rPr>
        <w:t xml:space="preserve">inicialmente </w:t>
      </w:r>
      <w:r w:rsidR="00534289">
        <w:rPr>
          <w:lang w:val="pt-BR"/>
        </w:rPr>
        <w:t>apenas comparar o desempenho das duas estratégias de controle implementadas, o controle em cascata e o controle em espaço de estados.</w:t>
      </w:r>
      <w:r w:rsidR="00841352">
        <w:rPr>
          <w:lang w:val="pt-BR"/>
        </w:rPr>
        <w:t xml:space="preserve"> Foram realizadas três medições para cada estratégia de controle para compensar pelas flutuações do osciloscópio</w:t>
      </w:r>
      <w:r w:rsidR="00C26520">
        <w:rPr>
          <w:lang w:val="pt-BR"/>
        </w:rPr>
        <w:t xml:space="preserve"> e possíveis atrasos</w:t>
      </w:r>
      <w:r w:rsidR="00C97409">
        <w:rPr>
          <w:lang w:val="pt-BR"/>
        </w:rPr>
        <w:t xml:space="preserve"> (Fig.10)</w:t>
      </w:r>
      <w:r w:rsidR="00841352">
        <w:rPr>
          <w:lang w:val="pt-BR"/>
        </w:rPr>
        <w:t>.</w:t>
      </w:r>
      <w:r w:rsidR="008E384D">
        <w:rPr>
          <w:lang w:val="pt-BR"/>
        </w:rPr>
        <w:t xml:space="preserve"> Também </w:t>
      </w:r>
      <w:r w:rsidR="004B34FE">
        <w:rPr>
          <w:lang w:val="pt-BR"/>
        </w:rPr>
        <w:t>se comparou</w:t>
      </w:r>
      <w:r w:rsidR="00D038F4">
        <w:rPr>
          <w:lang w:val="pt-BR"/>
        </w:rPr>
        <w:t>-se</w:t>
      </w:r>
      <w:r w:rsidR="008E384D">
        <w:rPr>
          <w:lang w:val="pt-BR"/>
        </w:rPr>
        <w:t xml:space="preserve"> as respostas obtidas experimentalmente com as obtidas na simulação do PLECS.</w:t>
      </w:r>
    </w:p>
    <w:p w14:paraId="3855B87A" w14:textId="08F752ED" w:rsidR="00956773" w:rsidRDefault="00721BF4" w:rsidP="003E7A13">
      <w:pPr>
        <w:pStyle w:val="Style10ptJustified"/>
      </w:pPr>
      <w:r w:rsidRPr="00BB5A0B">
        <w:rPr>
          <w:lang w:val="en-US"/>
        </w:rPr>
        <w:drawing>
          <wp:inline distT="0" distB="0" distL="0" distR="0" wp14:anchorId="5123FE8B" wp14:editId="4F16D4A5">
            <wp:extent cx="3280781" cy="1609344"/>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101" cy="1653159"/>
                    </a:xfrm>
                    <a:prstGeom prst="rect">
                      <a:avLst/>
                    </a:prstGeom>
                    <a:noFill/>
                    <a:ln>
                      <a:noFill/>
                    </a:ln>
                  </pic:spPr>
                </pic:pic>
              </a:graphicData>
            </a:graphic>
          </wp:inline>
        </w:drawing>
      </w:r>
    </w:p>
    <w:p w14:paraId="4B92EA20" w14:textId="7B9E98EE" w:rsidR="00956773" w:rsidRDefault="00956773" w:rsidP="003E7A13">
      <w:pPr>
        <w:pStyle w:val="Style10ptJustified"/>
        <w:rPr>
          <w:lang w:val="pt-BR"/>
        </w:rPr>
      </w:pPr>
      <w:r w:rsidRPr="004C18F6">
        <w:rPr>
          <w:lang w:val="pt-BR"/>
        </w:rPr>
        <w:t>Fig.</w:t>
      </w:r>
      <w:r w:rsidR="007F6226">
        <w:rPr>
          <w:lang w:val="pt-BR"/>
        </w:rPr>
        <w:t>8</w:t>
      </w:r>
      <w:r w:rsidRPr="004C18F6">
        <w:rPr>
          <w:lang w:val="pt-BR"/>
        </w:rPr>
        <w:t xml:space="preserve">. Conversor </w:t>
      </w:r>
      <w:r w:rsidR="00A72759">
        <w:rPr>
          <w:lang w:val="pt-BR"/>
        </w:rPr>
        <w:t>FC</w:t>
      </w:r>
      <w:r w:rsidRPr="004C18F6">
        <w:rPr>
          <w:lang w:val="pt-BR"/>
        </w:rPr>
        <w:t xml:space="preserve"> de três células simulado no Typhon HIL</w:t>
      </w:r>
    </w:p>
    <w:p w14:paraId="739ACF3C" w14:textId="25D98363" w:rsidR="000160B2" w:rsidRDefault="000160B2" w:rsidP="003E7A13">
      <w:pPr>
        <w:pStyle w:val="Style10ptJustified"/>
        <w:rPr>
          <w:lang w:val="pt-BR"/>
        </w:rPr>
      </w:pPr>
      <w:r w:rsidRPr="00FB3A38">
        <w:rPr>
          <w:lang w:val="en-US"/>
        </w:rPr>
        <w:lastRenderedPageBreak/>
        <w:drawing>
          <wp:inline distT="0" distB="0" distL="0" distR="0" wp14:anchorId="368AD9D5" wp14:editId="30A6FD55">
            <wp:extent cx="2487168" cy="1865254"/>
            <wp:effectExtent l="0" t="0" r="8890" b="1905"/>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364" cy="1905898"/>
                    </a:xfrm>
                    <a:prstGeom prst="rect">
                      <a:avLst/>
                    </a:prstGeom>
                    <a:noFill/>
                    <a:ln>
                      <a:noFill/>
                    </a:ln>
                  </pic:spPr>
                </pic:pic>
              </a:graphicData>
            </a:graphic>
          </wp:inline>
        </w:drawing>
      </w:r>
    </w:p>
    <w:p w14:paraId="574FFC5E" w14:textId="39E89695" w:rsidR="000160B2" w:rsidRDefault="000160B2" w:rsidP="003E7A13">
      <w:pPr>
        <w:pStyle w:val="Style10ptJustified"/>
        <w:rPr>
          <w:lang w:val="pt-BR"/>
        </w:rPr>
      </w:pPr>
      <w:r w:rsidRPr="0098486A">
        <w:rPr>
          <w:lang w:val="pt-BR"/>
        </w:rPr>
        <w:t>Fig.</w:t>
      </w:r>
      <w:r w:rsidR="007F6226" w:rsidRPr="0098486A">
        <w:rPr>
          <w:lang w:val="pt-BR"/>
        </w:rPr>
        <w:t>9</w:t>
      </w:r>
      <w:r w:rsidRPr="0098486A">
        <w:rPr>
          <w:lang w:val="pt-BR"/>
        </w:rPr>
        <w:t>. DSP conectada à Typhoon HIL</w:t>
      </w:r>
      <w:r w:rsidRPr="0098486A">
        <w:rPr>
          <w:lang w:val="pt-BR"/>
        </w:rPr>
        <w:cr/>
      </w:r>
    </w:p>
    <w:p w14:paraId="2AE5A766" w14:textId="6F2D0BFE" w:rsidR="002E50EE" w:rsidRDefault="00C97409" w:rsidP="003E7A13">
      <w:pPr>
        <w:pStyle w:val="Style10ptJustified"/>
        <w:rPr>
          <w:lang w:val="pt-BR"/>
        </w:rPr>
      </w:pPr>
      <w:r w:rsidRPr="00673784">
        <w:rPr>
          <w:lang w:val="en-US"/>
        </w:rPr>
        <w:drawing>
          <wp:inline distT="0" distB="0" distL="0" distR="0" wp14:anchorId="0F5511C5" wp14:editId="67CB1CEB">
            <wp:extent cx="2186914" cy="1638604"/>
            <wp:effectExtent l="0" t="0" r="444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4499" cy="1659273"/>
                    </a:xfrm>
                    <a:prstGeom prst="rect">
                      <a:avLst/>
                    </a:prstGeom>
                    <a:noFill/>
                    <a:ln>
                      <a:noFill/>
                    </a:ln>
                  </pic:spPr>
                </pic:pic>
              </a:graphicData>
            </a:graphic>
          </wp:inline>
        </w:drawing>
      </w:r>
    </w:p>
    <w:p w14:paraId="2E31F6D3" w14:textId="486E01F2" w:rsidR="00C97409" w:rsidRPr="004C18F6" w:rsidRDefault="00C97409" w:rsidP="003E7A13">
      <w:pPr>
        <w:pStyle w:val="Style10ptJustified"/>
        <w:rPr>
          <w:lang w:val="pt-BR"/>
        </w:rPr>
      </w:pPr>
      <w:r>
        <w:rPr>
          <w:lang w:val="pt-BR"/>
        </w:rPr>
        <w:t>Fig.10. Formas de onda obbservadas no osciloscópio</w:t>
      </w:r>
    </w:p>
    <w:p w14:paraId="5E2CA43E" w14:textId="10C6E802" w:rsidR="001279D6" w:rsidRDefault="000B2D8F" w:rsidP="00C26520">
      <w:pPr>
        <w:pStyle w:val="SectionTitle"/>
        <w:rPr>
          <w:lang w:val="pt-BR"/>
        </w:rPr>
      </w:pPr>
      <w:r>
        <w:rPr>
          <w:lang w:val="pt-BR"/>
        </w:rPr>
        <w:t>6</w:t>
      </w:r>
      <w:r w:rsidR="00746238" w:rsidRPr="00746238">
        <w:rPr>
          <w:lang w:val="pt-BR"/>
        </w:rPr>
        <w:t xml:space="preserve">. </w:t>
      </w:r>
      <w:r w:rsidR="00FC44F1">
        <w:rPr>
          <w:lang w:val="pt-BR"/>
        </w:rPr>
        <w:t>RESULTADOS</w:t>
      </w:r>
    </w:p>
    <w:p w14:paraId="1D25005C" w14:textId="6D2249C1" w:rsidR="00AD4869" w:rsidRPr="00090160" w:rsidRDefault="000B2D8F" w:rsidP="00C26520">
      <w:pPr>
        <w:pStyle w:val="SubsectionTitle"/>
        <w:ind w:left="0"/>
      </w:pPr>
      <w:r>
        <w:t>6</w:t>
      </w:r>
      <w:r w:rsidR="00AD4869" w:rsidRPr="00090160">
        <w:t>.</w:t>
      </w:r>
      <w:r w:rsidR="00AD4869">
        <w:t>1</w:t>
      </w:r>
      <w:r w:rsidR="007F6226">
        <w:t xml:space="preserve"> </w:t>
      </w:r>
      <w:r w:rsidR="0090208F">
        <w:t xml:space="preserve">Simulação PLECS - </w:t>
      </w:r>
      <w:r w:rsidR="007F6226">
        <w:t>Conversor</w:t>
      </w:r>
      <w:r w:rsidR="00AD4869">
        <w:t xml:space="preserve"> de Três Células</w:t>
      </w:r>
    </w:p>
    <w:p w14:paraId="16F70EE3" w14:textId="49FBC564" w:rsidR="00B108D6" w:rsidRDefault="00AD4869" w:rsidP="003E7A13">
      <w:pPr>
        <w:pStyle w:val="Style10ptJustified"/>
        <w:jc w:val="both"/>
        <w:rPr>
          <w:lang w:val="pt-BR"/>
        </w:rPr>
      </w:pPr>
      <w:r>
        <w:rPr>
          <w:lang w:val="pt-BR"/>
        </w:rPr>
        <w:t xml:space="preserve">Para o conversor de três células, </w:t>
      </w:r>
      <w:r w:rsidR="00EC1113">
        <w:rPr>
          <w:lang w:val="pt-BR"/>
        </w:rPr>
        <w:t>p</w:t>
      </w:r>
      <w:r w:rsidR="00EC1113" w:rsidRPr="00EC1113">
        <w:rPr>
          <w:lang w:val="pt-BR"/>
        </w:rPr>
        <w:t>ode-se observar</w:t>
      </w:r>
      <w:r w:rsidR="00B108D6">
        <w:rPr>
          <w:lang w:val="pt-BR"/>
        </w:rPr>
        <w:t xml:space="preserve"> na resposta da Fig.1</w:t>
      </w:r>
      <w:r w:rsidR="00C97409">
        <w:rPr>
          <w:lang w:val="pt-BR"/>
        </w:rPr>
        <w:t>1</w:t>
      </w:r>
      <w:r w:rsidR="00EC1113" w:rsidRPr="00EC1113">
        <w:rPr>
          <w:lang w:val="pt-BR"/>
        </w:rPr>
        <w:t xml:space="preserve"> que o modulador MSS-PWM</w:t>
      </w:r>
      <w:r w:rsidR="00B108D6">
        <w:rPr>
          <w:lang w:val="pt-BR"/>
        </w:rPr>
        <w:t xml:space="preserve"> utilizadno o controle em espaço de estados</w:t>
      </w:r>
      <w:r w:rsidR="00EC1113" w:rsidRPr="00EC1113">
        <w:rPr>
          <w:lang w:val="pt-BR"/>
        </w:rPr>
        <w:t xml:space="preserve"> apresenta um tempo de acomodação aproximadamente seis vezes menor do que o modulador SS-PWM, além de um overshoot 43,7% menor</w:t>
      </w:r>
      <w:r w:rsidR="00B108D6">
        <w:rPr>
          <w:lang w:val="pt-BR"/>
        </w:rPr>
        <w:t xml:space="preserve">. As caracteristicas das respostas estão sintetizadas na Tabela </w:t>
      </w:r>
      <w:r w:rsidR="003E7A13">
        <w:rPr>
          <w:lang w:val="pt-BR"/>
        </w:rPr>
        <w:t>2</w:t>
      </w:r>
      <w:r w:rsidR="00B108D6">
        <w:rPr>
          <w:lang w:val="pt-BR"/>
        </w:rPr>
        <w:t xml:space="preserve">. </w:t>
      </w:r>
    </w:p>
    <w:p w14:paraId="2F8B7ACD" w14:textId="617F80C2" w:rsidR="00AD4869" w:rsidRDefault="00B108D6" w:rsidP="003E7A13">
      <w:pPr>
        <w:pStyle w:val="Style10ptJustified"/>
        <w:jc w:val="both"/>
        <w:rPr>
          <w:lang w:val="pt-BR"/>
        </w:rPr>
      </w:pPr>
      <w:r>
        <w:rPr>
          <w:lang w:val="pt-BR"/>
        </w:rPr>
        <w:t>É importante mencionar que o ajuste dos controladores é realizado de tal forma a ter a melhor resposta com cada modulador, portanto os ajustes não são iguais. No entanto, o modulador MSS-PWM por ser mais rápido, permite que o controlador seja ajustado mais rápido. Se o mesmo ajuste  usado</w:t>
      </w:r>
      <w:r w:rsidR="00B76B33">
        <w:rPr>
          <w:lang w:val="pt-BR"/>
        </w:rPr>
        <w:t xml:space="preserve"> para o controlador com o MSS-PWM for</w:t>
      </w:r>
      <w:r>
        <w:rPr>
          <w:lang w:val="pt-BR"/>
        </w:rPr>
        <w:t xml:space="preserve"> </w:t>
      </w:r>
      <w:r w:rsidR="00B76B33">
        <w:rPr>
          <w:lang w:val="pt-BR"/>
        </w:rPr>
        <w:t>utilizado para o</w:t>
      </w:r>
      <w:r>
        <w:rPr>
          <w:lang w:val="pt-BR"/>
        </w:rPr>
        <w:t xml:space="preserve"> modulador SS-PWM</w:t>
      </w:r>
      <w:r w:rsidR="00B76B33">
        <w:rPr>
          <w:lang w:val="pt-BR"/>
        </w:rPr>
        <w:t>,</w:t>
      </w:r>
      <w:r>
        <w:rPr>
          <w:lang w:val="pt-BR"/>
        </w:rPr>
        <w:t xml:space="preserve"> obtem-se uma resposta instavel.   </w:t>
      </w:r>
    </w:p>
    <w:p w14:paraId="14F2D8DA" w14:textId="1355CF4F" w:rsidR="002522BC" w:rsidRPr="004C18F6" w:rsidRDefault="002522BC" w:rsidP="0098486A">
      <w:pPr>
        <w:pStyle w:val="Legenda"/>
        <w:keepNext/>
        <w:jc w:val="center"/>
        <w:rPr>
          <w:sz w:val="20"/>
          <w:lang w:val="pt-BR"/>
        </w:rPr>
      </w:pPr>
      <w:r w:rsidRPr="004C18F6">
        <w:rPr>
          <w:sz w:val="20"/>
          <w:lang w:val="pt-BR"/>
        </w:rPr>
        <w:t xml:space="preserve">Tabela </w:t>
      </w:r>
      <w:r w:rsidR="003E7A13" w:rsidRPr="00111764">
        <w:rPr>
          <w:sz w:val="20"/>
          <w:lang w:val="pt-BR"/>
        </w:rPr>
        <w:t>2</w:t>
      </w:r>
      <w:r w:rsidRPr="004C18F6">
        <w:rPr>
          <w:sz w:val="20"/>
          <w:lang w:val="pt-BR"/>
        </w:rPr>
        <w:t xml:space="preserve">.  </w:t>
      </w:r>
      <w:r w:rsidR="00AD4869" w:rsidRPr="004C18F6">
        <w:rPr>
          <w:sz w:val="20"/>
          <w:lang w:val="pt-BR"/>
        </w:rPr>
        <w:t>Comparação entre a modulação SS-PWM e MSS-PWM para o conversor de 3 células</w:t>
      </w:r>
    </w:p>
    <w:tbl>
      <w:tblPr>
        <w:tblW w:w="46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3"/>
        <w:gridCol w:w="1432"/>
        <w:gridCol w:w="1822"/>
      </w:tblGrid>
      <w:tr w:rsidR="00AD4869" w:rsidRPr="000B6430" w14:paraId="305C2C8E" w14:textId="77777777" w:rsidTr="00C71ACA">
        <w:trPr>
          <w:trHeight w:val="255"/>
        </w:trPr>
        <w:tc>
          <w:tcPr>
            <w:tcW w:w="1433" w:type="dxa"/>
          </w:tcPr>
          <w:p w14:paraId="4375D685" w14:textId="77777777" w:rsidR="00AD4869" w:rsidRPr="00AD4869" w:rsidRDefault="00AD4869" w:rsidP="0098486A">
            <w:pPr>
              <w:jc w:val="center"/>
              <w:rPr>
                <w:sz w:val="20"/>
                <w:szCs w:val="16"/>
              </w:rPr>
            </w:pPr>
            <w:proofErr w:type="spellStart"/>
            <w:r w:rsidRPr="00AD4869">
              <w:rPr>
                <w:sz w:val="20"/>
                <w:szCs w:val="16"/>
              </w:rPr>
              <w:t>Parâmetro</w:t>
            </w:r>
            <w:proofErr w:type="spellEnd"/>
          </w:p>
        </w:tc>
        <w:tc>
          <w:tcPr>
            <w:tcW w:w="1432" w:type="dxa"/>
          </w:tcPr>
          <w:p w14:paraId="1AB3966B" w14:textId="77777777" w:rsidR="00AD4869" w:rsidRPr="00AD4869" w:rsidRDefault="00AD4869" w:rsidP="0098486A">
            <w:pPr>
              <w:jc w:val="center"/>
              <w:rPr>
                <w:sz w:val="20"/>
                <w:szCs w:val="16"/>
              </w:rPr>
            </w:pPr>
            <w:r w:rsidRPr="00AD4869">
              <w:rPr>
                <w:sz w:val="20"/>
                <w:szCs w:val="16"/>
              </w:rPr>
              <w:t>SS-PWM</w:t>
            </w:r>
          </w:p>
        </w:tc>
        <w:tc>
          <w:tcPr>
            <w:tcW w:w="1822" w:type="dxa"/>
          </w:tcPr>
          <w:p w14:paraId="769E4223" w14:textId="77777777" w:rsidR="00AD4869" w:rsidRPr="00AD4869" w:rsidRDefault="00AD4869" w:rsidP="0098486A">
            <w:pPr>
              <w:jc w:val="center"/>
              <w:rPr>
                <w:sz w:val="20"/>
                <w:szCs w:val="16"/>
              </w:rPr>
            </w:pPr>
            <w:r w:rsidRPr="00AD4869">
              <w:rPr>
                <w:sz w:val="20"/>
                <w:szCs w:val="16"/>
              </w:rPr>
              <w:t>MSS-PWM</w:t>
            </w:r>
          </w:p>
        </w:tc>
      </w:tr>
      <w:tr w:rsidR="00AD4869" w:rsidRPr="000B6430" w14:paraId="12532414" w14:textId="77777777" w:rsidTr="00C71ACA">
        <w:trPr>
          <w:trHeight w:val="512"/>
        </w:trPr>
        <w:tc>
          <w:tcPr>
            <w:tcW w:w="1433" w:type="dxa"/>
          </w:tcPr>
          <w:p w14:paraId="5B261688" w14:textId="77777777" w:rsidR="00AD4869" w:rsidRPr="00AD4869" w:rsidRDefault="00AD4869" w:rsidP="0098486A">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432" w:type="dxa"/>
          </w:tcPr>
          <w:p w14:paraId="5F3B3C2A" w14:textId="77777777" w:rsidR="00AD4869" w:rsidRPr="00AD4869" w:rsidRDefault="00AD4869" w:rsidP="0098486A">
            <w:pPr>
              <w:jc w:val="center"/>
              <w:rPr>
                <w:sz w:val="20"/>
                <w:szCs w:val="16"/>
              </w:rPr>
            </w:pPr>
            <w:r w:rsidRPr="00AD4869">
              <w:rPr>
                <w:sz w:val="20"/>
                <w:szCs w:val="16"/>
              </w:rPr>
              <w:t xml:space="preserve">1,20 </w:t>
            </w:r>
            <w:proofErr w:type="spellStart"/>
            <w:r w:rsidRPr="00AD4869">
              <w:rPr>
                <w:sz w:val="20"/>
                <w:szCs w:val="16"/>
              </w:rPr>
              <w:t>ms</w:t>
            </w:r>
            <w:proofErr w:type="spellEnd"/>
          </w:p>
        </w:tc>
        <w:tc>
          <w:tcPr>
            <w:tcW w:w="1822" w:type="dxa"/>
          </w:tcPr>
          <w:p w14:paraId="7E801283" w14:textId="77777777" w:rsidR="00AD4869" w:rsidRPr="00AD4869" w:rsidRDefault="00AD4869" w:rsidP="0098486A">
            <w:pPr>
              <w:jc w:val="center"/>
              <w:rPr>
                <w:sz w:val="20"/>
                <w:szCs w:val="16"/>
              </w:rPr>
            </w:pPr>
            <w:r w:rsidRPr="00AD4869">
              <w:rPr>
                <w:sz w:val="20"/>
                <w:szCs w:val="16"/>
              </w:rPr>
              <w:t xml:space="preserve">0,18 </w:t>
            </w:r>
            <w:proofErr w:type="spellStart"/>
            <w:r w:rsidRPr="00AD4869">
              <w:rPr>
                <w:sz w:val="20"/>
                <w:szCs w:val="16"/>
              </w:rPr>
              <w:t>ms</w:t>
            </w:r>
            <w:proofErr w:type="spellEnd"/>
          </w:p>
        </w:tc>
      </w:tr>
      <w:tr w:rsidR="00AD4869" w:rsidRPr="000B6430" w14:paraId="4903156C" w14:textId="77777777" w:rsidTr="00C71ACA">
        <w:trPr>
          <w:trHeight w:val="279"/>
        </w:trPr>
        <w:tc>
          <w:tcPr>
            <w:tcW w:w="1433" w:type="dxa"/>
          </w:tcPr>
          <w:p w14:paraId="1A9BC9BE" w14:textId="77777777" w:rsidR="00AD4869" w:rsidRPr="00AD4869" w:rsidRDefault="00AD4869" w:rsidP="0098486A">
            <w:pPr>
              <w:jc w:val="center"/>
              <w:rPr>
                <w:sz w:val="20"/>
                <w:szCs w:val="16"/>
              </w:rPr>
            </w:pPr>
            <w:r w:rsidRPr="00AD4869">
              <w:rPr>
                <w:sz w:val="20"/>
                <w:szCs w:val="16"/>
              </w:rPr>
              <w:t>M.U.P</w:t>
            </w:r>
          </w:p>
        </w:tc>
        <w:tc>
          <w:tcPr>
            <w:tcW w:w="1432" w:type="dxa"/>
          </w:tcPr>
          <w:p w14:paraId="65973385" w14:textId="77777777" w:rsidR="00AD4869" w:rsidRPr="00AD4869" w:rsidRDefault="00AD4869" w:rsidP="0098486A">
            <w:pPr>
              <w:jc w:val="center"/>
              <w:rPr>
                <w:sz w:val="20"/>
                <w:szCs w:val="16"/>
              </w:rPr>
            </w:pPr>
            <w:r w:rsidRPr="00AD4869">
              <w:rPr>
                <w:sz w:val="20"/>
                <w:szCs w:val="16"/>
              </w:rPr>
              <w:t>13,69 %</w:t>
            </w:r>
          </w:p>
        </w:tc>
        <w:tc>
          <w:tcPr>
            <w:tcW w:w="1822" w:type="dxa"/>
          </w:tcPr>
          <w:p w14:paraId="74A069AD" w14:textId="77777777" w:rsidR="00AD4869" w:rsidRPr="00AD4869" w:rsidRDefault="00AD4869" w:rsidP="0098486A">
            <w:pPr>
              <w:jc w:val="center"/>
              <w:rPr>
                <w:sz w:val="20"/>
                <w:szCs w:val="16"/>
              </w:rPr>
            </w:pPr>
            <w:r w:rsidRPr="00AD4869">
              <w:rPr>
                <w:sz w:val="20"/>
                <w:szCs w:val="16"/>
              </w:rPr>
              <w:t>8,72 %</w:t>
            </w:r>
          </w:p>
        </w:tc>
      </w:tr>
      <w:tr w:rsidR="00AD4869" w:rsidRPr="000B6430" w14:paraId="227F21EB" w14:textId="77777777" w:rsidTr="00C71ACA">
        <w:trPr>
          <w:trHeight w:val="279"/>
        </w:trPr>
        <w:tc>
          <w:tcPr>
            <w:tcW w:w="1433" w:type="dxa"/>
          </w:tcPr>
          <w:p w14:paraId="1659A894" w14:textId="77777777" w:rsidR="00AD4869" w:rsidRPr="00AD4869" w:rsidRDefault="00AD4869" w:rsidP="0098486A">
            <w:pPr>
              <w:jc w:val="center"/>
              <w:rPr>
                <w:sz w:val="20"/>
                <w:szCs w:val="16"/>
              </w:rPr>
            </w:pPr>
            <w:r w:rsidRPr="00AD4869">
              <w:rPr>
                <w:sz w:val="20"/>
                <w:szCs w:val="16"/>
              </w:rPr>
              <w:t>Ripple</w:t>
            </w:r>
          </w:p>
        </w:tc>
        <w:tc>
          <w:tcPr>
            <w:tcW w:w="1432" w:type="dxa"/>
          </w:tcPr>
          <w:p w14:paraId="08A4EF2A" w14:textId="77777777" w:rsidR="00AD4869" w:rsidRPr="00AD4869" w:rsidRDefault="00AD4869" w:rsidP="0098486A">
            <w:pPr>
              <w:jc w:val="center"/>
              <w:rPr>
                <w:sz w:val="20"/>
                <w:szCs w:val="16"/>
              </w:rPr>
            </w:pPr>
            <w:r w:rsidRPr="00AD4869">
              <w:rPr>
                <w:sz w:val="20"/>
                <w:szCs w:val="16"/>
              </w:rPr>
              <w:t>0,46 %</w:t>
            </w:r>
          </w:p>
        </w:tc>
        <w:tc>
          <w:tcPr>
            <w:tcW w:w="1822" w:type="dxa"/>
          </w:tcPr>
          <w:p w14:paraId="3A77D6FB" w14:textId="77777777" w:rsidR="00AD4869" w:rsidRPr="00AD4869" w:rsidRDefault="00AD4869" w:rsidP="0098486A">
            <w:pPr>
              <w:jc w:val="center"/>
              <w:rPr>
                <w:sz w:val="20"/>
                <w:szCs w:val="16"/>
              </w:rPr>
            </w:pPr>
            <w:r w:rsidRPr="00AD4869">
              <w:rPr>
                <w:sz w:val="20"/>
                <w:szCs w:val="16"/>
              </w:rPr>
              <w:t>0,43 %</w:t>
            </w:r>
          </w:p>
        </w:tc>
      </w:tr>
    </w:tbl>
    <w:p w14:paraId="0244F9D5" w14:textId="77777777" w:rsidR="002522BC" w:rsidRDefault="002522BC" w:rsidP="003E7A13">
      <w:pPr>
        <w:pStyle w:val="Style10ptJustified"/>
        <w:rPr>
          <w:lang w:val="pt-BR"/>
        </w:rPr>
      </w:pPr>
    </w:p>
    <w:p w14:paraId="5BFC1E99" w14:textId="4FCE9FFD" w:rsidR="002F06A3" w:rsidRDefault="002F06A3" w:rsidP="002F06A3">
      <w:pPr>
        <w:pStyle w:val="NormalWeb"/>
        <w:jc w:val="center"/>
      </w:pPr>
      <w:r>
        <w:rPr>
          <w:noProof/>
          <w:lang w:val="en-US" w:eastAsia="en-US"/>
        </w:rPr>
        <w:drawing>
          <wp:inline distT="0" distB="0" distL="0" distR="0" wp14:anchorId="767E07BF" wp14:editId="0248365A">
            <wp:extent cx="1989735" cy="19897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2310" cy="2012310"/>
                    </a:xfrm>
                    <a:prstGeom prst="rect">
                      <a:avLst/>
                    </a:prstGeom>
                    <a:noFill/>
                    <a:ln>
                      <a:noFill/>
                    </a:ln>
                  </pic:spPr>
                </pic:pic>
              </a:graphicData>
            </a:graphic>
          </wp:inline>
        </w:drawing>
      </w:r>
    </w:p>
    <w:p w14:paraId="16AB9CC5" w14:textId="2553610B" w:rsidR="00076E97" w:rsidRDefault="00AD4869" w:rsidP="003E7A13">
      <w:pPr>
        <w:pStyle w:val="Style10ptJustified"/>
        <w:rPr>
          <w:lang w:val="pt-BR"/>
        </w:rPr>
      </w:pPr>
      <w:r w:rsidRPr="004C18F6">
        <w:rPr>
          <w:lang w:val="pt-BR"/>
        </w:rPr>
        <w:t>Fig.</w:t>
      </w:r>
      <w:r w:rsidR="007F6226">
        <w:rPr>
          <w:lang w:val="pt-BR"/>
        </w:rPr>
        <w:t>1</w:t>
      </w:r>
      <w:r w:rsidR="00C97409">
        <w:rPr>
          <w:lang w:val="pt-BR"/>
        </w:rPr>
        <w:t>1</w:t>
      </w:r>
      <w:r w:rsidRPr="004C18F6">
        <w:rPr>
          <w:lang w:val="pt-BR"/>
        </w:rPr>
        <w:t>. Resposta do conversor de três células ao degrau de tensão</w:t>
      </w:r>
    </w:p>
    <w:p w14:paraId="120D9282" w14:textId="27B0933F" w:rsidR="00AD4869" w:rsidRPr="00076E97" w:rsidRDefault="000B2D8F" w:rsidP="0090208F">
      <w:pPr>
        <w:pStyle w:val="Style10ptJustified"/>
        <w:jc w:val="left"/>
        <w:rPr>
          <w:lang w:val="pt-BR"/>
        </w:rPr>
      </w:pPr>
      <w:r w:rsidRPr="00076E97">
        <w:rPr>
          <w:lang w:val="pt-BR"/>
        </w:rPr>
        <w:t>6</w:t>
      </w:r>
      <w:r w:rsidR="00EC1113" w:rsidRPr="00076E97">
        <w:rPr>
          <w:lang w:val="pt-BR"/>
        </w:rPr>
        <w:t xml:space="preserve">.2 </w:t>
      </w:r>
      <w:r w:rsidR="0090208F" w:rsidRPr="0090208F">
        <w:rPr>
          <w:lang w:val="pt-BR"/>
        </w:rPr>
        <w:t xml:space="preserve">Simulação PLECS - </w:t>
      </w:r>
      <w:r w:rsidR="00EC1113" w:rsidRPr="00076E97">
        <w:rPr>
          <w:lang w:val="pt-BR"/>
        </w:rPr>
        <w:t>Conversor de Seis Células</w:t>
      </w:r>
    </w:p>
    <w:p w14:paraId="2DBA46B7" w14:textId="1009FB6E" w:rsidR="00CC2457" w:rsidRPr="00EC1113" w:rsidRDefault="008E384D" w:rsidP="00B76B33">
      <w:pPr>
        <w:pStyle w:val="SubsectionTitle"/>
        <w:ind w:left="0"/>
      </w:pPr>
      <w:r>
        <w:t>Novamente,</w:t>
      </w:r>
      <w:r w:rsidR="00CC2457" w:rsidRPr="00CC2457">
        <w:t xml:space="preserve"> mediu-se o tempo de acomodação, a máxima ultrapassagem percentual e o </w:t>
      </w:r>
      <w:proofErr w:type="spellStart"/>
      <w:r w:rsidR="00CC2457" w:rsidRPr="00CC2457">
        <w:rPr>
          <w:i/>
        </w:rPr>
        <w:t>ripple</w:t>
      </w:r>
      <w:proofErr w:type="spellEnd"/>
      <w:r w:rsidR="00CC2457" w:rsidRPr="00CC2457">
        <w:rPr>
          <w:i/>
        </w:rPr>
        <w:t xml:space="preserve"> </w:t>
      </w:r>
      <w:r w:rsidR="00CC2457" w:rsidRPr="00CC2457">
        <w:t>de tensão de cada um dos moduladores</w:t>
      </w:r>
      <w:r w:rsidR="00B76B33">
        <w:t xml:space="preserve"> para o conversor de seis células.</w:t>
      </w:r>
      <w:r w:rsidR="00B76B33" w:rsidRPr="00B76B33">
        <w:t xml:space="preserve"> </w:t>
      </w:r>
      <w:r w:rsidR="00B76B33">
        <w:t>A resposta é mostrada na Fig. 12</w:t>
      </w:r>
      <w:r w:rsidR="00CC2457" w:rsidRPr="00CC2457">
        <w:t xml:space="preserve"> e os resultados </w:t>
      </w:r>
      <w:r w:rsidR="00B76B33">
        <w:t>sintetizados</w:t>
      </w:r>
      <w:r w:rsidR="00CC2457" w:rsidRPr="00CC2457">
        <w:t xml:space="preserve"> na Tabela </w:t>
      </w:r>
      <w:r w:rsidR="003E7A13">
        <w:t>3</w:t>
      </w:r>
      <w:r w:rsidR="00076E97">
        <w:t xml:space="preserve">. </w:t>
      </w:r>
    </w:p>
    <w:p w14:paraId="5DF412BB" w14:textId="081457A8" w:rsidR="006409BC" w:rsidRPr="004C18F6" w:rsidRDefault="006409BC" w:rsidP="006409BC">
      <w:pPr>
        <w:pStyle w:val="Legenda"/>
        <w:keepNext/>
        <w:jc w:val="both"/>
        <w:rPr>
          <w:sz w:val="20"/>
          <w:lang w:val="pt-BR"/>
        </w:rPr>
      </w:pPr>
      <w:r w:rsidRPr="004C18F6">
        <w:rPr>
          <w:sz w:val="20"/>
          <w:lang w:val="pt-BR"/>
        </w:rPr>
        <w:t xml:space="preserve">Tabela </w:t>
      </w:r>
      <w:r>
        <w:rPr>
          <w:sz w:val="20"/>
          <w:lang w:val="pt-BR"/>
        </w:rPr>
        <w:t>3</w:t>
      </w:r>
      <w:r w:rsidRPr="004C18F6">
        <w:rPr>
          <w:sz w:val="20"/>
          <w:lang w:val="pt-BR"/>
        </w:rPr>
        <w:t>.  Comparação entre a modulação SS-PWM e MSS-PWM para o conversor de 6 células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559"/>
        <w:gridCol w:w="1984"/>
      </w:tblGrid>
      <w:tr w:rsidR="006409BC" w:rsidRPr="000B6430" w14:paraId="4821EDFB" w14:textId="77777777" w:rsidTr="00E5005A">
        <w:tc>
          <w:tcPr>
            <w:tcW w:w="1560" w:type="dxa"/>
          </w:tcPr>
          <w:p w14:paraId="777F7037" w14:textId="77777777" w:rsidR="006409BC" w:rsidRPr="00AD4869" w:rsidRDefault="006409BC" w:rsidP="00E5005A">
            <w:pPr>
              <w:jc w:val="center"/>
              <w:rPr>
                <w:sz w:val="20"/>
                <w:szCs w:val="16"/>
              </w:rPr>
            </w:pPr>
            <w:proofErr w:type="spellStart"/>
            <w:r w:rsidRPr="00AD4869">
              <w:rPr>
                <w:sz w:val="20"/>
                <w:szCs w:val="16"/>
              </w:rPr>
              <w:t>Parâmetro</w:t>
            </w:r>
            <w:proofErr w:type="spellEnd"/>
          </w:p>
        </w:tc>
        <w:tc>
          <w:tcPr>
            <w:tcW w:w="1559" w:type="dxa"/>
          </w:tcPr>
          <w:p w14:paraId="6F00D77A" w14:textId="77777777" w:rsidR="006409BC" w:rsidRPr="00AD4869" w:rsidRDefault="006409BC" w:rsidP="00E5005A">
            <w:pPr>
              <w:jc w:val="center"/>
              <w:rPr>
                <w:sz w:val="20"/>
                <w:szCs w:val="16"/>
              </w:rPr>
            </w:pPr>
            <w:r w:rsidRPr="00AD4869">
              <w:rPr>
                <w:sz w:val="20"/>
                <w:szCs w:val="16"/>
              </w:rPr>
              <w:t>SS-PWM</w:t>
            </w:r>
          </w:p>
        </w:tc>
        <w:tc>
          <w:tcPr>
            <w:tcW w:w="1984" w:type="dxa"/>
          </w:tcPr>
          <w:p w14:paraId="0E5759EF" w14:textId="77777777" w:rsidR="006409BC" w:rsidRPr="00AD4869" w:rsidRDefault="006409BC" w:rsidP="00E5005A">
            <w:pPr>
              <w:jc w:val="center"/>
              <w:rPr>
                <w:sz w:val="20"/>
                <w:szCs w:val="16"/>
              </w:rPr>
            </w:pPr>
            <w:r w:rsidRPr="00AD4869">
              <w:rPr>
                <w:sz w:val="20"/>
                <w:szCs w:val="16"/>
              </w:rPr>
              <w:t>MSS-PWM</w:t>
            </w:r>
          </w:p>
        </w:tc>
      </w:tr>
      <w:tr w:rsidR="006409BC" w:rsidRPr="000B6430" w14:paraId="4FECE367" w14:textId="77777777" w:rsidTr="00E5005A">
        <w:tc>
          <w:tcPr>
            <w:tcW w:w="1560" w:type="dxa"/>
          </w:tcPr>
          <w:p w14:paraId="58B38CF3" w14:textId="77777777" w:rsidR="006409BC" w:rsidRPr="00AD4869" w:rsidRDefault="006409BC" w:rsidP="00E5005A">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559" w:type="dxa"/>
          </w:tcPr>
          <w:p w14:paraId="7B332D27" w14:textId="77777777" w:rsidR="006409BC" w:rsidRPr="00EC1113" w:rsidRDefault="006409BC" w:rsidP="00E5005A">
            <w:pPr>
              <w:jc w:val="center"/>
              <w:rPr>
                <w:sz w:val="20"/>
                <w:szCs w:val="16"/>
              </w:rPr>
            </w:pPr>
            <w:r w:rsidRPr="00EC1113">
              <w:rPr>
                <w:sz w:val="20"/>
                <w:szCs w:val="16"/>
              </w:rPr>
              <w:t xml:space="preserve">0,83 </w:t>
            </w:r>
            <w:proofErr w:type="spellStart"/>
            <w:r w:rsidRPr="00EC1113">
              <w:rPr>
                <w:sz w:val="20"/>
                <w:szCs w:val="16"/>
              </w:rPr>
              <w:t>ms</w:t>
            </w:r>
            <w:proofErr w:type="spellEnd"/>
          </w:p>
        </w:tc>
        <w:tc>
          <w:tcPr>
            <w:tcW w:w="1984" w:type="dxa"/>
          </w:tcPr>
          <w:p w14:paraId="75581A11" w14:textId="77777777" w:rsidR="006409BC" w:rsidRPr="00EC1113" w:rsidRDefault="006409BC" w:rsidP="00E5005A">
            <w:pPr>
              <w:jc w:val="center"/>
              <w:rPr>
                <w:sz w:val="20"/>
                <w:szCs w:val="16"/>
              </w:rPr>
            </w:pPr>
            <w:r w:rsidRPr="00EC1113">
              <w:rPr>
                <w:sz w:val="20"/>
                <w:szCs w:val="16"/>
              </w:rPr>
              <w:t xml:space="preserve">76,8 </w:t>
            </w:r>
            <w:proofErr w:type="spellStart"/>
            <w:r w:rsidRPr="00EC1113">
              <w:rPr>
                <w:sz w:val="20"/>
                <w:szCs w:val="16"/>
              </w:rPr>
              <w:t>μs</w:t>
            </w:r>
            <w:proofErr w:type="spellEnd"/>
          </w:p>
        </w:tc>
      </w:tr>
      <w:tr w:rsidR="006409BC" w:rsidRPr="000B6430" w14:paraId="00E67642" w14:textId="77777777" w:rsidTr="00E5005A">
        <w:trPr>
          <w:trHeight w:val="251"/>
        </w:trPr>
        <w:tc>
          <w:tcPr>
            <w:tcW w:w="1560" w:type="dxa"/>
          </w:tcPr>
          <w:p w14:paraId="4DDCCF8B" w14:textId="77777777" w:rsidR="006409BC" w:rsidRPr="00AD4869" w:rsidRDefault="006409BC" w:rsidP="00E5005A">
            <w:pPr>
              <w:jc w:val="center"/>
              <w:rPr>
                <w:sz w:val="20"/>
                <w:szCs w:val="16"/>
              </w:rPr>
            </w:pPr>
            <w:r w:rsidRPr="00AD4869">
              <w:rPr>
                <w:sz w:val="20"/>
                <w:szCs w:val="16"/>
              </w:rPr>
              <w:t>M.U.P</w:t>
            </w:r>
          </w:p>
        </w:tc>
        <w:tc>
          <w:tcPr>
            <w:tcW w:w="1559" w:type="dxa"/>
          </w:tcPr>
          <w:p w14:paraId="2B12DB44" w14:textId="77777777" w:rsidR="006409BC" w:rsidRPr="00EC1113" w:rsidRDefault="006409BC" w:rsidP="00E5005A">
            <w:pPr>
              <w:jc w:val="center"/>
              <w:rPr>
                <w:sz w:val="20"/>
                <w:szCs w:val="16"/>
              </w:rPr>
            </w:pPr>
            <w:r w:rsidRPr="00EC1113">
              <w:rPr>
                <w:sz w:val="20"/>
                <w:szCs w:val="16"/>
              </w:rPr>
              <w:t>12,67 %</w:t>
            </w:r>
          </w:p>
        </w:tc>
        <w:tc>
          <w:tcPr>
            <w:tcW w:w="1984" w:type="dxa"/>
          </w:tcPr>
          <w:p w14:paraId="0D729C65" w14:textId="77777777" w:rsidR="006409BC" w:rsidRPr="00EC1113" w:rsidRDefault="006409BC" w:rsidP="00E5005A">
            <w:pPr>
              <w:jc w:val="center"/>
              <w:rPr>
                <w:sz w:val="20"/>
                <w:szCs w:val="16"/>
              </w:rPr>
            </w:pPr>
            <w:r w:rsidRPr="00EC1113">
              <w:rPr>
                <w:sz w:val="20"/>
                <w:szCs w:val="16"/>
              </w:rPr>
              <w:t>11,54 %</w:t>
            </w:r>
          </w:p>
        </w:tc>
      </w:tr>
      <w:tr w:rsidR="006409BC" w:rsidRPr="000B6430" w14:paraId="61975948" w14:textId="77777777" w:rsidTr="00E5005A">
        <w:trPr>
          <w:trHeight w:val="251"/>
        </w:trPr>
        <w:tc>
          <w:tcPr>
            <w:tcW w:w="1560" w:type="dxa"/>
          </w:tcPr>
          <w:p w14:paraId="245371DC" w14:textId="77777777" w:rsidR="006409BC" w:rsidRPr="00AD4869" w:rsidRDefault="006409BC" w:rsidP="00E5005A">
            <w:pPr>
              <w:jc w:val="center"/>
              <w:rPr>
                <w:sz w:val="20"/>
                <w:szCs w:val="16"/>
              </w:rPr>
            </w:pPr>
            <w:r w:rsidRPr="00AD4869">
              <w:rPr>
                <w:sz w:val="20"/>
                <w:szCs w:val="16"/>
              </w:rPr>
              <w:t>Ripple</w:t>
            </w:r>
          </w:p>
        </w:tc>
        <w:tc>
          <w:tcPr>
            <w:tcW w:w="1559" w:type="dxa"/>
          </w:tcPr>
          <w:p w14:paraId="3043BB06" w14:textId="77777777" w:rsidR="006409BC" w:rsidRPr="00EC1113" w:rsidRDefault="006409BC" w:rsidP="00E5005A">
            <w:pPr>
              <w:jc w:val="center"/>
              <w:rPr>
                <w:sz w:val="20"/>
                <w:szCs w:val="16"/>
              </w:rPr>
            </w:pPr>
            <w:r w:rsidRPr="00EC1113">
              <w:rPr>
                <w:sz w:val="20"/>
                <w:szCs w:val="16"/>
              </w:rPr>
              <w:t>0,94 %</w:t>
            </w:r>
          </w:p>
        </w:tc>
        <w:tc>
          <w:tcPr>
            <w:tcW w:w="1984" w:type="dxa"/>
          </w:tcPr>
          <w:p w14:paraId="316A99B4" w14:textId="77777777" w:rsidR="006409BC" w:rsidRPr="00EC1113" w:rsidRDefault="006409BC" w:rsidP="00E5005A">
            <w:pPr>
              <w:jc w:val="center"/>
              <w:rPr>
                <w:sz w:val="20"/>
                <w:szCs w:val="16"/>
              </w:rPr>
            </w:pPr>
            <w:r w:rsidRPr="00EC1113">
              <w:rPr>
                <w:sz w:val="20"/>
                <w:szCs w:val="16"/>
              </w:rPr>
              <w:t>0,83 %</w:t>
            </w:r>
          </w:p>
        </w:tc>
      </w:tr>
    </w:tbl>
    <w:p w14:paraId="5C191165" w14:textId="77777777" w:rsidR="00F82338" w:rsidRDefault="00F82338" w:rsidP="00B00CF2">
      <w:pPr>
        <w:pStyle w:val="SectionTitle"/>
        <w:rPr>
          <w:noProof/>
        </w:rPr>
      </w:pPr>
    </w:p>
    <w:p w14:paraId="48BD3538" w14:textId="2AF5BC46" w:rsidR="001279D6" w:rsidRDefault="006B652F" w:rsidP="0098486A">
      <w:pPr>
        <w:pStyle w:val="NormalWeb"/>
        <w:jc w:val="center"/>
      </w:pPr>
      <w:r>
        <w:rPr>
          <w:noProof/>
          <w:lang w:val="en-US" w:eastAsia="en-US"/>
        </w:rPr>
        <w:drawing>
          <wp:inline distT="0" distB="0" distL="0" distR="0" wp14:anchorId="00B5CCD3" wp14:editId="0562F41C">
            <wp:extent cx="1982419" cy="198241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4913" cy="2004913"/>
                    </a:xfrm>
                    <a:prstGeom prst="rect">
                      <a:avLst/>
                    </a:prstGeom>
                    <a:noFill/>
                    <a:ln>
                      <a:noFill/>
                    </a:ln>
                  </pic:spPr>
                </pic:pic>
              </a:graphicData>
            </a:graphic>
          </wp:inline>
        </w:drawing>
      </w:r>
    </w:p>
    <w:p w14:paraId="1DAF83E8" w14:textId="4902411F" w:rsidR="00EC1113" w:rsidRPr="004C18F6" w:rsidRDefault="00EC1113" w:rsidP="003E7A13">
      <w:pPr>
        <w:pStyle w:val="Style10ptJustified"/>
        <w:rPr>
          <w:lang w:val="pt-BR"/>
        </w:rPr>
      </w:pPr>
      <w:r w:rsidRPr="004C18F6">
        <w:rPr>
          <w:lang w:val="pt-BR"/>
        </w:rPr>
        <w:t>Fig.</w:t>
      </w:r>
      <w:r w:rsidR="00323F20">
        <w:rPr>
          <w:lang w:val="pt-BR"/>
        </w:rPr>
        <w:t>1</w:t>
      </w:r>
      <w:r w:rsidR="00C97409">
        <w:rPr>
          <w:lang w:val="pt-BR"/>
        </w:rPr>
        <w:t>2</w:t>
      </w:r>
      <w:r w:rsidRPr="004C18F6">
        <w:rPr>
          <w:lang w:val="pt-BR"/>
        </w:rPr>
        <w:t xml:space="preserve">. Resposta do conversor de </w:t>
      </w:r>
      <w:r w:rsidR="006B652F">
        <w:rPr>
          <w:lang w:val="pt-BR"/>
        </w:rPr>
        <w:t>sei</w:t>
      </w:r>
      <w:r w:rsidRPr="004C18F6">
        <w:rPr>
          <w:lang w:val="pt-BR"/>
        </w:rPr>
        <w:t>s células ao degrau de tensão</w:t>
      </w:r>
    </w:p>
    <w:p w14:paraId="27EA2AE4" w14:textId="4C46B56D" w:rsidR="0021622C" w:rsidRDefault="0021622C" w:rsidP="00B00CF2">
      <w:pPr>
        <w:pStyle w:val="SectionTitle"/>
        <w:rPr>
          <w:lang w:val="pt-BR"/>
        </w:rPr>
      </w:pPr>
      <w:r w:rsidRPr="004C18F6">
        <w:rPr>
          <w:lang w:val="pt-BR"/>
        </w:rPr>
        <w:t>Pode-se observar que o modulador MSS-PWM apresenta um tempo de acomodação quase vinte vezes menor do que o modulador SS-PWM</w:t>
      </w:r>
      <w:r w:rsidR="00B76B33">
        <w:rPr>
          <w:lang w:val="pt-BR"/>
        </w:rPr>
        <w:t xml:space="preserve"> com praticamente o mesmo </w:t>
      </w:r>
      <w:proofErr w:type="spellStart"/>
      <w:r w:rsidR="00B76B33">
        <w:rPr>
          <w:lang w:val="pt-BR"/>
        </w:rPr>
        <w:t>overshoot</w:t>
      </w:r>
      <w:proofErr w:type="spellEnd"/>
      <w:r w:rsidRPr="004C18F6">
        <w:rPr>
          <w:lang w:val="pt-BR"/>
        </w:rPr>
        <w:t>.</w:t>
      </w:r>
      <w:r w:rsidR="00B76B33">
        <w:rPr>
          <w:lang w:val="pt-BR"/>
        </w:rPr>
        <w:t xml:space="preserve"> Tem-se uma oscilação um pouco mais expressiva, mas essa observada em ambas as respostas.</w:t>
      </w:r>
      <w:r w:rsidRPr="004C18F6">
        <w:rPr>
          <w:lang w:val="pt-BR"/>
        </w:rPr>
        <w:t xml:space="preserve"> Em comparação com o conversor de três células, este conversor apresenta uma resposta duas vezes mais rápida para o modulador </w:t>
      </w:r>
      <w:r w:rsidR="00B76B33">
        <w:rPr>
          <w:lang w:val="pt-BR"/>
        </w:rPr>
        <w:t>MSS-PWM</w:t>
      </w:r>
      <w:r w:rsidR="00076E97">
        <w:rPr>
          <w:lang w:val="pt-BR"/>
        </w:rPr>
        <w:t>, apesar de apresentar um</w:t>
      </w:r>
      <w:r w:rsidRPr="004C18F6">
        <w:rPr>
          <w:lang w:val="pt-BR"/>
        </w:rPr>
        <w:t xml:space="preserve"> </w:t>
      </w:r>
      <w:proofErr w:type="spellStart"/>
      <w:r w:rsidRPr="004C18F6">
        <w:rPr>
          <w:i/>
          <w:iCs/>
          <w:lang w:val="pt-BR"/>
        </w:rPr>
        <w:t>overshoot</w:t>
      </w:r>
      <w:proofErr w:type="spellEnd"/>
      <w:r w:rsidR="00076E97">
        <w:rPr>
          <w:i/>
          <w:iCs/>
          <w:lang w:val="pt-BR"/>
        </w:rPr>
        <w:t xml:space="preserve"> </w:t>
      </w:r>
      <w:r w:rsidR="00076E97">
        <w:rPr>
          <w:iCs/>
          <w:lang w:val="pt-BR"/>
        </w:rPr>
        <w:t>pouco maior</w:t>
      </w:r>
      <w:r w:rsidRPr="004C18F6">
        <w:rPr>
          <w:lang w:val="pt-BR"/>
        </w:rPr>
        <w:t>.</w:t>
      </w:r>
    </w:p>
    <w:p w14:paraId="74887458" w14:textId="447C9D01" w:rsidR="00076E97" w:rsidRPr="004C18F6" w:rsidRDefault="00076E97" w:rsidP="00B00CF2">
      <w:pPr>
        <w:pStyle w:val="SectionTitle"/>
        <w:rPr>
          <w:lang w:val="pt-BR"/>
        </w:rPr>
      </w:pPr>
      <w:r>
        <w:rPr>
          <w:lang w:val="pt-BR"/>
        </w:rPr>
        <w:lastRenderedPageBreak/>
        <w:t xml:space="preserve">Evidencia-se com essa resposta a resposta superior do MSS-PWM, além de demonstrar que quanto maior o número de células, maior o ganho de se utilizar um modulador mais rápido. </w:t>
      </w:r>
    </w:p>
    <w:p w14:paraId="45B6A14B" w14:textId="70AAC94E" w:rsidR="008A795D" w:rsidRDefault="00911A4F" w:rsidP="00B76B33">
      <w:pPr>
        <w:pStyle w:val="SubsectionTitle"/>
        <w:ind w:left="0"/>
      </w:pPr>
      <w:r>
        <w:t>6</w:t>
      </w:r>
      <w:r w:rsidR="0076377F" w:rsidRPr="00090160">
        <w:t>.</w:t>
      </w:r>
      <w:r w:rsidR="00687527">
        <w:t>3</w:t>
      </w:r>
      <w:r w:rsidR="0076377F">
        <w:t xml:space="preserve"> Simulação em Tempo Real </w:t>
      </w:r>
      <w:r w:rsidR="0090208F">
        <w:t>-</w:t>
      </w:r>
      <w:r w:rsidR="0076377F">
        <w:t xml:space="preserve"> Conversor de Três Células</w:t>
      </w:r>
    </w:p>
    <w:p w14:paraId="5DF50E5B" w14:textId="76F413F2" w:rsidR="0090208F" w:rsidRDefault="0090208F" w:rsidP="00B00CF2">
      <w:pPr>
        <w:pStyle w:val="SectionTitle"/>
        <w:rPr>
          <w:lang w:val="pt-BR"/>
        </w:rPr>
      </w:pPr>
      <w:r>
        <w:rPr>
          <w:lang w:val="pt-BR"/>
        </w:rPr>
        <w:t xml:space="preserve">Na Fig. 13 tem-se a resposta obtida para vários testes usando o controlador em cascata e comparando com a resposta de simulação (curva azul). Observa-se um tempo de subida similar, porém o </w:t>
      </w:r>
      <w:proofErr w:type="spellStart"/>
      <w:r>
        <w:rPr>
          <w:lang w:val="pt-BR"/>
        </w:rPr>
        <w:t>overshoot</w:t>
      </w:r>
      <w:proofErr w:type="spellEnd"/>
      <w:r>
        <w:rPr>
          <w:lang w:val="pt-BR"/>
        </w:rPr>
        <w:t xml:space="preserve"> é relativamente maior, chegando mesmo a saturação. Essa diferença pode ser explicada pelos atrasos </w:t>
      </w:r>
      <w:r w:rsidR="005778EA">
        <w:rPr>
          <w:lang w:val="pt-BR"/>
        </w:rPr>
        <w:t>inerentes entre o DSP e o HIL</w:t>
      </w:r>
      <w:r w:rsidR="00187998">
        <w:rPr>
          <w:lang w:val="pt-BR"/>
        </w:rPr>
        <w:t xml:space="preserve">. No modelo do </w:t>
      </w:r>
      <w:r w:rsidR="005778EA">
        <w:rPr>
          <w:lang w:val="pt-BR"/>
        </w:rPr>
        <w:t>PLECS</w:t>
      </w:r>
      <w:r w:rsidR="00187998">
        <w:rPr>
          <w:lang w:val="pt-BR"/>
        </w:rPr>
        <w:t xml:space="preserve"> considerou-se o atraso de</w:t>
      </w:r>
      <w:r w:rsidR="005778EA">
        <w:rPr>
          <w:lang w:val="pt-BR"/>
        </w:rPr>
        <w:t xml:space="preserve"> um período de amostragem, mas na prática </w:t>
      </w:r>
      <w:r w:rsidR="00187998">
        <w:rPr>
          <w:lang w:val="pt-BR"/>
        </w:rPr>
        <w:t xml:space="preserve">esse atraso </w:t>
      </w:r>
      <w:r w:rsidR="005778EA">
        <w:rPr>
          <w:lang w:val="pt-BR"/>
        </w:rPr>
        <w:t xml:space="preserve">mostrou-se </w:t>
      </w:r>
      <w:r w:rsidR="00187998">
        <w:rPr>
          <w:lang w:val="pt-BR"/>
        </w:rPr>
        <w:t>ser</w:t>
      </w:r>
      <w:r w:rsidR="005778EA">
        <w:rPr>
          <w:lang w:val="pt-BR"/>
        </w:rPr>
        <w:t xml:space="preserve"> maior</w:t>
      </w:r>
      <w:r w:rsidR="00187998">
        <w:rPr>
          <w:lang w:val="pt-BR"/>
        </w:rPr>
        <w:t>, afetando assim uma resposta muito rápida.</w:t>
      </w:r>
      <w:r w:rsidR="005778EA">
        <w:rPr>
          <w:lang w:val="pt-BR"/>
        </w:rPr>
        <w:t xml:space="preserve"> Isso evidencia como uma etapa de simulação em tempo real pode importante e representar melhor o sistema real.  </w:t>
      </w:r>
      <w:r>
        <w:rPr>
          <w:lang w:val="pt-BR"/>
        </w:rPr>
        <w:t xml:space="preserve"> </w:t>
      </w:r>
    </w:p>
    <w:p w14:paraId="3FCA5F1B" w14:textId="63FA8C97" w:rsidR="005778EA" w:rsidRDefault="005778EA" w:rsidP="005778EA">
      <w:pPr>
        <w:pStyle w:val="SectionTitle"/>
        <w:rPr>
          <w:lang w:val="pt-BR"/>
        </w:rPr>
      </w:pPr>
      <w:r>
        <w:rPr>
          <w:lang w:val="pt-BR"/>
        </w:rPr>
        <w:t xml:space="preserve">A Fig. 14, mostra o resultado para o controle em espaço de estados, que se mostra com um </w:t>
      </w:r>
      <w:proofErr w:type="spellStart"/>
      <w:r>
        <w:rPr>
          <w:lang w:val="pt-BR"/>
        </w:rPr>
        <w:t>overshoot</w:t>
      </w:r>
      <w:proofErr w:type="spellEnd"/>
      <w:r>
        <w:rPr>
          <w:lang w:val="pt-BR"/>
        </w:rPr>
        <w:t xml:space="preserve"> bem menor, tempo de resposta mais rápida e a simulação (sinal azul) se aproxima melhor da resposta do HIL. Esse controle age simultaneamente na tensão e na corrente, o que confere uma resposta mais adequada e com os atr</w:t>
      </w:r>
      <w:r w:rsidR="00A55D33">
        <w:rPr>
          <w:lang w:val="pt-BR"/>
        </w:rPr>
        <w:t xml:space="preserve">asos afetando menos o sistema. </w:t>
      </w:r>
      <w:r>
        <w:rPr>
          <w:lang w:val="pt-BR"/>
        </w:rPr>
        <w:t xml:space="preserve">A Tabela 4 sintetiza os resultados, demonstrando que o controle em espaço de estados consegue ser cerca de 13 vezes mais rápido que o controle em cascata. </w:t>
      </w:r>
    </w:p>
    <w:p w14:paraId="4E03F9C0" w14:textId="139AE8BE" w:rsidR="00830EB6" w:rsidRDefault="005778EA" w:rsidP="00B00CF2">
      <w:pPr>
        <w:pStyle w:val="SectionTitle"/>
        <w:rPr>
          <w:lang w:val="pt-BR"/>
        </w:rPr>
      </w:pPr>
      <w:r>
        <w:rPr>
          <w:lang w:val="pt-BR"/>
        </w:rPr>
        <w:t>Pelas limitações já apresentadas, ainda não foi possível a implementação de outros</w:t>
      </w:r>
      <w:r w:rsidR="00A55D33">
        <w:rPr>
          <w:lang w:val="pt-BR"/>
        </w:rPr>
        <w:t xml:space="preserve"> moduladores, portanto no HIL limitou-se a comparar as estratégias de controle. </w:t>
      </w:r>
    </w:p>
    <w:p w14:paraId="2AF695C5" w14:textId="48593FF2" w:rsidR="00841352" w:rsidRDefault="00EB1521" w:rsidP="00B00CF2">
      <w:pPr>
        <w:pStyle w:val="SectionTitle"/>
        <w:rPr>
          <w:lang w:val="pt-BR"/>
        </w:rPr>
      </w:pPr>
      <w:r w:rsidRPr="00EB1521">
        <w:rPr>
          <w:noProof/>
          <w:lang w:val="en-US"/>
        </w:rPr>
        <w:drawing>
          <wp:inline distT="0" distB="0" distL="0" distR="0" wp14:anchorId="22F702B4" wp14:editId="4A4252BA">
            <wp:extent cx="3149600" cy="165354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9600" cy="1653540"/>
                    </a:xfrm>
                    <a:prstGeom prst="rect">
                      <a:avLst/>
                    </a:prstGeom>
                  </pic:spPr>
                </pic:pic>
              </a:graphicData>
            </a:graphic>
          </wp:inline>
        </w:drawing>
      </w:r>
    </w:p>
    <w:p w14:paraId="5A8280BC" w14:textId="4CC22D8F" w:rsidR="00841352" w:rsidRDefault="008A795D" w:rsidP="00EB1521">
      <w:pPr>
        <w:pStyle w:val="SectionTitle"/>
        <w:jc w:val="center"/>
        <w:rPr>
          <w:lang w:val="pt-BR"/>
        </w:rPr>
      </w:pPr>
      <w:r>
        <w:rPr>
          <w:lang w:val="pt-BR"/>
        </w:rPr>
        <w:t>Fig.1</w:t>
      </w:r>
      <w:r w:rsidR="007F6226">
        <w:rPr>
          <w:lang w:val="pt-BR"/>
        </w:rPr>
        <w:t>3</w:t>
      </w:r>
      <w:r>
        <w:rPr>
          <w:lang w:val="pt-BR"/>
        </w:rPr>
        <w:t>. Respostas obtidas com o Controlador em Cascata</w:t>
      </w:r>
    </w:p>
    <w:p w14:paraId="1F4113AA" w14:textId="3D30E1B7" w:rsidR="00841352" w:rsidRDefault="00841352" w:rsidP="00B00CF2">
      <w:pPr>
        <w:pStyle w:val="SectionTitle"/>
        <w:rPr>
          <w:lang w:val="pt-BR"/>
        </w:rPr>
      </w:pPr>
      <w:r>
        <w:rPr>
          <w:lang w:val="pt-BR"/>
        </w:rPr>
        <w:t xml:space="preserve"> </w:t>
      </w:r>
      <w:commentRangeStart w:id="3"/>
      <w:commentRangeEnd w:id="3"/>
      <w:r w:rsidR="00EB1521" w:rsidRPr="00B51EAE">
        <w:rPr>
          <w:noProof/>
          <w:lang w:val="pt-BR"/>
        </w:rPr>
        <w:t xml:space="preserve"> </w:t>
      </w:r>
      <w:r w:rsidR="00EB1521" w:rsidRPr="00EB1521">
        <w:rPr>
          <w:noProof/>
          <w:lang w:val="en-US"/>
        </w:rPr>
        <w:drawing>
          <wp:inline distT="0" distB="0" distL="0" distR="0" wp14:anchorId="17500BA4" wp14:editId="7CFA6499">
            <wp:extent cx="3149600" cy="1623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600" cy="1623695"/>
                    </a:xfrm>
                    <a:prstGeom prst="rect">
                      <a:avLst/>
                    </a:prstGeom>
                  </pic:spPr>
                </pic:pic>
              </a:graphicData>
            </a:graphic>
          </wp:inline>
        </w:drawing>
      </w:r>
    </w:p>
    <w:p w14:paraId="60977C0D" w14:textId="259EE48C" w:rsidR="008A795D" w:rsidRDefault="008A795D" w:rsidP="00EB1521">
      <w:pPr>
        <w:pStyle w:val="SectionTitle"/>
        <w:jc w:val="center"/>
        <w:rPr>
          <w:lang w:val="pt-BR"/>
        </w:rPr>
      </w:pPr>
      <w:r>
        <w:rPr>
          <w:lang w:val="pt-BR"/>
        </w:rPr>
        <w:t>Fig.1</w:t>
      </w:r>
      <w:r w:rsidR="007F6226">
        <w:rPr>
          <w:lang w:val="pt-BR"/>
        </w:rPr>
        <w:t>4</w:t>
      </w:r>
      <w:r>
        <w:rPr>
          <w:lang w:val="pt-BR"/>
        </w:rPr>
        <w:t>. Respostas obtidas com o Controlador em Espaço de Estados</w:t>
      </w:r>
    </w:p>
    <w:p w14:paraId="42554DE8" w14:textId="1B469E45" w:rsidR="005778EA" w:rsidRPr="004C18F6" w:rsidRDefault="005778EA" w:rsidP="005778EA">
      <w:pPr>
        <w:pStyle w:val="Legenda"/>
        <w:keepNext/>
        <w:jc w:val="center"/>
        <w:rPr>
          <w:sz w:val="20"/>
          <w:lang w:val="pt-BR"/>
        </w:rPr>
      </w:pPr>
      <w:r w:rsidRPr="004C18F6">
        <w:rPr>
          <w:sz w:val="20"/>
          <w:lang w:val="pt-BR"/>
        </w:rPr>
        <w:t xml:space="preserve">Tabela </w:t>
      </w:r>
      <w:r>
        <w:rPr>
          <w:sz w:val="20"/>
          <w:lang w:val="pt-BR"/>
        </w:rPr>
        <w:t>4</w:t>
      </w:r>
      <w:r w:rsidRPr="004C18F6">
        <w:rPr>
          <w:sz w:val="20"/>
          <w:lang w:val="pt-BR"/>
        </w:rPr>
        <w:t xml:space="preserve">.  Comparação </w:t>
      </w:r>
      <w:r w:rsidR="00187998">
        <w:rPr>
          <w:sz w:val="20"/>
          <w:lang w:val="pt-BR"/>
        </w:rPr>
        <w:t>entre controladores para</w:t>
      </w:r>
      <w:r w:rsidRPr="004C18F6">
        <w:rPr>
          <w:sz w:val="20"/>
          <w:lang w:val="pt-BR"/>
        </w:rPr>
        <w:t xml:space="preserve"> o conversor de </w:t>
      </w:r>
      <w:r>
        <w:rPr>
          <w:sz w:val="20"/>
          <w:lang w:val="pt-BR"/>
        </w:rPr>
        <w:t>3</w:t>
      </w:r>
      <w:r w:rsidRPr="004C18F6">
        <w:rPr>
          <w:sz w:val="20"/>
          <w:lang w:val="pt-BR"/>
        </w:rPr>
        <w:t xml:space="preserve"> células</w:t>
      </w:r>
      <w:r w:rsidR="00187998">
        <w:rPr>
          <w:sz w:val="20"/>
          <w:lang w:val="pt-BR"/>
        </w:rPr>
        <w:t xml:space="preserve"> no HIL</w:t>
      </w:r>
    </w:p>
    <w:tbl>
      <w:tblPr>
        <w:tblW w:w="482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1559"/>
        <w:gridCol w:w="1730"/>
      </w:tblGrid>
      <w:tr w:rsidR="005778EA" w:rsidRPr="000B6430" w14:paraId="481A8D3C" w14:textId="77777777" w:rsidTr="006B2F25">
        <w:tc>
          <w:tcPr>
            <w:tcW w:w="1531" w:type="dxa"/>
          </w:tcPr>
          <w:p w14:paraId="5D9A879C" w14:textId="77777777" w:rsidR="005778EA" w:rsidRPr="00AD4869" w:rsidRDefault="005778EA" w:rsidP="006B2F25">
            <w:pPr>
              <w:jc w:val="center"/>
              <w:rPr>
                <w:sz w:val="20"/>
                <w:szCs w:val="16"/>
              </w:rPr>
            </w:pPr>
            <w:proofErr w:type="spellStart"/>
            <w:r>
              <w:rPr>
                <w:sz w:val="20"/>
                <w:szCs w:val="16"/>
              </w:rPr>
              <w:t>Controle</w:t>
            </w:r>
            <w:proofErr w:type="spellEnd"/>
          </w:p>
        </w:tc>
        <w:tc>
          <w:tcPr>
            <w:tcW w:w="1559" w:type="dxa"/>
          </w:tcPr>
          <w:p w14:paraId="0C514CB5" w14:textId="77777777" w:rsidR="005778EA" w:rsidRPr="00AD4869" w:rsidRDefault="005778EA" w:rsidP="006B2F25">
            <w:pPr>
              <w:jc w:val="center"/>
              <w:rPr>
                <w:sz w:val="20"/>
                <w:szCs w:val="16"/>
              </w:rPr>
            </w:pPr>
            <w:proofErr w:type="spellStart"/>
            <w:r>
              <w:rPr>
                <w:sz w:val="20"/>
                <w:szCs w:val="16"/>
              </w:rPr>
              <w:t>Cascata</w:t>
            </w:r>
            <w:proofErr w:type="spellEnd"/>
          </w:p>
        </w:tc>
        <w:tc>
          <w:tcPr>
            <w:tcW w:w="1730" w:type="dxa"/>
          </w:tcPr>
          <w:p w14:paraId="25F877D9" w14:textId="77777777" w:rsidR="005778EA" w:rsidRPr="00AD4869" w:rsidRDefault="005778EA" w:rsidP="006B2F25">
            <w:pPr>
              <w:jc w:val="center"/>
              <w:rPr>
                <w:sz w:val="20"/>
                <w:szCs w:val="16"/>
              </w:rPr>
            </w:pPr>
            <w:r>
              <w:rPr>
                <w:sz w:val="20"/>
                <w:szCs w:val="16"/>
              </w:rPr>
              <w:t>SSFC</w:t>
            </w:r>
          </w:p>
        </w:tc>
      </w:tr>
      <w:tr w:rsidR="005778EA" w:rsidRPr="000B6430" w14:paraId="111450DF" w14:textId="77777777" w:rsidTr="006B2F25">
        <w:tc>
          <w:tcPr>
            <w:tcW w:w="1531" w:type="dxa"/>
          </w:tcPr>
          <w:p w14:paraId="3DA902A0" w14:textId="77777777" w:rsidR="005778EA" w:rsidRPr="00AD4869" w:rsidRDefault="005778EA" w:rsidP="006B2F25">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559" w:type="dxa"/>
          </w:tcPr>
          <w:p w14:paraId="17D68713" w14:textId="77777777" w:rsidR="005778EA" w:rsidRPr="00EC1113" w:rsidRDefault="005778EA" w:rsidP="006B2F25">
            <w:pPr>
              <w:jc w:val="center"/>
              <w:rPr>
                <w:sz w:val="20"/>
                <w:szCs w:val="16"/>
              </w:rPr>
            </w:pPr>
            <w:r>
              <w:rPr>
                <w:sz w:val="20"/>
                <w:szCs w:val="16"/>
              </w:rPr>
              <w:t>20</w:t>
            </w:r>
            <w:r w:rsidRPr="00EC1113">
              <w:rPr>
                <w:sz w:val="20"/>
                <w:szCs w:val="16"/>
              </w:rPr>
              <w:t xml:space="preserve"> </w:t>
            </w:r>
            <w:proofErr w:type="spellStart"/>
            <w:r w:rsidRPr="00EC1113">
              <w:rPr>
                <w:sz w:val="20"/>
                <w:szCs w:val="16"/>
              </w:rPr>
              <w:t>ms</w:t>
            </w:r>
            <w:proofErr w:type="spellEnd"/>
          </w:p>
        </w:tc>
        <w:tc>
          <w:tcPr>
            <w:tcW w:w="1730" w:type="dxa"/>
          </w:tcPr>
          <w:p w14:paraId="1C089A4E" w14:textId="77777777" w:rsidR="005778EA" w:rsidRPr="00EC1113" w:rsidRDefault="005778EA" w:rsidP="006B2F25">
            <w:pPr>
              <w:jc w:val="center"/>
              <w:rPr>
                <w:sz w:val="20"/>
                <w:szCs w:val="16"/>
              </w:rPr>
            </w:pPr>
            <w:r>
              <w:rPr>
                <w:sz w:val="20"/>
                <w:szCs w:val="16"/>
              </w:rPr>
              <w:t>1,5</w:t>
            </w:r>
            <w:r w:rsidRPr="00EC1113">
              <w:rPr>
                <w:sz w:val="20"/>
                <w:szCs w:val="16"/>
              </w:rPr>
              <w:t xml:space="preserve"> </w:t>
            </w:r>
            <w:proofErr w:type="spellStart"/>
            <w:r>
              <w:rPr>
                <w:sz w:val="20"/>
                <w:szCs w:val="16"/>
              </w:rPr>
              <w:t>m</w:t>
            </w:r>
            <w:r w:rsidRPr="00EC1113">
              <w:rPr>
                <w:sz w:val="20"/>
                <w:szCs w:val="16"/>
              </w:rPr>
              <w:t>s</w:t>
            </w:r>
            <w:proofErr w:type="spellEnd"/>
          </w:p>
        </w:tc>
      </w:tr>
      <w:tr w:rsidR="005778EA" w:rsidRPr="000B6430" w14:paraId="2CFD8728" w14:textId="77777777" w:rsidTr="006B2F25">
        <w:trPr>
          <w:trHeight w:val="251"/>
        </w:trPr>
        <w:tc>
          <w:tcPr>
            <w:tcW w:w="1531" w:type="dxa"/>
          </w:tcPr>
          <w:p w14:paraId="536F26C5" w14:textId="77777777" w:rsidR="005778EA" w:rsidRPr="00AD4869" w:rsidRDefault="005778EA" w:rsidP="006B2F25">
            <w:pPr>
              <w:jc w:val="center"/>
              <w:rPr>
                <w:sz w:val="20"/>
                <w:szCs w:val="16"/>
              </w:rPr>
            </w:pPr>
            <w:r w:rsidRPr="00AD4869">
              <w:rPr>
                <w:sz w:val="20"/>
                <w:szCs w:val="16"/>
              </w:rPr>
              <w:t>M.U.P</w:t>
            </w:r>
          </w:p>
        </w:tc>
        <w:tc>
          <w:tcPr>
            <w:tcW w:w="1559" w:type="dxa"/>
          </w:tcPr>
          <w:p w14:paraId="6A2F3066" w14:textId="77777777" w:rsidR="005778EA" w:rsidRPr="00EC1113" w:rsidRDefault="005778EA" w:rsidP="006B2F25">
            <w:pPr>
              <w:jc w:val="center"/>
              <w:rPr>
                <w:sz w:val="20"/>
                <w:szCs w:val="16"/>
              </w:rPr>
            </w:pPr>
            <w:r>
              <w:rPr>
                <w:sz w:val="20"/>
                <w:szCs w:val="16"/>
              </w:rPr>
              <w:t>20</w:t>
            </w:r>
            <w:r w:rsidRPr="00EC1113">
              <w:rPr>
                <w:sz w:val="20"/>
                <w:szCs w:val="16"/>
              </w:rPr>
              <w:t xml:space="preserve"> %</w:t>
            </w:r>
          </w:p>
        </w:tc>
        <w:tc>
          <w:tcPr>
            <w:tcW w:w="1730" w:type="dxa"/>
          </w:tcPr>
          <w:p w14:paraId="2F60BB48" w14:textId="77777777" w:rsidR="005778EA" w:rsidRPr="00EC1113" w:rsidRDefault="005778EA" w:rsidP="006B2F25">
            <w:pPr>
              <w:jc w:val="center"/>
              <w:rPr>
                <w:sz w:val="20"/>
                <w:szCs w:val="16"/>
              </w:rPr>
            </w:pPr>
            <w:r w:rsidRPr="00EC1113">
              <w:rPr>
                <w:sz w:val="20"/>
                <w:szCs w:val="16"/>
              </w:rPr>
              <w:t>1</w:t>
            </w:r>
            <w:r>
              <w:rPr>
                <w:sz w:val="20"/>
                <w:szCs w:val="16"/>
              </w:rPr>
              <w:t>5</w:t>
            </w:r>
            <w:r w:rsidRPr="00EC1113">
              <w:rPr>
                <w:sz w:val="20"/>
                <w:szCs w:val="16"/>
              </w:rPr>
              <w:t xml:space="preserve"> %</w:t>
            </w:r>
          </w:p>
        </w:tc>
      </w:tr>
      <w:tr w:rsidR="005778EA" w:rsidRPr="000B6430" w14:paraId="1198FDBC" w14:textId="77777777" w:rsidTr="006B2F25">
        <w:trPr>
          <w:trHeight w:val="251"/>
        </w:trPr>
        <w:tc>
          <w:tcPr>
            <w:tcW w:w="1531" w:type="dxa"/>
          </w:tcPr>
          <w:p w14:paraId="1536E6BF" w14:textId="77777777" w:rsidR="005778EA" w:rsidRPr="00AD4869" w:rsidRDefault="005778EA" w:rsidP="006B2F25">
            <w:pPr>
              <w:jc w:val="center"/>
              <w:rPr>
                <w:sz w:val="20"/>
                <w:szCs w:val="16"/>
              </w:rPr>
            </w:pPr>
            <w:r w:rsidRPr="00AD4869">
              <w:rPr>
                <w:sz w:val="20"/>
                <w:szCs w:val="16"/>
              </w:rPr>
              <w:t>Ripple</w:t>
            </w:r>
          </w:p>
        </w:tc>
        <w:tc>
          <w:tcPr>
            <w:tcW w:w="1559" w:type="dxa"/>
          </w:tcPr>
          <w:p w14:paraId="763EDF5C" w14:textId="77777777" w:rsidR="005778EA" w:rsidRPr="00EC1113" w:rsidRDefault="005778EA" w:rsidP="006B2F25">
            <w:pPr>
              <w:jc w:val="center"/>
              <w:rPr>
                <w:sz w:val="20"/>
                <w:szCs w:val="16"/>
              </w:rPr>
            </w:pPr>
            <w:r w:rsidRPr="00EC1113">
              <w:rPr>
                <w:sz w:val="20"/>
                <w:szCs w:val="16"/>
              </w:rPr>
              <w:t>0,</w:t>
            </w:r>
            <w:r>
              <w:rPr>
                <w:sz w:val="20"/>
                <w:szCs w:val="16"/>
              </w:rPr>
              <w:t>79</w:t>
            </w:r>
            <w:r w:rsidRPr="00EC1113">
              <w:rPr>
                <w:sz w:val="20"/>
                <w:szCs w:val="16"/>
              </w:rPr>
              <w:t xml:space="preserve"> %</w:t>
            </w:r>
          </w:p>
        </w:tc>
        <w:tc>
          <w:tcPr>
            <w:tcW w:w="1730" w:type="dxa"/>
          </w:tcPr>
          <w:p w14:paraId="650BD28B" w14:textId="77777777" w:rsidR="005778EA" w:rsidRPr="00EC1113" w:rsidRDefault="005778EA" w:rsidP="006B2F25">
            <w:pPr>
              <w:jc w:val="center"/>
              <w:rPr>
                <w:sz w:val="20"/>
                <w:szCs w:val="16"/>
              </w:rPr>
            </w:pPr>
            <w:r w:rsidRPr="00EC1113">
              <w:rPr>
                <w:sz w:val="20"/>
                <w:szCs w:val="16"/>
              </w:rPr>
              <w:t>0,</w:t>
            </w:r>
            <w:r>
              <w:rPr>
                <w:sz w:val="20"/>
                <w:szCs w:val="16"/>
              </w:rPr>
              <w:t>9</w:t>
            </w:r>
            <w:r w:rsidRPr="00EC1113">
              <w:rPr>
                <w:sz w:val="20"/>
                <w:szCs w:val="16"/>
              </w:rPr>
              <w:t>3 %</w:t>
            </w:r>
          </w:p>
        </w:tc>
      </w:tr>
    </w:tbl>
    <w:p w14:paraId="721D264B" w14:textId="77777777" w:rsidR="00A55D33" w:rsidRDefault="00A55D33" w:rsidP="00B00CF2">
      <w:pPr>
        <w:pStyle w:val="SectionTitle"/>
        <w:rPr>
          <w:lang w:val="pt-BR"/>
        </w:rPr>
      </w:pPr>
    </w:p>
    <w:p w14:paraId="07CD32F8" w14:textId="5F21CA12" w:rsidR="007045A0" w:rsidRDefault="000B2D8F" w:rsidP="006409BC">
      <w:pPr>
        <w:pStyle w:val="SectionTitle"/>
        <w:jc w:val="center"/>
        <w:rPr>
          <w:lang w:val="pt-BR"/>
        </w:rPr>
      </w:pPr>
      <w:r>
        <w:rPr>
          <w:lang w:val="pt-BR"/>
        </w:rPr>
        <w:t>7</w:t>
      </w:r>
      <w:r w:rsidR="007045A0" w:rsidRPr="00746238">
        <w:rPr>
          <w:lang w:val="pt-BR"/>
        </w:rPr>
        <w:t xml:space="preserve">. </w:t>
      </w:r>
      <w:r w:rsidR="007045A0">
        <w:rPr>
          <w:lang w:val="pt-BR"/>
        </w:rPr>
        <w:t>CONCLUSÕES</w:t>
      </w:r>
    </w:p>
    <w:p w14:paraId="50924DF2" w14:textId="436CBB8E" w:rsidR="00187998" w:rsidRDefault="00E82F39" w:rsidP="00B00CF2">
      <w:pPr>
        <w:pStyle w:val="SectionTitle"/>
        <w:rPr>
          <w:lang w:val="pt-BR"/>
        </w:rPr>
      </w:pPr>
      <w:r>
        <w:rPr>
          <w:lang w:val="pt-BR"/>
        </w:rPr>
        <w:t xml:space="preserve"> </w:t>
      </w:r>
      <w:r w:rsidR="007045A0" w:rsidRPr="007045A0">
        <w:rPr>
          <w:lang w:val="pt-BR"/>
        </w:rPr>
        <w:t>Os resultados</w:t>
      </w:r>
      <w:r w:rsidR="007045A0">
        <w:rPr>
          <w:lang w:val="pt-BR"/>
        </w:rPr>
        <w:t xml:space="preserve"> obtidos por meio das simulações no PLECS </w:t>
      </w:r>
      <w:r w:rsidR="007045A0" w:rsidRPr="007045A0">
        <w:rPr>
          <w:lang w:val="pt-BR"/>
        </w:rPr>
        <w:t xml:space="preserve">demonstram que a modulação MSS-PWM apresentou melhor desempenho, com tempos de acomodação reduzidos e menor </w:t>
      </w:r>
      <w:proofErr w:type="spellStart"/>
      <w:r w:rsidR="007045A0" w:rsidRPr="007045A0">
        <w:rPr>
          <w:i/>
          <w:iCs/>
          <w:lang w:val="pt-BR"/>
        </w:rPr>
        <w:t>overshoot</w:t>
      </w:r>
      <w:proofErr w:type="spellEnd"/>
      <w:r w:rsidR="007045A0" w:rsidRPr="007045A0">
        <w:rPr>
          <w:i/>
          <w:iCs/>
          <w:lang w:val="pt-BR"/>
        </w:rPr>
        <w:t xml:space="preserve"> </w:t>
      </w:r>
      <w:r w:rsidR="007045A0" w:rsidRPr="007045A0">
        <w:rPr>
          <w:lang w:val="pt-BR"/>
        </w:rPr>
        <w:t>em comparação ao SS-PWM.</w:t>
      </w:r>
      <w:r w:rsidR="007045A0">
        <w:rPr>
          <w:lang w:val="pt-BR"/>
        </w:rPr>
        <w:t xml:space="preserve"> </w:t>
      </w:r>
      <w:r w:rsidR="007045A0" w:rsidRPr="007045A0">
        <w:rPr>
          <w:lang w:val="pt-BR"/>
        </w:rPr>
        <w:t>O controlador em espaço de estados garantiu respostas rápidas e estáveis com ambas as técnicas de modulação, reduzindo significativamente o tempo de acomodação e minimizando oscilações.</w:t>
      </w:r>
      <w:r w:rsidR="007045A0">
        <w:rPr>
          <w:lang w:val="pt-BR"/>
        </w:rPr>
        <w:t xml:space="preserve"> </w:t>
      </w:r>
      <w:r w:rsidR="00187998" w:rsidRPr="007045A0">
        <w:rPr>
          <w:lang w:val="pt-BR"/>
        </w:rPr>
        <w:t xml:space="preserve">Os resultados confirmam que dobrar o número de células reduziu significativamente o tempo de resposta, tornando os conversores </w:t>
      </w:r>
      <w:proofErr w:type="spellStart"/>
      <w:r w:rsidR="00187998" w:rsidRPr="007045A0">
        <w:rPr>
          <w:lang w:val="pt-BR"/>
        </w:rPr>
        <w:t>multiníve</w:t>
      </w:r>
      <w:r w:rsidR="00187998">
        <w:rPr>
          <w:lang w:val="pt-BR"/>
        </w:rPr>
        <w:t>is</w:t>
      </w:r>
      <w:proofErr w:type="spellEnd"/>
      <w:r w:rsidR="00187998" w:rsidRPr="007045A0">
        <w:rPr>
          <w:lang w:val="pt-BR"/>
        </w:rPr>
        <w:t xml:space="preserve"> uma solução eficiente para aplicações que exigem elevada banda passante e rápida resposta dinâmica.</w:t>
      </w:r>
    </w:p>
    <w:p w14:paraId="025F5540" w14:textId="77777777" w:rsidR="00187998" w:rsidRDefault="007045A0" w:rsidP="00B00CF2">
      <w:pPr>
        <w:pStyle w:val="SectionTitle"/>
        <w:rPr>
          <w:lang w:val="pt-BR"/>
        </w:rPr>
      </w:pPr>
      <w:r w:rsidRPr="007045A0">
        <w:rPr>
          <w:lang w:val="pt-BR"/>
        </w:rPr>
        <w:t xml:space="preserve">Os testes adicionais realizados na plataforma </w:t>
      </w:r>
      <w:proofErr w:type="spellStart"/>
      <w:r w:rsidRPr="007045A0">
        <w:rPr>
          <w:lang w:val="pt-BR"/>
        </w:rPr>
        <w:t>Typhoon</w:t>
      </w:r>
      <w:proofErr w:type="spellEnd"/>
      <w:r w:rsidRPr="007045A0">
        <w:rPr>
          <w:lang w:val="pt-BR"/>
        </w:rPr>
        <w:t xml:space="preserve"> HIL confirmaram que</w:t>
      </w:r>
      <w:r w:rsidR="00D1267D">
        <w:rPr>
          <w:lang w:val="pt-BR"/>
        </w:rPr>
        <w:t xml:space="preserve"> o controle em espaço de estados permite um melhor aproveitamento da largura </w:t>
      </w:r>
      <w:r w:rsidR="00A55D33">
        <w:rPr>
          <w:lang w:val="pt-BR"/>
        </w:rPr>
        <w:t xml:space="preserve">de banda do conversor </w:t>
      </w:r>
      <w:proofErr w:type="spellStart"/>
      <w:r w:rsidR="00A55D33">
        <w:rPr>
          <w:lang w:val="pt-BR"/>
        </w:rPr>
        <w:t>multiníveis</w:t>
      </w:r>
      <w:proofErr w:type="spellEnd"/>
      <w:r w:rsidR="00D1267D">
        <w:rPr>
          <w:lang w:val="pt-BR"/>
        </w:rPr>
        <w:t>, proporcionando</w:t>
      </w:r>
      <w:r w:rsidRPr="007045A0">
        <w:rPr>
          <w:lang w:val="pt-BR"/>
        </w:rPr>
        <w:t xml:space="preserve"> uma resposta dinâmica mais eficiente, reduzindo significativamente o tempo de acomodação e minimizando o </w:t>
      </w:r>
      <w:proofErr w:type="spellStart"/>
      <w:r w:rsidRPr="007045A0">
        <w:rPr>
          <w:i/>
          <w:iCs/>
          <w:lang w:val="pt-BR"/>
        </w:rPr>
        <w:t>ripple</w:t>
      </w:r>
      <w:proofErr w:type="spellEnd"/>
      <w:r w:rsidRPr="007045A0">
        <w:rPr>
          <w:i/>
          <w:iCs/>
          <w:lang w:val="pt-BR"/>
        </w:rPr>
        <w:t xml:space="preserve"> </w:t>
      </w:r>
      <w:r w:rsidRPr="007045A0">
        <w:rPr>
          <w:lang w:val="pt-BR"/>
        </w:rPr>
        <w:t>de tensão.</w:t>
      </w:r>
      <w:r>
        <w:rPr>
          <w:lang w:val="pt-BR"/>
        </w:rPr>
        <w:t xml:space="preserve"> </w:t>
      </w:r>
    </w:p>
    <w:p w14:paraId="0A5101BF" w14:textId="3106EA16" w:rsidR="00F72482" w:rsidRDefault="00187998" w:rsidP="00B00CF2">
      <w:pPr>
        <w:pStyle w:val="SectionTitle"/>
        <w:rPr>
          <w:lang w:val="pt-BR"/>
        </w:rPr>
      </w:pPr>
      <w:r>
        <w:rPr>
          <w:lang w:val="pt-BR"/>
        </w:rPr>
        <w:t>Finalmente, c</w:t>
      </w:r>
      <w:r w:rsidR="007045A0" w:rsidRPr="007045A0">
        <w:rPr>
          <w:lang w:val="pt-BR"/>
        </w:rPr>
        <w:t xml:space="preserve">onclui-se que a implementação do controlador em espaço de estados, combinada com a modulação MSS-PWM, apresenta vantagens significativas para melhorar a </w:t>
      </w:r>
      <w:r>
        <w:rPr>
          <w:lang w:val="pt-BR"/>
        </w:rPr>
        <w:t>rapidez de resposta</w:t>
      </w:r>
      <w:r w:rsidR="007045A0" w:rsidRPr="007045A0">
        <w:rPr>
          <w:lang w:val="pt-BR"/>
        </w:rPr>
        <w:t xml:space="preserve"> dos conversores </w:t>
      </w:r>
      <w:proofErr w:type="spellStart"/>
      <w:r w:rsidR="007045A0" w:rsidRPr="007045A0">
        <w:rPr>
          <w:lang w:val="pt-BR"/>
        </w:rPr>
        <w:t>multiníve</w:t>
      </w:r>
      <w:r w:rsidR="00A55D33">
        <w:rPr>
          <w:lang w:val="pt-BR"/>
        </w:rPr>
        <w:t>is</w:t>
      </w:r>
      <w:proofErr w:type="spellEnd"/>
      <w:r w:rsidR="007045A0" w:rsidRPr="007045A0">
        <w:rPr>
          <w:lang w:val="pt-BR"/>
        </w:rPr>
        <w:t>.</w:t>
      </w:r>
      <w:r w:rsidR="00A55D33">
        <w:rPr>
          <w:lang w:val="pt-BR"/>
        </w:rPr>
        <w:t xml:space="preserve"> Como continuidade d</w:t>
      </w:r>
      <w:bookmarkStart w:id="4" w:name="_GoBack"/>
      <w:bookmarkEnd w:id="4"/>
      <w:r w:rsidR="00A55D33">
        <w:rPr>
          <w:lang w:val="pt-BR"/>
        </w:rPr>
        <w:t xml:space="preserve">esse trabalho, está sendo desenvolvida a programação em código C direto no DSP para poder implementar os moduladores para a simulação em tempo real. </w:t>
      </w:r>
    </w:p>
    <w:p w14:paraId="6218BDFF" w14:textId="75609CD6" w:rsidR="007045A0" w:rsidRPr="00B51EAE" w:rsidRDefault="004879E2" w:rsidP="00C71ACA">
      <w:pPr>
        <w:pStyle w:val="SectionTitle"/>
        <w:jc w:val="center"/>
        <w:rPr>
          <w:lang w:val="en-US"/>
        </w:rPr>
      </w:pPr>
      <w:commentRangeStart w:id="5"/>
      <w:r w:rsidRPr="00B51EAE">
        <w:rPr>
          <w:lang w:val="en-US"/>
        </w:rPr>
        <w:t>8</w:t>
      </w:r>
      <w:r w:rsidR="007045A0" w:rsidRPr="00B51EAE">
        <w:rPr>
          <w:lang w:val="en-US"/>
        </w:rPr>
        <w:t>. REFERÊNCIAS</w:t>
      </w:r>
    </w:p>
    <w:p w14:paraId="5DFE439C" w14:textId="3634AB7B" w:rsidR="001F3253" w:rsidRPr="0098486A" w:rsidRDefault="001F3253" w:rsidP="00B00CF2">
      <w:pPr>
        <w:pStyle w:val="SectionTitle"/>
        <w:rPr>
          <w:lang w:val="en-US"/>
        </w:rPr>
      </w:pPr>
      <w:r w:rsidRPr="004C18F6">
        <w:rPr>
          <w:lang w:val="en-US"/>
        </w:rPr>
        <w:t xml:space="preserve">[1] J. Rodriguez et al., "Multilevel converters: An enabling technology for high-power applications", Proc. </w:t>
      </w:r>
      <w:r w:rsidRPr="0098486A">
        <w:rPr>
          <w:lang w:val="en-US"/>
        </w:rPr>
        <w:t>IEEE, vol. 97, no. 11, pp. 1786-1817, Nov. 2009.</w:t>
      </w:r>
      <w:commentRangeEnd w:id="5"/>
      <w:r w:rsidR="00A55D33">
        <w:rPr>
          <w:rStyle w:val="Refdecomentrio"/>
        </w:rPr>
        <w:commentReference w:id="5"/>
      </w:r>
    </w:p>
    <w:p w14:paraId="5C12BCD3" w14:textId="6224C572" w:rsidR="001F3253" w:rsidRPr="004C18F6" w:rsidRDefault="001F3253" w:rsidP="00B00CF2">
      <w:pPr>
        <w:pStyle w:val="SectionTitle"/>
        <w:rPr>
          <w:lang w:val="en-US"/>
        </w:rPr>
      </w:pPr>
      <w:r w:rsidRPr="004C18F6">
        <w:rPr>
          <w:lang w:val="en-US"/>
        </w:rPr>
        <w:t>[2] J. Rodríguez et al., “Multilevel inverters: a survey of topologies, controls, and applications”, IEEE Trans. Industrial Electronics, vol. 49, no. 4, pp. 724 - 738, Aug. 2002.</w:t>
      </w:r>
    </w:p>
    <w:p w14:paraId="7AC942B7" w14:textId="1EDEA757" w:rsidR="001F3253" w:rsidRPr="0098486A" w:rsidRDefault="001F3253" w:rsidP="00B00CF2">
      <w:pPr>
        <w:pStyle w:val="SectionTitle"/>
        <w:rPr>
          <w:lang w:val="en-US"/>
        </w:rPr>
      </w:pPr>
      <w:r w:rsidRPr="004C18F6">
        <w:rPr>
          <w:lang w:val="en-US"/>
        </w:rPr>
        <w:t xml:space="preserve">[3] Victor Flores Mendes et al., “Design Aspects for Achieving High Bandwidth Series and Parallel </w:t>
      </w:r>
      <w:proofErr w:type="spellStart"/>
      <w:r w:rsidRPr="004C18F6">
        <w:rPr>
          <w:lang w:val="en-US"/>
        </w:rPr>
        <w:t>Multicell</w:t>
      </w:r>
      <w:proofErr w:type="spellEnd"/>
      <w:r w:rsidRPr="004C18F6">
        <w:rPr>
          <w:lang w:val="en-US"/>
        </w:rPr>
        <w:t xml:space="preserve"> Converters”,  IEEE Trans. </w:t>
      </w:r>
      <w:r w:rsidRPr="0098486A">
        <w:rPr>
          <w:lang w:val="en-US"/>
        </w:rPr>
        <w:t>Power Electronics, Vol. 37, no. 6, pp. 6437 - 6449, Jun. 2022</w:t>
      </w:r>
    </w:p>
    <w:p w14:paraId="161152C1" w14:textId="77777777" w:rsidR="001F3253" w:rsidRPr="0098486A" w:rsidRDefault="001F3253" w:rsidP="00B00CF2">
      <w:pPr>
        <w:pStyle w:val="SectionTitle"/>
        <w:rPr>
          <w:lang w:val="en-US"/>
        </w:rPr>
      </w:pPr>
      <w:r w:rsidRPr="0098486A">
        <w:rPr>
          <w:lang w:val="en-US"/>
        </w:rPr>
        <w:lastRenderedPageBreak/>
        <w:t xml:space="preserve">[4] T. de Sá Ferreira et al., "Novel </w:t>
      </w:r>
      <w:proofErr w:type="spellStart"/>
      <w:r w:rsidRPr="0098486A">
        <w:rPr>
          <w:lang w:val="en-US"/>
        </w:rPr>
        <w:t>multirate</w:t>
      </w:r>
      <w:proofErr w:type="spellEnd"/>
      <w:r w:rsidRPr="0098486A">
        <w:rPr>
          <w:lang w:val="en-US"/>
        </w:rPr>
        <w:t xml:space="preserve"> modulator for high-bandwidth </w:t>
      </w:r>
      <w:proofErr w:type="spellStart"/>
      <w:r w:rsidRPr="0098486A">
        <w:rPr>
          <w:lang w:val="en-US"/>
        </w:rPr>
        <w:t>multicell</w:t>
      </w:r>
      <w:proofErr w:type="spellEnd"/>
      <w:r w:rsidRPr="0098486A">
        <w:rPr>
          <w:lang w:val="en-US"/>
        </w:rPr>
        <w:t xml:space="preserve"> converters", IEEE Trans. Power Electron., vol. 36, no. 4, pp. 4887-4900, Apr. 2021.</w:t>
      </w:r>
    </w:p>
    <w:p w14:paraId="31A07BB9" w14:textId="4FC7496B" w:rsidR="001F3253" w:rsidRPr="0098486A" w:rsidRDefault="00E854DF" w:rsidP="00B00CF2">
      <w:pPr>
        <w:pStyle w:val="SectionTitle"/>
        <w:rPr>
          <w:lang w:val="en-US"/>
        </w:rPr>
      </w:pPr>
      <w:r w:rsidRPr="0098486A">
        <w:rPr>
          <w:lang w:val="en-US"/>
        </w:rPr>
        <w:t>[5</w:t>
      </w:r>
      <w:proofErr w:type="gramStart"/>
      <w:r w:rsidRPr="0098486A">
        <w:rPr>
          <w:lang w:val="en-US"/>
        </w:rPr>
        <w:t>]  ZHANG</w:t>
      </w:r>
      <w:proofErr w:type="gramEnd"/>
      <w:r w:rsidRPr="0098486A">
        <w:rPr>
          <w:lang w:val="en-US"/>
        </w:rPr>
        <w:t xml:space="preserve">, </w:t>
      </w:r>
      <w:proofErr w:type="spellStart"/>
      <w:r w:rsidRPr="0098486A">
        <w:rPr>
          <w:lang w:val="en-US"/>
        </w:rPr>
        <w:t>Jianzhong</w:t>
      </w:r>
      <w:proofErr w:type="spellEnd"/>
      <w:r w:rsidRPr="0098486A">
        <w:rPr>
          <w:lang w:val="en-US"/>
        </w:rPr>
        <w:t xml:space="preserve">; XU, </w:t>
      </w:r>
      <w:proofErr w:type="spellStart"/>
      <w:r w:rsidRPr="0098486A">
        <w:rPr>
          <w:lang w:val="en-US"/>
        </w:rPr>
        <w:t>Shuai</w:t>
      </w:r>
      <w:proofErr w:type="spellEnd"/>
      <w:r w:rsidRPr="0098486A">
        <w:rPr>
          <w:lang w:val="en-US"/>
        </w:rPr>
        <w:t xml:space="preserve">; DIN, </w:t>
      </w:r>
      <w:proofErr w:type="spellStart"/>
      <w:r w:rsidRPr="0098486A">
        <w:rPr>
          <w:lang w:val="en-US"/>
        </w:rPr>
        <w:t>Zakiud</w:t>
      </w:r>
      <w:proofErr w:type="spellEnd"/>
      <w:r w:rsidRPr="0098486A">
        <w:rPr>
          <w:lang w:val="en-US"/>
        </w:rPr>
        <w:t xml:space="preserve">; HU, Xing. Hybrid multilevel converters: topologies, evolutions and verifications. Energies, v. 12, n. </w:t>
      </w:r>
      <w:proofErr w:type="gramStart"/>
      <w:r w:rsidRPr="0098486A">
        <w:rPr>
          <w:lang w:val="en-US"/>
        </w:rPr>
        <w:t>4</w:t>
      </w:r>
      <w:proofErr w:type="gramEnd"/>
      <w:r w:rsidRPr="0098486A">
        <w:rPr>
          <w:lang w:val="en-US"/>
        </w:rPr>
        <w:t>, p. 615, 2019.</w:t>
      </w:r>
    </w:p>
    <w:p w14:paraId="7E9994BA" w14:textId="43D16A24" w:rsidR="00E854DF" w:rsidRDefault="00E854DF" w:rsidP="00B00CF2">
      <w:pPr>
        <w:pStyle w:val="SectionTitle"/>
        <w:rPr>
          <w:lang w:val="en-US"/>
        </w:rPr>
      </w:pPr>
      <w:r w:rsidRPr="0098486A">
        <w:rPr>
          <w:lang w:val="en-US"/>
        </w:rPr>
        <w:t xml:space="preserve">[6] GHIAS, </w:t>
      </w:r>
      <w:proofErr w:type="spellStart"/>
      <w:r w:rsidRPr="0098486A">
        <w:rPr>
          <w:lang w:val="en-US"/>
        </w:rPr>
        <w:t>Amer</w:t>
      </w:r>
      <w:proofErr w:type="spellEnd"/>
      <w:r w:rsidRPr="0098486A">
        <w:rPr>
          <w:lang w:val="en-US"/>
        </w:rPr>
        <w:t xml:space="preserve"> M.Y.M.; POU FÉLIX, </w:t>
      </w:r>
      <w:proofErr w:type="spellStart"/>
      <w:r w:rsidRPr="0098486A">
        <w:rPr>
          <w:lang w:val="en-US"/>
        </w:rPr>
        <w:t>Josep</w:t>
      </w:r>
      <w:proofErr w:type="spellEnd"/>
      <w:r w:rsidRPr="0098486A">
        <w:rPr>
          <w:lang w:val="en-US"/>
        </w:rPr>
        <w:t xml:space="preserve">; ACUÑA, Pablo; AGELIDIS, </w:t>
      </w:r>
      <w:proofErr w:type="spellStart"/>
      <w:r w:rsidRPr="0098486A">
        <w:rPr>
          <w:lang w:val="en-US"/>
        </w:rPr>
        <w:t>Vassilios</w:t>
      </w:r>
      <w:proofErr w:type="spellEnd"/>
      <w:r w:rsidRPr="0098486A">
        <w:rPr>
          <w:lang w:val="en-US"/>
        </w:rPr>
        <w:t xml:space="preserve">. </w:t>
      </w:r>
      <w:r w:rsidR="001569DE" w:rsidRPr="0098486A">
        <w:rPr>
          <w:lang w:val="en-US"/>
        </w:rPr>
        <w:t>“</w:t>
      </w:r>
      <w:r w:rsidRPr="0098486A">
        <w:rPr>
          <w:lang w:val="en-US"/>
        </w:rPr>
        <w:t>Modified phase-shifted PWM control for flying capacitor multilevel converters. IEEE Transactions on Power Electronics,</w:t>
      </w:r>
      <w:r w:rsidR="001569DE" w:rsidRPr="0098486A">
        <w:rPr>
          <w:lang w:val="en-US"/>
        </w:rPr>
        <w:t>”</w:t>
      </w:r>
      <w:r w:rsidRPr="0098486A">
        <w:rPr>
          <w:lang w:val="en-US"/>
        </w:rPr>
        <w:t xml:space="preserve"> v. 31, n. </w:t>
      </w:r>
      <w:proofErr w:type="gramStart"/>
      <w:r w:rsidRPr="0098486A">
        <w:rPr>
          <w:lang w:val="en-US"/>
        </w:rPr>
        <w:t>8</w:t>
      </w:r>
      <w:proofErr w:type="gramEnd"/>
      <w:r w:rsidRPr="0098486A">
        <w:rPr>
          <w:lang w:val="en-US"/>
        </w:rPr>
        <w:t>, p. 5384-5388, ago. 2016.</w:t>
      </w:r>
    </w:p>
    <w:p w14:paraId="53E1B9F3" w14:textId="7E09B145" w:rsidR="00F72482" w:rsidRPr="0098486A" w:rsidRDefault="00F72482" w:rsidP="00B00CF2">
      <w:pPr>
        <w:pStyle w:val="SectionTitle"/>
        <w:rPr>
          <w:lang w:val="en-US"/>
        </w:rPr>
      </w:pPr>
      <w:r>
        <w:rPr>
          <w:lang w:val="en-US"/>
        </w:rPr>
        <w:t xml:space="preserve">[7] </w:t>
      </w:r>
      <w:proofErr w:type="spellStart"/>
      <w:r w:rsidRPr="00F72482">
        <w:rPr>
          <w:lang w:val="en-US"/>
        </w:rPr>
        <w:t>Åström</w:t>
      </w:r>
      <w:proofErr w:type="spellEnd"/>
      <w:r w:rsidRPr="00F72482">
        <w:rPr>
          <w:lang w:val="en-US"/>
        </w:rPr>
        <w:t xml:space="preserve">, K. J., &amp; </w:t>
      </w:r>
      <w:proofErr w:type="spellStart"/>
      <w:r w:rsidRPr="00F72482">
        <w:rPr>
          <w:lang w:val="en-US"/>
        </w:rPr>
        <w:t>Häfner</w:t>
      </w:r>
      <w:proofErr w:type="spellEnd"/>
      <w:r w:rsidRPr="00F72482">
        <w:rPr>
          <w:lang w:val="en-US"/>
        </w:rPr>
        <w:t>, J. (1988). "Cascade Control." Control Engineering Practice, 2(4), 657-661.</w:t>
      </w:r>
    </w:p>
    <w:p w14:paraId="74B7383A" w14:textId="16011A06" w:rsidR="00DB6C93" w:rsidRDefault="001569DE" w:rsidP="00B00CF2">
      <w:pPr>
        <w:pStyle w:val="SectionTitle"/>
      </w:pPr>
      <w:r w:rsidRPr="0098486A">
        <w:rPr>
          <w:lang w:val="en-US"/>
        </w:rPr>
        <w:t>[</w:t>
      </w:r>
      <w:r w:rsidR="00F72482">
        <w:rPr>
          <w:lang w:val="en-US"/>
        </w:rPr>
        <w:t>8</w:t>
      </w:r>
      <w:r w:rsidRPr="0098486A">
        <w:rPr>
          <w:lang w:val="en-US"/>
        </w:rPr>
        <w:t xml:space="preserve">] </w:t>
      </w:r>
      <w:r>
        <w:t xml:space="preserve">J. Yang et al., “Carrier-based digital PWM and </w:t>
      </w:r>
      <w:proofErr w:type="spellStart"/>
      <w:r>
        <w:t>multirate</w:t>
      </w:r>
      <w:proofErr w:type="spellEnd"/>
      <w:r>
        <w:t xml:space="preserve"> technique of a cascaded H-bridge converter for power electronic traction transformers,” IEEE J. </w:t>
      </w:r>
      <w:proofErr w:type="spellStart"/>
      <w:r>
        <w:t>Emerg</w:t>
      </w:r>
      <w:proofErr w:type="spellEnd"/>
      <w:r>
        <w:t xml:space="preserve">. Sel. Topics Power </w:t>
      </w:r>
      <w:proofErr w:type="gramStart"/>
      <w:r>
        <w:t>Electron.,</w:t>
      </w:r>
      <w:proofErr w:type="gramEnd"/>
      <w:r>
        <w:t xml:space="preserve"> vol. 7, no. 2, pp. 1207–1223, Jun. 2019.</w:t>
      </w:r>
    </w:p>
    <w:p w14:paraId="763F92DC" w14:textId="7511ED34" w:rsidR="001569DE" w:rsidRDefault="001569DE" w:rsidP="00B00CF2">
      <w:pPr>
        <w:pStyle w:val="SectionTitle"/>
      </w:pPr>
      <w:r>
        <w:t>[</w:t>
      </w:r>
      <w:r w:rsidR="00F72482">
        <w:t>9</w:t>
      </w:r>
      <w:r>
        <w:t xml:space="preserve">] X. Zhang and J. W. Spencer, “Study of </w:t>
      </w:r>
      <w:proofErr w:type="spellStart"/>
      <w:r>
        <w:t>multisampled</w:t>
      </w:r>
      <w:proofErr w:type="spellEnd"/>
      <w:r>
        <w:t xml:space="preserve"> multilevel inverters to improve control performance,” IEEE Trans. Power Electron., vol. 27, no. 11, pp. 4409–4416, Nov. 2012.</w:t>
      </w:r>
    </w:p>
    <w:p w14:paraId="420B97FC" w14:textId="07F9E63B" w:rsidR="001569DE" w:rsidRDefault="001569DE" w:rsidP="00B00CF2">
      <w:pPr>
        <w:pStyle w:val="SectionTitle"/>
      </w:pPr>
      <w:r>
        <w:t>[</w:t>
      </w:r>
      <w:r w:rsidR="00F72482">
        <w:t>10</w:t>
      </w:r>
      <w:r>
        <w:t>] Y. Chen, S. Zhao, Z. Li, X. Wei, and Y. Kang, “</w:t>
      </w:r>
      <w:proofErr w:type="spellStart"/>
      <w:r>
        <w:t>Modeling</w:t>
      </w:r>
      <w:proofErr w:type="spellEnd"/>
      <w:r>
        <w:t xml:space="preserve"> and control of the isolated dc–dc modular multilevel converter for electric ship medium voltage direct current power system,” IEEE J. </w:t>
      </w:r>
      <w:proofErr w:type="spellStart"/>
      <w:r>
        <w:t>Emerg</w:t>
      </w:r>
      <w:proofErr w:type="spellEnd"/>
      <w:r>
        <w:t xml:space="preserve">. Sel. Topics Power </w:t>
      </w:r>
      <w:proofErr w:type="gramStart"/>
      <w:r>
        <w:t>Electron.,</w:t>
      </w:r>
      <w:proofErr w:type="gramEnd"/>
      <w:r>
        <w:t xml:space="preserve"> vol. 5, no. 1, pp. 124–139, Mar. 2017.</w:t>
      </w:r>
    </w:p>
    <w:p w14:paraId="4FD79D13" w14:textId="01CA33F4" w:rsidR="001569DE" w:rsidRDefault="001569DE" w:rsidP="00B00CF2">
      <w:pPr>
        <w:pStyle w:val="SectionTitle"/>
      </w:pPr>
      <w:r>
        <w:t>[1</w:t>
      </w:r>
      <w:r w:rsidR="00F72482">
        <w:t>1</w:t>
      </w:r>
      <w:r>
        <w:t xml:space="preserve">] A. </w:t>
      </w:r>
      <w:proofErr w:type="spellStart"/>
      <w:r>
        <w:t>Dekka</w:t>
      </w:r>
      <w:proofErr w:type="spellEnd"/>
      <w:r>
        <w:t xml:space="preserve">, B. Wu, R. L. Fuentes, M. Perez, and N. R. </w:t>
      </w:r>
      <w:proofErr w:type="spellStart"/>
      <w:r>
        <w:t>Zargari</w:t>
      </w:r>
      <w:proofErr w:type="spellEnd"/>
      <w:r>
        <w:t xml:space="preserve">, “Evolution of topologies, </w:t>
      </w:r>
      <w:proofErr w:type="spellStart"/>
      <w:r>
        <w:t>modeling</w:t>
      </w:r>
      <w:proofErr w:type="spellEnd"/>
      <w:r>
        <w:t xml:space="preserve">, control schemes, and applications of modular multilevel converters,” IEEE J. </w:t>
      </w:r>
      <w:proofErr w:type="spellStart"/>
      <w:r>
        <w:t>Emerg</w:t>
      </w:r>
      <w:proofErr w:type="spellEnd"/>
      <w:r>
        <w:t xml:space="preserve">. Sel. Topics Power </w:t>
      </w:r>
      <w:proofErr w:type="gramStart"/>
      <w:r>
        <w:t>Electron.,</w:t>
      </w:r>
      <w:proofErr w:type="gramEnd"/>
      <w:r>
        <w:t xml:space="preserve"> vol. 5, no. 4, pp. 1631–1656, Dec. 2017.</w:t>
      </w:r>
    </w:p>
    <w:p w14:paraId="078AE407" w14:textId="2265383C" w:rsidR="001569DE" w:rsidRDefault="001569DE" w:rsidP="00B00CF2">
      <w:pPr>
        <w:pStyle w:val="SectionTitle"/>
      </w:pPr>
      <w:r>
        <w:t>[1</w:t>
      </w:r>
      <w:r w:rsidR="00F72482">
        <w:t>2</w:t>
      </w:r>
      <w:r>
        <w:t xml:space="preserve">] T. A. </w:t>
      </w:r>
      <w:proofErr w:type="spellStart"/>
      <w:r>
        <w:t>Meynard</w:t>
      </w:r>
      <w:proofErr w:type="spellEnd"/>
      <w:r>
        <w:t xml:space="preserve"> and H. Foch, “Multi-level conversion: High voltage choppers and voltage-source inverters,” in Proc. 23rd </w:t>
      </w:r>
      <w:proofErr w:type="spellStart"/>
      <w:r>
        <w:t>Annu</w:t>
      </w:r>
      <w:proofErr w:type="spellEnd"/>
      <w:r>
        <w:t>. IEEE Power Electron. Specialists Conf., vol. 1, Jun. 1992, pp. 397–403.</w:t>
      </w:r>
    </w:p>
    <w:p w14:paraId="202B28E5" w14:textId="7D1510B5" w:rsidR="004B34FE" w:rsidRPr="004B34FE" w:rsidRDefault="004B34FE" w:rsidP="00B00CF2">
      <w:pPr>
        <w:pStyle w:val="SectionTitle"/>
        <w:rPr>
          <w:lang w:val="pt-BR"/>
        </w:rPr>
      </w:pPr>
      <w:r>
        <w:t xml:space="preserve">[13] H. d. T. Mouton, S. M. Cox, B. McGrath, L. </w:t>
      </w:r>
      <w:proofErr w:type="spellStart"/>
      <w:r>
        <w:t>Risbo</w:t>
      </w:r>
      <w:proofErr w:type="spellEnd"/>
      <w:r>
        <w:t xml:space="preserve">, and B. </w:t>
      </w:r>
      <w:proofErr w:type="spellStart"/>
      <w:r>
        <w:t>Putzeys</w:t>
      </w:r>
      <w:proofErr w:type="spellEnd"/>
      <w:r>
        <w:t>, “Small-signal analysis of naturally-sampled single-edge PWM control loops,” IEEE Trans. Power Electron., vol. 33, no. 1, pp. 51–64, Jan. 2018.</w:t>
      </w:r>
    </w:p>
    <w:p w14:paraId="33F508F9" w14:textId="5FDEE184" w:rsidR="00DB6C93" w:rsidRDefault="001569DE" w:rsidP="00B00CF2">
      <w:pPr>
        <w:pStyle w:val="SectionTitle"/>
      </w:pPr>
      <w:r w:rsidRPr="0098486A">
        <w:rPr>
          <w:lang w:val="en-US"/>
        </w:rPr>
        <w:t>[1</w:t>
      </w:r>
      <w:r w:rsidR="00F72482">
        <w:rPr>
          <w:lang w:val="en-US"/>
        </w:rPr>
        <w:t>4</w:t>
      </w:r>
      <w:r w:rsidRPr="0098486A">
        <w:rPr>
          <w:lang w:val="en-US"/>
        </w:rPr>
        <w:t xml:space="preserve">] </w:t>
      </w:r>
      <w:r>
        <w:t xml:space="preserve">H. A. </w:t>
      </w:r>
      <w:proofErr w:type="spellStart"/>
      <w:r>
        <w:t>Mantooth</w:t>
      </w:r>
      <w:proofErr w:type="spellEnd"/>
      <w:r>
        <w:t xml:space="preserve">, M. D. Glover, and P. Shepherd, “Wide bandgap technologies and their implications on miniaturizing power electronic systems,” IEEE J. </w:t>
      </w:r>
      <w:proofErr w:type="spellStart"/>
      <w:r>
        <w:t>Emerg</w:t>
      </w:r>
      <w:proofErr w:type="spellEnd"/>
      <w:r>
        <w:t xml:space="preserve">. Sel. Topics Power </w:t>
      </w:r>
      <w:proofErr w:type="gramStart"/>
      <w:r>
        <w:t>Electron.,</w:t>
      </w:r>
      <w:proofErr w:type="gramEnd"/>
      <w:r>
        <w:t xml:space="preserve"> vol. 2, no. 3, pp. 374–385, Sep. 2014.</w:t>
      </w:r>
    </w:p>
    <w:p w14:paraId="6B349BE1" w14:textId="7F29E1DD" w:rsidR="001569DE" w:rsidRDefault="001569DE" w:rsidP="00B00CF2">
      <w:pPr>
        <w:pStyle w:val="SectionTitle"/>
      </w:pPr>
      <w:r>
        <w:t>[1</w:t>
      </w:r>
      <w:r w:rsidR="00F72482">
        <w:t>5</w:t>
      </w:r>
      <w:r>
        <w:t xml:space="preserve">] L. </w:t>
      </w:r>
      <w:proofErr w:type="spellStart"/>
      <w:r>
        <w:t>Corradini</w:t>
      </w:r>
      <w:proofErr w:type="spellEnd"/>
      <w:r>
        <w:t xml:space="preserve"> and P. </w:t>
      </w:r>
      <w:proofErr w:type="spellStart"/>
      <w:r>
        <w:t>Mattavelli</w:t>
      </w:r>
      <w:proofErr w:type="spellEnd"/>
      <w:r>
        <w:t>, “</w:t>
      </w:r>
      <w:proofErr w:type="spellStart"/>
      <w:r>
        <w:t>Modeling</w:t>
      </w:r>
      <w:proofErr w:type="spellEnd"/>
      <w:r>
        <w:t xml:space="preserve"> of </w:t>
      </w:r>
      <w:proofErr w:type="spellStart"/>
      <w:r>
        <w:t>multisampled</w:t>
      </w:r>
      <w:proofErr w:type="spellEnd"/>
      <w:r>
        <w:t xml:space="preserve"> pulse width modulators for digitally controlled DC–DC converters,” IEEE Trans. Power Electron., vol. 23, no. 4, pp. 1839–1847, Jul. 2008.</w:t>
      </w:r>
    </w:p>
    <w:p w14:paraId="5A6614B1" w14:textId="77777777" w:rsidR="00DB6C93" w:rsidRDefault="00DB6C93" w:rsidP="00B00CF2">
      <w:pPr>
        <w:pStyle w:val="SectionTitle"/>
        <w:rPr>
          <w:lang w:val="pt-BR"/>
        </w:rPr>
      </w:pPr>
    </w:p>
    <w:p w14:paraId="1934BB25" w14:textId="77777777" w:rsidR="00DB6C93" w:rsidRDefault="00DB6C93" w:rsidP="00B00CF2">
      <w:pPr>
        <w:pStyle w:val="SectionTitle"/>
        <w:rPr>
          <w:lang w:val="pt-BR"/>
        </w:rPr>
      </w:pPr>
    </w:p>
    <w:p w14:paraId="66A4FD92" w14:textId="77777777" w:rsidR="00DB6C93" w:rsidRDefault="00DB6C93" w:rsidP="00B00CF2">
      <w:pPr>
        <w:pStyle w:val="SectionTitle"/>
        <w:rPr>
          <w:lang w:val="pt-BR"/>
        </w:rPr>
      </w:pPr>
    </w:p>
    <w:p w14:paraId="62A0BE8D" w14:textId="77777777" w:rsidR="00DB6C93" w:rsidRDefault="00DB6C93" w:rsidP="00B00CF2">
      <w:pPr>
        <w:pStyle w:val="SectionTitle"/>
        <w:rPr>
          <w:lang w:val="pt-BR"/>
        </w:rPr>
      </w:pPr>
    </w:p>
    <w:p w14:paraId="4BBB125F" w14:textId="77777777" w:rsidR="00DB6C93" w:rsidRDefault="00DB6C93" w:rsidP="00B00CF2">
      <w:pPr>
        <w:pStyle w:val="SectionTitle"/>
        <w:rPr>
          <w:lang w:val="pt-BR"/>
        </w:rPr>
      </w:pPr>
    </w:p>
    <w:p w14:paraId="62BC969C" w14:textId="77777777" w:rsidR="00DB6C93" w:rsidRDefault="00DB6C93" w:rsidP="00B00CF2">
      <w:pPr>
        <w:pStyle w:val="SectionTitle"/>
        <w:rPr>
          <w:lang w:val="pt-BR"/>
        </w:rPr>
      </w:pPr>
    </w:p>
    <w:bookmarkEnd w:id="0"/>
    <w:p w14:paraId="77EABF2D" w14:textId="77777777" w:rsidR="00DB6C93" w:rsidRDefault="00DB6C93" w:rsidP="00B00CF2">
      <w:pPr>
        <w:pStyle w:val="SectionTitle"/>
        <w:rPr>
          <w:lang w:val="pt-BR"/>
        </w:rPr>
      </w:pPr>
    </w:p>
    <w:p w14:paraId="03B51FC1" w14:textId="77777777" w:rsidR="00DB6C93" w:rsidRDefault="00DB6C93" w:rsidP="00B00CF2">
      <w:pPr>
        <w:pStyle w:val="SectionTitle"/>
        <w:rPr>
          <w:lang w:val="pt-BR"/>
        </w:rPr>
      </w:pPr>
    </w:p>
    <w:p w14:paraId="568FF312" w14:textId="77777777" w:rsidR="00DB6C93" w:rsidRDefault="00DB6C93" w:rsidP="00B00CF2">
      <w:pPr>
        <w:pStyle w:val="SectionTitle"/>
        <w:rPr>
          <w:lang w:val="pt-BR"/>
        </w:rPr>
      </w:pPr>
    </w:p>
    <w:p w14:paraId="6B6CF013" w14:textId="77777777" w:rsidR="00DB6C93" w:rsidRDefault="00DB6C93" w:rsidP="00B00CF2">
      <w:pPr>
        <w:pStyle w:val="SectionTitle"/>
        <w:rPr>
          <w:lang w:val="pt-BR"/>
        </w:rPr>
      </w:pPr>
    </w:p>
    <w:p w14:paraId="4D42F061" w14:textId="77777777" w:rsidR="00DB6C93" w:rsidRDefault="00DB6C93" w:rsidP="00B00CF2">
      <w:pPr>
        <w:pStyle w:val="SectionTitle"/>
        <w:rPr>
          <w:lang w:val="pt-BR"/>
        </w:rPr>
      </w:pPr>
    </w:p>
    <w:p w14:paraId="1C0C8D3C" w14:textId="77777777" w:rsidR="00DB6C93" w:rsidRDefault="00DB6C93" w:rsidP="00B00CF2">
      <w:pPr>
        <w:pStyle w:val="SectionTitle"/>
        <w:rPr>
          <w:lang w:val="pt-BR"/>
        </w:rPr>
      </w:pPr>
    </w:p>
    <w:p w14:paraId="28930207" w14:textId="77777777" w:rsidR="00DB6C93" w:rsidRDefault="00DB6C93" w:rsidP="00B00CF2">
      <w:pPr>
        <w:pStyle w:val="SectionTitle"/>
        <w:rPr>
          <w:lang w:val="pt-BR"/>
        </w:rPr>
      </w:pPr>
    </w:p>
    <w:p w14:paraId="2AC1881B" w14:textId="77777777" w:rsidR="00DB6C93" w:rsidRDefault="00DB6C93" w:rsidP="00B00CF2">
      <w:pPr>
        <w:pStyle w:val="SectionTitle"/>
        <w:rPr>
          <w:lang w:val="pt-BR"/>
        </w:rPr>
      </w:pPr>
    </w:p>
    <w:p w14:paraId="5D8F4B2C" w14:textId="77777777" w:rsidR="00DB6C93" w:rsidRDefault="00DB6C93" w:rsidP="00B00CF2">
      <w:pPr>
        <w:pStyle w:val="SectionTitle"/>
        <w:rPr>
          <w:lang w:val="pt-BR"/>
        </w:rPr>
      </w:pPr>
    </w:p>
    <w:p w14:paraId="5D43CF3E" w14:textId="7F925198" w:rsidR="00DB6C93" w:rsidRDefault="00DB6C93" w:rsidP="00B00CF2">
      <w:pPr>
        <w:pStyle w:val="SectionTitle"/>
        <w:rPr>
          <w:lang w:val="pt-BR"/>
        </w:rPr>
      </w:pPr>
    </w:p>
    <w:p w14:paraId="505F35E9" w14:textId="5E3DC062" w:rsidR="00DB6C93" w:rsidRPr="00654C52" w:rsidRDefault="00721BF4" w:rsidP="00B00CF2">
      <w:pPr>
        <w:pStyle w:val="SectionTitle"/>
        <w:rPr>
          <w:lang w:val="pt-BR"/>
        </w:rPr>
      </w:pPr>
      <w:r w:rsidRPr="00DB6C93">
        <w:rPr>
          <w:noProof/>
          <w:lang w:val="en-US"/>
        </w:rPr>
        <w:drawing>
          <wp:anchor distT="0" distB="0" distL="114300" distR="114300" simplePos="0" relativeHeight="251657216" behindDoc="0" locked="0" layoutInCell="1" allowOverlap="1" wp14:anchorId="6FA404E2" wp14:editId="4C511920">
            <wp:simplePos x="0" y="0"/>
            <wp:positionH relativeFrom="column">
              <wp:posOffset>4707255</wp:posOffset>
            </wp:positionH>
            <wp:positionV relativeFrom="paragraph">
              <wp:posOffset>7907655</wp:posOffset>
            </wp:positionV>
            <wp:extent cx="1127760" cy="1127760"/>
            <wp:effectExtent l="0" t="0" r="0" b="0"/>
            <wp:wrapNone/>
            <wp:docPr id="1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C93">
        <w:rPr>
          <w:noProof/>
          <w:lang w:val="en-US"/>
        </w:rPr>
        <w:drawing>
          <wp:anchor distT="0" distB="0" distL="114300" distR="114300" simplePos="0" relativeHeight="251658240" behindDoc="0" locked="0" layoutInCell="1" allowOverlap="1" wp14:anchorId="025C38C2" wp14:editId="4EFB508B">
            <wp:simplePos x="0" y="0"/>
            <wp:positionH relativeFrom="column">
              <wp:posOffset>5236845</wp:posOffset>
            </wp:positionH>
            <wp:positionV relativeFrom="paragraph">
              <wp:posOffset>8510270</wp:posOffset>
            </wp:positionV>
            <wp:extent cx="1239520" cy="372745"/>
            <wp:effectExtent l="0" t="0" r="0" b="0"/>
            <wp:wrapNone/>
            <wp:docPr id="1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9520" cy="3727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B6C93" w:rsidRPr="00654C52" w:rsidSect="001279D6">
      <w:headerReference w:type="default" r:id="rId33"/>
      <w:type w:val="continuous"/>
      <w:pgSz w:w="11906" w:h="16838" w:code="9"/>
      <w:pgMar w:top="1418" w:right="851" w:bottom="1418" w:left="851" w:header="720" w:footer="720" w:gutter="0"/>
      <w:cols w:num="2" w:space="28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victor flores mendes" w:date="2025-03-11T11:42:00Z" w:initials="vfm">
    <w:p w14:paraId="560BDCE4" w14:textId="29C250B2" w:rsidR="00F92544" w:rsidRDefault="00F92544">
      <w:pPr>
        <w:pStyle w:val="Textodecomentrio"/>
        <w:rPr>
          <w:lang w:val="pt-BR"/>
        </w:rPr>
      </w:pPr>
      <w:r>
        <w:rPr>
          <w:rStyle w:val="Refdecomentrio"/>
        </w:rPr>
        <w:annotationRef/>
      </w:r>
      <w:r w:rsidRPr="00F92544">
        <w:rPr>
          <w:lang w:val="pt-BR"/>
        </w:rPr>
        <w:t>Me</w:t>
      </w:r>
      <w:r>
        <w:rPr>
          <w:lang w:val="pt-BR"/>
        </w:rPr>
        <w:t>lhorias a serem implementadas:</w:t>
      </w:r>
    </w:p>
    <w:p w14:paraId="241373AC" w14:textId="2C0ABFF5" w:rsidR="00F92544" w:rsidRDefault="00F92544">
      <w:pPr>
        <w:pStyle w:val="Textodecomentrio"/>
        <w:rPr>
          <w:lang w:val="pt-BR"/>
        </w:rPr>
      </w:pPr>
      <w:r>
        <w:rPr>
          <w:lang w:val="pt-BR"/>
        </w:rPr>
        <w:t xml:space="preserve">- Colocar no </w:t>
      </w:r>
      <w:proofErr w:type="spellStart"/>
      <w:r>
        <w:rPr>
          <w:lang w:val="pt-BR"/>
        </w:rPr>
        <w:t>template</w:t>
      </w:r>
      <w:proofErr w:type="spellEnd"/>
      <w:r>
        <w:rPr>
          <w:lang w:val="pt-BR"/>
        </w:rPr>
        <w:t xml:space="preserve"> da conferência;</w:t>
      </w:r>
    </w:p>
    <w:p w14:paraId="0B2B1B1F" w14:textId="77777777" w:rsidR="00F92544" w:rsidRDefault="00F92544">
      <w:pPr>
        <w:pStyle w:val="Textodecomentrio"/>
        <w:rPr>
          <w:lang w:val="pt-BR"/>
        </w:rPr>
      </w:pPr>
      <w:r>
        <w:rPr>
          <w:lang w:val="pt-BR"/>
        </w:rPr>
        <w:t>- Organizar distribuição de figuras, espaço entre seções. Tem muitos buracos. Acho que conseguimos reduzir o artigo para 7 páginas.</w:t>
      </w:r>
    </w:p>
    <w:p w14:paraId="5B2BA77D" w14:textId="77777777" w:rsidR="00A96E1E" w:rsidRDefault="00F92544">
      <w:pPr>
        <w:pStyle w:val="Textodecomentrio"/>
        <w:rPr>
          <w:lang w:val="pt-BR"/>
        </w:rPr>
      </w:pPr>
      <w:r>
        <w:rPr>
          <w:lang w:val="pt-BR"/>
        </w:rPr>
        <w:t xml:space="preserve">- As referências bibliográficas e citação delas no texto não estão no formato requerido. Ademais, todas as referências tem que estar citadas no texto. Senão </w:t>
      </w:r>
      <w:r w:rsidR="00A96E1E">
        <w:rPr>
          <w:lang w:val="pt-BR"/>
        </w:rPr>
        <w:t>es</w:t>
      </w:r>
      <w:r>
        <w:rPr>
          <w:lang w:val="pt-BR"/>
        </w:rPr>
        <w:t>tiver</w:t>
      </w:r>
      <w:r w:rsidR="00A96E1E">
        <w:rPr>
          <w:lang w:val="pt-BR"/>
        </w:rPr>
        <w:t>, remova a referência.</w:t>
      </w:r>
    </w:p>
    <w:p w14:paraId="0B757D04" w14:textId="77777777" w:rsidR="00A96E1E" w:rsidRDefault="00A96E1E">
      <w:pPr>
        <w:pStyle w:val="Textodecomentrio"/>
        <w:rPr>
          <w:lang w:val="pt-BR"/>
        </w:rPr>
      </w:pPr>
      <w:r>
        <w:rPr>
          <w:lang w:val="pt-BR"/>
        </w:rPr>
        <w:t xml:space="preserve">- Revisar o texto e ver se para você, que é mais externo, consegue compreender os conceitos. Se algo estiver vago, comentar para melhorarmos. </w:t>
      </w:r>
    </w:p>
    <w:p w14:paraId="1E9E8319" w14:textId="546B2354" w:rsidR="00F92544" w:rsidRPr="00F92544" w:rsidRDefault="00A96E1E">
      <w:pPr>
        <w:pStyle w:val="Textodecomentrio"/>
        <w:rPr>
          <w:lang w:val="pt-BR"/>
        </w:rPr>
      </w:pPr>
      <w:r>
        <w:rPr>
          <w:lang w:val="pt-BR"/>
        </w:rPr>
        <w:t xml:space="preserve">- Os diagramas de bloco das Figuras 4 e 5, foram cortadas direto do PLECS e estão com baixa qualidade. Fazer diagramas mais legíveis usando um software de desenho.  </w:t>
      </w:r>
      <w:r w:rsidR="00F92544">
        <w:rPr>
          <w:lang w:val="pt-BR"/>
        </w:rPr>
        <w:t xml:space="preserve">   </w:t>
      </w:r>
    </w:p>
  </w:comment>
  <w:comment w:id="2" w:author="victor flores mendes" w:date="2025-03-11T11:56:00Z" w:initials="vfm">
    <w:p w14:paraId="4F123886" w14:textId="4BADD9CD" w:rsidR="00764273" w:rsidRPr="00764273" w:rsidRDefault="00764273">
      <w:pPr>
        <w:pStyle w:val="Textodecomentrio"/>
        <w:rPr>
          <w:lang w:val="pt-BR"/>
        </w:rPr>
      </w:pPr>
      <w:r>
        <w:rPr>
          <w:rStyle w:val="Refdecomentrio"/>
        </w:rPr>
        <w:annotationRef/>
      </w:r>
      <w:r w:rsidRPr="00764273">
        <w:rPr>
          <w:lang w:val="pt-BR"/>
        </w:rPr>
        <w:t>F</w:t>
      </w:r>
      <w:r>
        <w:rPr>
          <w:lang w:val="pt-BR"/>
        </w:rPr>
        <w:t>a</w:t>
      </w:r>
      <w:r w:rsidRPr="00764273">
        <w:rPr>
          <w:lang w:val="pt-BR"/>
        </w:rPr>
        <w:t>z</w:t>
      </w:r>
      <w:r>
        <w:rPr>
          <w:lang w:val="pt-BR"/>
        </w:rPr>
        <w:t xml:space="preserve">er um diagrama legível. Não precisa dos </w:t>
      </w:r>
      <w:proofErr w:type="spellStart"/>
      <w:r>
        <w:rPr>
          <w:lang w:val="pt-BR"/>
        </w:rPr>
        <w:t>scopes</w:t>
      </w:r>
      <w:proofErr w:type="spellEnd"/>
      <w:r>
        <w:rPr>
          <w:lang w:val="pt-BR"/>
        </w:rPr>
        <w:t xml:space="preserve">. </w:t>
      </w:r>
    </w:p>
  </w:comment>
  <w:comment w:id="5" w:author="victor flores mendes" w:date="2025-02-28T12:39:00Z" w:initials="vfm">
    <w:p w14:paraId="6353121D" w14:textId="33FFFAC8" w:rsidR="00A55D33" w:rsidRPr="00A55D33" w:rsidRDefault="00A55D33">
      <w:pPr>
        <w:pStyle w:val="Textodecomentrio"/>
        <w:rPr>
          <w:lang w:val="pt-BR"/>
        </w:rPr>
      </w:pPr>
      <w:r>
        <w:rPr>
          <w:rStyle w:val="Refdecomentrio"/>
        </w:rPr>
        <w:annotationRef/>
      </w:r>
      <w:r w:rsidRPr="00A55D33">
        <w:rPr>
          <w:lang w:val="pt-BR"/>
        </w:rPr>
        <w:t xml:space="preserve">O </w:t>
      </w:r>
      <w:proofErr w:type="spellStart"/>
      <w:r w:rsidRPr="00A55D33">
        <w:rPr>
          <w:lang w:val="pt-BR"/>
        </w:rPr>
        <w:t>format</w:t>
      </w:r>
      <w:proofErr w:type="spellEnd"/>
      <w:r w:rsidRPr="00A55D33">
        <w:rPr>
          <w:lang w:val="pt-BR"/>
        </w:rPr>
        <w:t xml:space="preserve"> das referências não e</w:t>
      </w:r>
      <w:r>
        <w:rPr>
          <w:lang w:val="pt-BR"/>
        </w:rPr>
        <w:t xml:space="preserve">stá de acordo com o </w:t>
      </w:r>
      <w:proofErr w:type="spellStart"/>
      <w:r>
        <w:rPr>
          <w:lang w:val="pt-BR"/>
        </w:rPr>
        <w:t>template</w:t>
      </w:r>
      <w:proofErr w:type="spellEnd"/>
      <w:r>
        <w:rPr>
          <w:lang w:val="pt-BR"/>
        </w:rPr>
        <w:t xml:space="preserve"> do congresso. Não é para usar números nem aqui, nem na citação no texto, então </w:t>
      </w:r>
      <w:proofErr w:type="spellStart"/>
      <w:r>
        <w:rPr>
          <w:lang w:val="pt-BR"/>
        </w:rPr>
        <w:t>vc</w:t>
      </w:r>
      <w:proofErr w:type="spellEnd"/>
      <w:r>
        <w:rPr>
          <w:lang w:val="pt-BR"/>
        </w:rPr>
        <w:t xml:space="preserve"> deve ajustar tudo. Ademais, garanta que todos os trabalhos que apareçam aqui estejam citados no texto, senão tire o que não tiver.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9E8319" w15:done="0"/>
  <w15:commentEx w15:paraId="4F123886" w15:done="0"/>
  <w15:commentEx w15:paraId="635312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79A093" w16cex:dateUtc="2025-03-10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5C277A" w16cid:durableId="2B79A005"/>
  <w16cid:commentId w16cid:paraId="26A53FB8" w16cid:durableId="2B79A007"/>
  <w16cid:commentId w16cid:paraId="323316AC" w16cid:durableId="2B79A093"/>
  <w16cid:commentId w16cid:paraId="6353121D" w16cid:durableId="2B79A0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BC33B" w14:textId="77777777" w:rsidR="008479F4" w:rsidRDefault="008479F4">
      <w:r>
        <w:separator/>
      </w:r>
    </w:p>
  </w:endnote>
  <w:endnote w:type="continuationSeparator" w:id="0">
    <w:p w14:paraId="32632C3D" w14:textId="77777777" w:rsidR="008479F4" w:rsidRDefault="00847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MTI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30CBF" w14:textId="77777777" w:rsidR="001279D6" w:rsidRDefault="001279D6">
    <w:pPr>
      <w:pStyle w:val="Rodap"/>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C942F" w14:textId="77777777" w:rsidR="008479F4" w:rsidRDefault="008479F4">
      <w:r>
        <w:separator/>
      </w:r>
    </w:p>
  </w:footnote>
  <w:footnote w:type="continuationSeparator" w:id="0">
    <w:p w14:paraId="1363A666" w14:textId="77777777" w:rsidR="008479F4" w:rsidRDefault="008479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0FE97" w14:textId="77777777" w:rsidR="001279D6" w:rsidRDefault="001279D6">
    <w:pPr>
      <w:framePr w:wrap="auto" w:vAnchor="text" w:hAnchor="margin" w:xAlign="right" w:y="1"/>
    </w:pPr>
  </w:p>
  <w:p w14:paraId="5833953C" w14:textId="77777777" w:rsidR="001279D6" w:rsidRDefault="001279D6">
    <w:pPr>
      <w:ind w:right="360"/>
    </w:pPr>
  </w:p>
  <w:p w14:paraId="4DF10959" w14:textId="77777777" w:rsidR="001279D6" w:rsidRDefault="001279D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2C7060"/>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02B66648"/>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7D86FCD6"/>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3C70E36A"/>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3EEEB6AA"/>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C26888"/>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223E52"/>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EA176E"/>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706098"/>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A23E986E"/>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AB008B8"/>
    <w:multiLevelType w:val="multilevel"/>
    <w:tmpl w:val="52EC8F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tor flores mendes">
    <w15:presenceInfo w15:providerId="Windows Live" w15:userId="a8ab6d9aadd1e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05"/>
    <w:rsid w:val="000160B2"/>
    <w:rsid w:val="0001746B"/>
    <w:rsid w:val="00022E23"/>
    <w:rsid w:val="00026EB8"/>
    <w:rsid w:val="00034774"/>
    <w:rsid w:val="00035FF6"/>
    <w:rsid w:val="0004252A"/>
    <w:rsid w:val="00060881"/>
    <w:rsid w:val="00063E8A"/>
    <w:rsid w:val="00071729"/>
    <w:rsid w:val="00076E97"/>
    <w:rsid w:val="0008015D"/>
    <w:rsid w:val="00083926"/>
    <w:rsid w:val="00090160"/>
    <w:rsid w:val="000A2B89"/>
    <w:rsid w:val="000B2D8F"/>
    <w:rsid w:val="000B673D"/>
    <w:rsid w:val="000F3326"/>
    <w:rsid w:val="00101877"/>
    <w:rsid w:val="0010374C"/>
    <w:rsid w:val="00111764"/>
    <w:rsid w:val="00121CF4"/>
    <w:rsid w:val="00121D26"/>
    <w:rsid w:val="001279D6"/>
    <w:rsid w:val="0015392E"/>
    <w:rsid w:val="001569DE"/>
    <w:rsid w:val="00165DE3"/>
    <w:rsid w:val="00166D0B"/>
    <w:rsid w:val="00187998"/>
    <w:rsid w:val="00190006"/>
    <w:rsid w:val="001950D1"/>
    <w:rsid w:val="001B6BAC"/>
    <w:rsid w:val="001B74DB"/>
    <w:rsid w:val="001F3253"/>
    <w:rsid w:val="00201FB2"/>
    <w:rsid w:val="00207741"/>
    <w:rsid w:val="0021622C"/>
    <w:rsid w:val="0022259F"/>
    <w:rsid w:val="002419E9"/>
    <w:rsid w:val="002442E7"/>
    <w:rsid w:val="002522BC"/>
    <w:rsid w:val="00254248"/>
    <w:rsid w:val="00254358"/>
    <w:rsid w:val="002557E4"/>
    <w:rsid w:val="0028309B"/>
    <w:rsid w:val="00296FD6"/>
    <w:rsid w:val="002A44D4"/>
    <w:rsid w:val="002B0658"/>
    <w:rsid w:val="002E50EE"/>
    <w:rsid w:val="002F06A3"/>
    <w:rsid w:val="002F3AD7"/>
    <w:rsid w:val="002F7205"/>
    <w:rsid w:val="00301EF7"/>
    <w:rsid w:val="00321474"/>
    <w:rsid w:val="00323F20"/>
    <w:rsid w:val="00324717"/>
    <w:rsid w:val="00357ECE"/>
    <w:rsid w:val="00383D2D"/>
    <w:rsid w:val="0038520C"/>
    <w:rsid w:val="00386795"/>
    <w:rsid w:val="00392C6F"/>
    <w:rsid w:val="003A70E8"/>
    <w:rsid w:val="003C5DE5"/>
    <w:rsid w:val="003E7A13"/>
    <w:rsid w:val="00417BAE"/>
    <w:rsid w:val="00450BA5"/>
    <w:rsid w:val="004607CA"/>
    <w:rsid w:val="00466BB2"/>
    <w:rsid w:val="00471EE9"/>
    <w:rsid w:val="00486352"/>
    <w:rsid w:val="00486D37"/>
    <w:rsid w:val="004879E2"/>
    <w:rsid w:val="004B34FE"/>
    <w:rsid w:val="004C18F6"/>
    <w:rsid w:val="004D6AB9"/>
    <w:rsid w:val="004F29F5"/>
    <w:rsid w:val="004F4C59"/>
    <w:rsid w:val="00504E57"/>
    <w:rsid w:val="0051396A"/>
    <w:rsid w:val="00534289"/>
    <w:rsid w:val="00541D91"/>
    <w:rsid w:val="00546158"/>
    <w:rsid w:val="00546247"/>
    <w:rsid w:val="0057571D"/>
    <w:rsid w:val="005778EA"/>
    <w:rsid w:val="00583A06"/>
    <w:rsid w:val="005C556E"/>
    <w:rsid w:val="005F08F0"/>
    <w:rsid w:val="006113CB"/>
    <w:rsid w:val="00612299"/>
    <w:rsid w:val="00616F3B"/>
    <w:rsid w:val="006409BC"/>
    <w:rsid w:val="0064275A"/>
    <w:rsid w:val="006459BF"/>
    <w:rsid w:val="00654C52"/>
    <w:rsid w:val="00671FD1"/>
    <w:rsid w:val="00673784"/>
    <w:rsid w:val="00674E9D"/>
    <w:rsid w:val="00676977"/>
    <w:rsid w:val="00687313"/>
    <w:rsid w:val="00687527"/>
    <w:rsid w:val="006A3498"/>
    <w:rsid w:val="006B652F"/>
    <w:rsid w:val="006C0BB7"/>
    <w:rsid w:val="006E2009"/>
    <w:rsid w:val="007045A0"/>
    <w:rsid w:val="00717654"/>
    <w:rsid w:val="00721BF4"/>
    <w:rsid w:val="007227D8"/>
    <w:rsid w:val="00727794"/>
    <w:rsid w:val="007373D9"/>
    <w:rsid w:val="00746238"/>
    <w:rsid w:val="0076100A"/>
    <w:rsid w:val="0076377F"/>
    <w:rsid w:val="00764273"/>
    <w:rsid w:val="007730F6"/>
    <w:rsid w:val="007750B6"/>
    <w:rsid w:val="00781D95"/>
    <w:rsid w:val="00792059"/>
    <w:rsid w:val="00795F16"/>
    <w:rsid w:val="007A4533"/>
    <w:rsid w:val="007E2AA3"/>
    <w:rsid w:val="007F6178"/>
    <w:rsid w:val="007F6226"/>
    <w:rsid w:val="00825D99"/>
    <w:rsid w:val="00830EB6"/>
    <w:rsid w:val="00836FAC"/>
    <w:rsid w:val="00841352"/>
    <w:rsid w:val="0084458E"/>
    <w:rsid w:val="008479F4"/>
    <w:rsid w:val="00856D00"/>
    <w:rsid w:val="00871D1D"/>
    <w:rsid w:val="0087403C"/>
    <w:rsid w:val="00884FAA"/>
    <w:rsid w:val="00891D94"/>
    <w:rsid w:val="008963AF"/>
    <w:rsid w:val="00897999"/>
    <w:rsid w:val="008A795D"/>
    <w:rsid w:val="008B7155"/>
    <w:rsid w:val="008B7A59"/>
    <w:rsid w:val="008C1E8B"/>
    <w:rsid w:val="008C6347"/>
    <w:rsid w:val="008E384D"/>
    <w:rsid w:val="0090208F"/>
    <w:rsid w:val="00911A4F"/>
    <w:rsid w:val="009306FF"/>
    <w:rsid w:val="00954DED"/>
    <w:rsid w:val="00956773"/>
    <w:rsid w:val="009671CA"/>
    <w:rsid w:val="0098486A"/>
    <w:rsid w:val="009D36B0"/>
    <w:rsid w:val="009E5693"/>
    <w:rsid w:val="00A0435A"/>
    <w:rsid w:val="00A15BAA"/>
    <w:rsid w:val="00A32CB5"/>
    <w:rsid w:val="00A55D33"/>
    <w:rsid w:val="00A72759"/>
    <w:rsid w:val="00A90837"/>
    <w:rsid w:val="00A96E1E"/>
    <w:rsid w:val="00AC16D6"/>
    <w:rsid w:val="00AD4869"/>
    <w:rsid w:val="00AD7FBA"/>
    <w:rsid w:val="00AF0E75"/>
    <w:rsid w:val="00AF56FC"/>
    <w:rsid w:val="00B00CF2"/>
    <w:rsid w:val="00B108D6"/>
    <w:rsid w:val="00B24E43"/>
    <w:rsid w:val="00B2540C"/>
    <w:rsid w:val="00B26FA8"/>
    <w:rsid w:val="00B51EAE"/>
    <w:rsid w:val="00B6556E"/>
    <w:rsid w:val="00B76B33"/>
    <w:rsid w:val="00B84E06"/>
    <w:rsid w:val="00B85817"/>
    <w:rsid w:val="00B916AC"/>
    <w:rsid w:val="00B93CAA"/>
    <w:rsid w:val="00B94925"/>
    <w:rsid w:val="00BA71A6"/>
    <w:rsid w:val="00BB1239"/>
    <w:rsid w:val="00BF053C"/>
    <w:rsid w:val="00C26520"/>
    <w:rsid w:val="00C31A30"/>
    <w:rsid w:val="00C340D7"/>
    <w:rsid w:val="00C71ACA"/>
    <w:rsid w:val="00C97409"/>
    <w:rsid w:val="00CA48CA"/>
    <w:rsid w:val="00CB6487"/>
    <w:rsid w:val="00CC2457"/>
    <w:rsid w:val="00CD1572"/>
    <w:rsid w:val="00CE06EB"/>
    <w:rsid w:val="00CE625C"/>
    <w:rsid w:val="00D038F4"/>
    <w:rsid w:val="00D070E7"/>
    <w:rsid w:val="00D1267D"/>
    <w:rsid w:val="00D13272"/>
    <w:rsid w:val="00D1356A"/>
    <w:rsid w:val="00D955D1"/>
    <w:rsid w:val="00DA00F6"/>
    <w:rsid w:val="00DB6C93"/>
    <w:rsid w:val="00DD4EC2"/>
    <w:rsid w:val="00DF1887"/>
    <w:rsid w:val="00DF7125"/>
    <w:rsid w:val="00E14C04"/>
    <w:rsid w:val="00E159CF"/>
    <w:rsid w:val="00E202A5"/>
    <w:rsid w:val="00E263BF"/>
    <w:rsid w:val="00E2741D"/>
    <w:rsid w:val="00E34B8C"/>
    <w:rsid w:val="00E73B18"/>
    <w:rsid w:val="00E82F39"/>
    <w:rsid w:val="00E854DF"/>
    <w:rsid w:val="00E871D3"/>
    <w:rsid w:val="00EA63EA"/>
    <w:rsid w:val="00EB1521"/>
    <w:rsid w:val="00EC1113"/>
    <w:rsid w:val="00EC5158"/>
    <w:rsid w:val="00EC5216"/>
    <w:rsid w:val="00ED77F5"/>
    <w:rsid w:val="00EE7322"/>
    <w:rsid w:val="00EF157D"/>
    <w:rsid w:val="00F04382"/>
    <w:rsid w:val="00F048E9"/>
    <w:rsid w:val="00F15C66"/>
    <w:rsid w:val="00F46F3D"/>
    <w:rsid w:val="00F568E7"/>
    <w:rsid w:val="00F57C62"/>
    <w:rsid w:val="00F72482"/>
    <w:rsid w:val="00F73429"/>
    <w:rsid w:val="00F82338"/>
    <w:rsid w:val="00F84330"/>
    <w:rsid w:val="00F92544"/>
    <w:rsid w:val="00FA6D0E"/>
    <w:rsid w:val="00FB3A38"/>
    <w:rsid w:val="00FC44F1"/>
    <w:rsid w:val="00FC4920"/>
    <w:rsid w:val="00FC69C7"/>
    <w:rsid w:val="00FD33EB"/>
    <w:rsid w:val="00FE469A"/>
    <w:rsid w:val="00FF4A25"/>
  </w:rsids>
  <m:mathPr>
    <m:mathFont m:val="Cambria Math"/>
    <m:brkBin m:val="before"/>
    <m:brkBinSub m:val="--"/>
    <m:smallFrac m:val="0"/>
    <m:dispDef m:val="0"/>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E98AA4F"/>
  <w15:chartTrackingRefBased/>
  <w15:docId w15:val="{8DC12E26-432C-4E1B-879A-92453C3E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eastAsia="en-US"/>
    </w:rPr>
  </w:style>
  <w:style w:type="paragraph" w:styleId="Ttulo1">
    <w:name w:val="heading 1"/>
    <w:basedOn w:val="Normal"/>
    <w:next w:val="Normal"/>
    <w:qFormat/>
    <w:pPr>
      <w:keepNext/>
      <w:widowControl w:val="0"/>
      <w:outlineLvl w:val="0"/>
    </w:pPr>
    <w:rPr>
      <w:snapToGrid w:val="0"/>
      <w:sz w:val="40"/>
    </w:rPr>
  </w:style>
  <w:style w:type="paragraph" w:styleId="Ttulo2">
    <w:name w:val="heading 2"/>
    <w:basedOn w:val="Normal"/>
    <w:next w:val="Normal"/>
    <w:qFormat/>
    <w:pPr>
      <w:keepNext/>
      <w:pBdr>
        <w:top w:val="double" w:sz="7" w:space="0" w:color="000000"/>
        <w:left w:val="double" w:sz="7" w:space="0" w:color="000000"/>
        <w:bottom w:val="double" w:sz="7" w:space="0" w:color="000000"/>
        <w:right w:val="double" w:sz="7" w:space="0" w:color="000000"/>
      </w:pBdr>
      <w:jc w:val="center"/>
      <w:outlineLvl w:val="1"/>
    </w:pPr>
    <w:rPr>
      <w:b/>
      <w:sz w:val="48"/>
    </w:rPr>
  </w:style>
  <w:style w:type="paragraph" w:styleId="Ttulo3">
    <w:name w:val="heading 3"/>
    <w:basedOn w:val="Normal"/>
    <w:next w:val="Normal"/>
    <w:qFormat/>
    <w:pPr>
      <w:keepNext/>
      <w:jc w:val="center"/>
      <w:outlineLvl w:val="2"/>
    </w:pPr>
    <w:rPr>
      <w:sz w:val="36"/>
    </w:rPr>
  </w:style>
  <w:style w:type="paragraph" w:styleId="Ttulo4">
    <w:name w:val="heading 4"/>
    <w:basedOn w:val="Normal"/>
    <w:next w:val="Normal"/>
    <w:qFormat/>
    <w:pPr>
      <w:keepNext/>
      <w:tabs>
        <w:tab w:val="right" w:leader="dot" w:pos="9086"/>
      </w:tabs>
      <w:jc w:val="center"/>
      <w:outlineLvl w:val="3"/>
    </w:pPr>
    <w:rPr>
      <w:b/>
    </w:rPr>
  </w:style>
  <w:style w:type="paragraph" w:styleId="Ttulo5">
    <w:name w:val="heading 5"/>
    <w:basedOn w:val="Normal"/>
    <w:next w:val="Normal"/>
    <w:qFormat/>
    <w:pPr>
      <w:keepNext/>
      <w:pBdr>
        <w:top w:val="single" w:sz="7" w:space="0" w:color="000000"/>
        <w:left w:val="single" w:sz="7" w:space="0" w:color="000000"/>
        <w:bottom w:val="single" w:sz="7" w:space="0" w:color="000000"/>
        <w:right w:val="single" w:sz="7" w:space="0" w:color="000000"/>
      </w:pBdr>
      <w:jc w:val="center"/>
      <w:outlineLvl w:val="4"/>
    </w:pPr>
    <w:rPr>
      <w:b/>
    </w:rPr>
  </w:style>
  <w:style w:type="paragraph" w:styleId="Ttulo6">
    <w:name w:val="heading 6"/>
    <w:basedOn w:val="Normal"/>
    <w:next w:val="Normal"/>
    <w:qFormat/>
    <w:pPr>
      <w:keepNext/>
      <w:tabs>
        <w:tab w:val="left" w:pos="-1161"/>
        <w:tab w:val="left" w:pos="-720"/>
        <w:tab w:val="left" w:pos="0"/>
        <w:tab w:val="left" w:pos="360"/>
        <w:tab w:val="left" w:pos="882"/>
        <w:tab w:val="left" w:pos="1422"/>
        <w:tab w:val="left" w:pos="2160"/>
      </w:tabs>
      <w:outlineLvl w:val="5"/>
    </w:pPr>
    <w:rPr>
      <w:b/>
      <w:sz w:val="20"/>
    </w:rPr>
  </w:style>
  <w:style w:type="paragraph" w:styleId="Ttulo7">
    <w:name w:val="heading 7"/>
    <w:basedOn w:val="Normal"/>
    <w:next w:val="Normal"/>
    <w:qFormat/>
    <w:pPr>
      <w:keepNext/>
      <w:tabs>
        <w:tab w:val="left" w:pos="-1161"/>
        <w:tab w:val="left" w:pos="-720"/>
        <w:tab w:val="left" w:pos="0"/>
        <w:tab w:val="left" w:pos="360"/>
        <w:tab w:val="left" w:pos="900"/>
      </w:tabs>
      <w:spacing w:before="120" w:after="120"/>
      <w:jc w:val="center"/>
      <w:outlineLvl w:val="6"/>
    </w:pPr>
    <w:rPr>
      <w:b/>
      <w:sz w:val="20"/>
    </w:rPr>
  </w:style>
  <w:style w:type="paragraph" w:styleId="Ttulo8">
    <w:name w:val="heading 8"/>
    <w:basedOn w:val="Normal"/>
    <w:next w:val="Normal"/>
    <w:qFormat/>
    <w:pPr>
      <w:keepNext/>
      <w:tabs>
        <w:tab w:val="left" w:pos="-1161"/>
        <w:tab w:val="left" w:pos="-720"/>
        <w:tab w:val="left" w:pos="0"/>
        <w:tab w:val="left" w:pos="360"/>
        <w:tab w:val="left" w:pos="882"/>
        <w:tab w:val="left" w:pos="1422"/>
        <w:tab w:val="left" w:pos="2160"/>
      </w:tabs>
      <w:jc w:val="center"/>
      <w:outlineLvl w:val="7"/>
    </w:pPr>
    <w:rPr>
      <w:rFonts w:ascii="Arial Narrow" w:hAnsi="Arial Narrow"/>
      <w:b/>
      <w:sz w:val="52"/>
    </w:rPr>
  </w:style>
  <w:style w:type="paragraph" w:styleId="Ttulo9">
    <w:name w:val="heading 9"/>
    <w:basedOn w:val="Normal"/>
    <w:next w:val="Normal"/>
    <w:qFormat/>
    <w:pPr>
      <w:keepNext/>
      <w:tabs>
        <w:tab w:val="left" w:pos="142"/>
        <w:tab w:val="left" w:pos="426"/>
        <w:tab w:val="left" w:pos="2679"/>
        <w:tab w:val="left" w:pos="3831"/>
        <w:tab w:val="left" w:pos="4983"/>
        <w:tab w:val="left" w:pos="6135"/>
        <w:tab w:val="left" w:pos="7287"/>
        <w:tab w:val="left" w:pos="8439"/>
        <w:tab w:val="left" w:pos="9591"/>
      </w:tabs>
      <w:outlineLvl w:val="8"/>
    </w:pPr>
    <w:rPr>
      <w:b/>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tabs>
        <w:tab w:val="left" w:pos="720"/>
        <w:tab w:val="left" w:pos="1440"/>
      </w:tabs>
      <w:jc w:val="both"/>
    </w:pPr>
  </w:style>
  <w:style w:type="paragraph" w:styleId="Corpodetexto2">
    <w:name w:val="Body Text 2"/>
    <w:basedOn w:val="Normal"/>
    <w:pPr>
      <w:tabs>
        <w:tab w:val="left" w:pos="-1440"/>
        <w:tab w:val="left" w:pos="-720"/>
        <w:tab w:val="left" w:pos="0"/>
        <w:tab w:val="left" w:pos="328"/>
        <w:tab w:val="left" w:pos="1440"/>
      </w:tabs>
      <w:jc w:val="both"/>
    </w:pPr>
    <w:rPr>
      <w:b/>
      <w:color w:val="FF0000"/>
      <w:u w:val="single"/>
    </w:rPr>
  </w:style>
  <w:style w:type="paragraph" w:styleId="Corpodetexto3">
    <w:name w:val="Body Text 3"/>
    <w:basedOn w:val="Normal"/>
    <w:pPr>
      <w:tabs>
        <w:tab w:val="left" w:pos="720"/>
        <w:tab w:val="left" w:pos="1440"/>
      </w:tabs>
      <w:jc w:val="both"/>
    </w:pPr>
    <w:rPr>
      <w:sz w:val="20"/>
    </w:rPr>
  </w:style>
  <w:style w:type="paragraph" w:styleId="Rodap">
    <w:name w:val="footer"/>
    <w:basedOn w:val="Normal"/>
    <w:pPr>
      <w:tabs>
        <w:tab w:val="center" w:pos="4153"/>
        <w:tab w:val="right" w:pos="8306"/>
      </w:tabs>
    </w:pPr>
  </w:style>
  <w:style w:type="character" w:styleId="Nmerodepgina">
    <w:name w:val="page number"/>
    <w:basedOn w:val="Fontepargpadro"/>
  </w:style>
  <w:style w:type="paragraph" w:styleId="Cabealho">
    <w:name w:val="header"/>
    <w:basedOn w:val="Normal"/>
    <w:pPr>
      <w:tabs>
        <w:tab w:val="center" w:pos="4153"/>
        <w:tab w:val="right" w:pos="8306"/>
      </w:tabs>
    </w:pPr>
  </w:style>
  <w:style w:type="paragraph" w:customStyle="1" w:styleId="a">
    <w:name w:val="_"/>
    <w:basedOn w:val="Normal"/>
    <w:pPr>
      <w:widowControl w:val="0"/>
      <w:ind w:left="882" w:hanging="522"/>
    </w:pPr>
    <w:rPr>
      <w:snapToGrid w:val="0"/>
      <w:lang w:val="en-US"/>
    </w:rPr>
  </w:style>
  <w:style w:type="paragraph" w:styleId="Recuodecorpodetexto">
    <w:name w:val="Body Text Indent"/>
    <w:basedOn w:val="Normal"/>
    <w:pPr>
      <w:tabs>
        <w:tab w:val="left" w:pos="142"/>
        <w:tab w:val="left" w:pos="426"/>
        <w:tab w:val="left" w:pos="2679"/>
        <w:tab w:val="left" w:pos="3831"/>
        <w:tab w:val="left" w:pos="4983"/>
        <w:tab w:val="left" w:pos="6135"/>
        <w:tab w:val="left" w:pos="7287"/>
        <w:tab w:val="left" w:pos="8439"/>
        <w:tab w:val="left" w:pos="9591"/>
      </w:tabs>
      <w:ind w:left="284" w:hanging="142"/>
    </w:pPr>
    <w:rPr>
      <w:i/>
      <w:sz w:val="14"/>
    </w:rPr>
  </w:style>
  <w:style w:type="paragraph" w:styleId="Recuodecorpodetexto2">
    <w:name w:val="Body Text Indent 2"/>
    <w:basedOn w:val="Normal"/>
    <w:pPr>
      <w:tabs>
        <w:tab w:val="left" w:pos="142"/>
        <w:tab w:val="left" w:pos="426"/>
        <w:tab w:val="left" w:pos="2679"/>
        <w:tab w:val="left" w:pos="3831"/>
        <w:tab w:val="left" w:pos="4983"/>
        <w:tab w:val="left" w:pos="6135"/>
        <w:tab w:val="left" w:pos="7287"/>
        <w:tab w:val="left" w:pos="8439"/>
        <w:tab w:val="left" w:pos="9591"/>
      </w:tabs>
      <w:ind w:left="142"/>
    </w:pPr>
    <w:rPr>
      <w:i/>
      <w:sz w:val="14"/>
    </w:rPr>
  </w:style>
  <w:style w:type="paragraph" w:styleId="Recuodecorpodetexto3">
    <w:name w:val="Body Text Indent 3"/>
    <w:basedOn w:val="Normal"/>
    <w:pPr>
      <w:tabs>
        <w:tab w:val="left" w:pos="142"/>
        <w:tab w:val="left" w:pos="426"/>
        <w:tab w:val="left" w:pos="2679"/>
        <w:tab w:val="left" w:pos="3831"/>
        <w:tab w:val="left" w:pos="4983"/>
        <w:tab w:val="left" w:pos="6135"/>
        <w:tab w:val="left" w:pos="7287"/>
        <w:tab w:val="left" w:pos="8439"/>
        <w:tab w:val="left" w:pos="9591"/>
      </w:tabs>
      <w:ind w:left="142" w:hanging="142"/>
    </w:pPr>
    <w:rPr>
      <w:sz w:val="14"/>
    </w:rPr>
  </w:style>
  <w:style w:type="character" w:styleId="Hyperlink">
    <w:name w:val="Hyperlink"/>
    <w:rPr>
      <w:color w:val="0000FF"/>
      <w:u w:val="single"/>
    </w:rPr>
  </w:style>
  <w:style w:type="paragraph" w:styleId="Textoembloco">
    <w:name w:val="Block Text"/>
    <w:basedOn w:val="Normal"/>
    <w:pPr>
      <w:spacing w:after="120"/>
      <w:ind w:left="1440" w:right="1440"/>
    </w:pPr>
  </w:style>
  <w:style w:type="paragraph" w:styleId="Primeirorecuodecorpodetexto">
    <w:name w:val="Body Text First Indent"/>
    <w:basedOn w:val="Corpodetexto"/>
    <w:pPr>
      <w:tabs>
        <w:tab w:val="clear" w:pos="720"/>
        <w:tab w:val="clear" w:pos="1440"/>
      </w:tabs>
      <w:spacing w:after="120"/>
      <w:ind w:firstLine="210"/>
      <w:jc w:val="left"/>
    </w:pPr>
  </w:style>
  <w:style w:type="paragraph" w:styleId="Primeirorecuodecorpodetexto2">
    <w:name w:val="Body Text First Indent 2"/>
    <w:basedOn w:val="Recuodecorpodetexto"/>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paragraph" w:styleId="Legenda">
    <w:name w:val="caption"/>
    <w:basedOn w:val="Normal"/>
    <w:next w:val="Normal"/>
    <w:qFormat/>
    <w:pPr>
      <w:spacing w:before="120" w:after="120"/>
    </w:pPr>
    <w:rPr>
      <w:b/>
    </w:rPr>
  </w:style>
  <w:style w:type="paragraph" w:styleId="Encerramento">
    <w:name w:val="Closing"/>
    <w:basedOn w:val="Normal"/>
    <w:pPr>
      <w:ind w:left="4252"/>
    </w:pPr>
  </w:style>
  <w:style w:type="paragraph" w:styleId="Textodecomentrio">
    <w:name w:val="annotation text"/>
    <w:basedOn w:val="Normal"/>
    <w:link w:val="TextodecomentrioChar"/>
    <w:rPr>
      <w:sz w:val="20"/>
    </w:rPr>
  </w:style>
  <w:style w:type="paragraph" w:styleId="Data">
    <w:name w:val="Date"/>
    <w:basedOn w:val="Normal"/>
    <w:next w:val="Normal"/>
  </w:style>
  <w:style w:type="paragraph" w:styleId="MapadoDocumento">
    <w:name w:val="Document Map"/>
    <w:basedOn w:val="Normal"/>
    <w:pPr>
      <w:shd w:val="clear" w:color="auto" w:fill="000080"/>
    </w:pPr>
    <w:rPr>
      <w:rFonts w:ascii="Tahoma" w:hAnsi="Tahoma"/>
    </w:rPr>
  </w:style>
  <w:style w:type="paragraph" w:styleId="Textodenotadefim">
    <w:name w:val="endnote text"/>
    <w:basedOn w:val="Normal"/>
    <w:rPr>
      <w:sz w:val="20"/>
    </w:rPr>
  </w:style>
  <w:style w:type="paragraph" w:styleId="Destinatrio">
    <w:name w:val="envelope address"/>
    <w:basedOn w:val="Normal"/>
    <w:pPr>
      <w:framePr w:w="7920" w:h="1980" w:hRule="exact" w:hSpace="180" w:wrap="auto" w:hAnchor="page" w:xAlign="center" w:yAlign="bottom"/>
      <w:ind w:left="2880"/>
    </w:pPr>
    <w:rPr>
      <w:rFonts w:ascii="Arial" w:hAnsi="Arial"/>
    </w:rPr>
  </w:style>
  <w:style w:type="paragraph" w:styleId="Remetente">
    <w:name w:val="envelope return"/>
    <w:basedOn w:val="Normal"/>
    <w:rPr>
      <w:rFonts w:ascii="Arial" w:hAnsi="Arial"/>
      <w:sz w:val="20"/>
    </w:rPr>
  </w:style>
  <w:style w:type="paragraph" w:styleId="Textodenotaderodap">
    <w:name w:val="footnote text"/>
    <w:basedOn w:val="Normal"/>
    <w:rPr>
      <w:sz w:val="20"/>
    </w:rPr>
  </w:style>
  <w:style w:type="paragraph" w:styleId="Remissivo1">
    <w:name w:val="index 1"/>
    <w:basedOn w:val="Normal"/>
    <w:next w:val="Normal"/>
    <w:autoRedefine/>
    <w:pPr>
      <w:ind w:left="240" w:hanging="240"/>
    </w:pPr>
  </w:style>
  <w:style w:type="paragraph" w:styleId="Remissivo2">
    <w:name w:val="index 2"/>
    <w:basedOn w:val="Normal"/>
    <w:next w:val="Normal"/>
    <w:autoRedefine/>
    <w:pPr>
      <w:ind w:left="480" w:hanging="240"/>
    </w:pPr>
  </w:style>
  <w:style w:type="paragraph" w:styleId="Remissivo3">
    <w:name w:val="index 3"/>
    <w:basedOn w:val="Normal"/>
    <w:next w:val="Normal"/>
    <w:autoRedefine/>
    <w:pPr>
      <w:ind w:left="720" w:hanging="240"/>
    </w:pPr>
  </w:style>
  <w:style w:type="paragraph" w:styleId="Remissivo4">
    <w:name w:val="index 4"/>
    <w:basedOn w:val="Normal"/>
    <w:next w:val="Normal"/>
    <w:autoRedefine/>
    <w:pPr>
      <w:ind w:left="960" w:hanging="240"/>
    </w:pPr>
  </w:style>
  <w:style w:type="paragraph" w:styleId="Remissivo5">
    <w:name w:val="index 5"/>
    <w:basedOn w:val="Normal"/>
    <w:next w:val="Normal"/>
    <w:autoRedefine/>
    <w:pPr>
      <w:ind w:left="1200" w:hanging="240"/>
    </w:pPr>
  </w:style>
  <w:style w:type="paragraph" w:styleId="Remissivo6">
    <w:name w:val="index 6"/>
    <w:basedOn w:val="Normal"/>
    <w:next w:val="Normal"/>
    <w:autoRedefine/>
    <w:pPr>
      <w:ind w:left="1440" w:hanging="240"/>
    </w:pPr>
  </w:style>
  <w:style w:type="paragraph" w:styleId="Remissivo7">
    <w:name w:val="index 7"/>
    <w:basedOn w:val="Normal"/>
    <w:next w:val="Normal"/>
    <w:autoRedefine/>
    <w:pPr>
      <w:ind w:left="1680" w:hanging="240"/>
    </w:pPr>
  </w:style>
  <w:style w:type="paragraph" w:styleId="Remissivo8">
    <w:name w:val="index 8"/>
    <w:basedOn w:val="Normal"/>
    <w:next w:val="Normal"/>
    <w:autoRedefine/>
    <w:pPr>
      <w:ind w:left="1920" w:hanging="240"/>
    </w:pPr>
  </w:style>
  <w:style w:type="paragraph" w:styleId="Remissivo9">
    <w:name w:val="index 9"/>
    <w:basedOn w:val="Normal"/>
    <w:next w:val="Normal"/>
    <w:autoRedefine/>
    <w:pPr>
      <w:ind w:left="2160" w:hanging="240"/>
    </w:pPr>
  </w:style>
  <w:style w:type="paragraph" w:styleId="Ttulodendiceremissivo">
    <w:name w:val="index heading"/>
    <w:basedOn w:val="Normal"/>
    <w:next w:val="Remissivo1"/>
    <w:rPr>
      <w:rFonts w:ascii="Arial" w:hAnsi="Arial"/>
      <w:b/>
    </w:r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Commarcadores">
    <w:name w:val="List Bullet"/>
    <w:basedOn w:val="Normal"/>
    <w:autoRedefine/>
    <w:pPr>
      <w:numPr>
        <w:numId w:val="1"/>
      </w:numPr>
    </w:pPr>
  </w:style>
  <w:style w:type="paragraph" w:styleId="Commarcadores2">
    <w:name w:val="List Bullet 2"/>
    <w:basedOn w:val="Normal"/>
    <w:autoRedefine/>
    <w:pPr>
      <w:numPr>
        <w:numId w:val="2"/>
      </w:numPr>
    </w:pPr>
  </w:style>
  <w:style w:type="paragraph" w:styleId="Commarcadores3">
    <w:name w:val="List Bullet 3"/>
    <w:basedOn w:val="Normal"/>
    <w:autoRedefine/>
    <w:pPr>
      <w:numPr>
        <w:numId w:val="3"/>
      </w:numPr>
    </w:pPr>
  </w:style>
  <w:style w:type="paragraph" w:styleId="Commarcadores4">
    <w:name w:val="List Bullet 4"/>
    <w:basedOn w:val="Normal"/>
    <w:autoRedefine/>
    <w:pPr>
      <w:numPr>
        <w:numId w:val="4"/>
      </w:numPr>
    </w:pPr>
  </w:style>
  <w:style w:type="paragraph" w:styleId="Commarcadores5">
    <w:name w:val="List Bullet 5"/>
    <w:basedOn w:val="Normal"/>
    <w:autoRedefine/>
    <w:pPr>
      <w:numPr>
        <w:numId w:val="5"/>
      </w:numPr>
    </w:pPr>
  </w:style>
  <w:style w:type="paragraph" w:styleId="Listadecontinuao">
    <w:name w:val="List Continue"/>
    <w:basedOn w:val="Normal"/>
    <w:pPr>
      <w:spacing w:after="120"/>
      <w:ind w:left="283"/>
    </w:pPr>
  </w:style>
  <w:style w:type="paragraph" w:styleId="Listadecontinuao2">
    <w:name w:val="List Continue 2"/>
    <w:basedOn w:val="Normal"/>
    <w:pPr>
      <w:spacing w:after="120"/>
      <w:ind w:left="566"/>
    </w:pPr>
  </w:style>
  <w:style w:type="paragraph" w:styleId="Listadecontinuao3">
    <w:name w:val="List Continue 3"/>
    <w:basedOn w:val="Normal"/>
    <w:pPr>
      <w:spacing w:after="120"/>
      <w:ind w:left="849"/>
    </w:pPr>
  </w:style>
  <w:style w:type="paragraph" w:styleId="Listadecontinuao4">
    <w:name w:val="List Continue 4"/>
    <w:basedOn w:val="Normal"/>
    <w:pPr>
      <w:spacing w:after="120"/>
      <w:ind w:left="1132"/>
    </w:pPr>
  </w:style>
  <w:style w:type="paragraph" w:styleId="Listadecontinuao5">
    <w:name w:val="List Continue 5"/>
    <w:basedOn w:val="Normal"/>
    <w:pPr>
      <w:spacing w:after="120"/>
      <w:ind w:left="1415"/>
    </w:pPr>
  </w:style>
  <w:style w:type="paragraph" w:styleId="Numerada">
    <w:name w:val="List Number"/>
    <w:basedOn w:val="Normal"/>
    <w:pPr>
      <w:numPr>
        <w:numId w:val="6"/>
      </w:numPr>
    </w:pPr>
  </w:style>
  <w:style w:type="paragraph" w:styleId="Numerada2">
    <w:name w:val="List Number 2"/>
    <w:basedOn w:val="Normal"/>
    <w:pPr>
      <w:numPr>
        <w:numId w:val="7"/>
      </w:numPr>
    </w:pPr>
  </w:style>
  <w:style w:type="paragraph" w:styleId="Numerada3">
    <w:name w:val="List Number 3"/>
    <w:basedOn w:val="Normal"/>
    <w:pPr>
      <w:numPr>
        <w:numId w:val="8"/>
      </w:numPr>
    </w:pPr>
  </w:style>
  <w:style w:type="paragraph" w:styleId="Numerada4">
    <w:name w:val="List Number 4"/>
    <w:basedOn w:val="Normal"/>
    <w:pPr>
      <w:numPr>
        <w:numId w:val="9"/>
      </w:numPr>
    </w:pPr>
  </w:style>
  <w:style w:type="paragraph" w:styleId="Numerada5">
    <w:name w:val="List Number 5"/>
    <w:basedOn w:val="Normal"/>
    <w:pPr>
      <w:numPr>
        <w:numId w:val="10"/>
      </w:numPr>
    </w:pPr>
  </w:style>
  <w:style w:type="paragraph" w:styleId="Textodemacro">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Recuonormal">
    <w:name w:val="Normal Indent"/>
    <w:basedOn w:val="Normal"/>
    <w:pPr>
      <w:ind w:left="720"/>
    </w:pPr>
  </w:style>
  <w:style w:type="paragraph" w:styleId="Ttulodanota">
    <w:name w:val="Note Heading"/>
    <w:basedOn w:val="Normal"/>
    <w:next w:val="Normal"/>
  </w:style>
  <w:style w:type="paragraph" w:styleId="TextosemFormatao">
    <w:name w:val="Plain Text"/>
    <w:basedOn w:val="Normal"/>
    <w:rPr>
      <w:rFonts w:ascii="Courier New" w:hAnsi="Courier New"/>
      <w:sz w:val="20"/>
    </w:rPr>
  </w:style>
  <w:style w:type="paragraph" w:styleId="Saudao">
    <w:name w:val="Salutation"/>
    <w:basedOn w:val="Normal"/>
    <w:next w:val="Normal"/>
  </w:style>
  <w:style w:type="paragraph" w:styleId="Assinatura">
    <w:name w:val="Signature"/>
    <w:basedOn w:val="Normal"/>
    <w:pPr>
      <w:ind w:left="4252"/>
    </w:pPr>
  </w:style>
  <w:style w:type="paragraph" w:styleId="Subttulo">
    <w:name w:val="Subtitle"/>
    <w:basedOn w:val="Normal"/>
    <w:qFormat/>
    <w:pPr>
      <w:spacing w:after="60"/>
      <w:jc w:val="center"/>
      <w:outlineLvl w:val="1"/>
    </w:pPr>
    <w:rPr>
      <w:rFonts w:ascii="Arial" w:hAnsi="Arial"/>
    </w:rPr>
  </w:style>
  <w:style w:type="paragraph" w:styleId="ndicedeautoridades">
    <w:name w:val="table of authorities"/>
    <w:basedOn w:val="Normal"/>
    <w:next w:val="Normal"/>
    <w:pPr>
      <w:ind w:left="240" w:hanging="240"/>
    </w:pPr>
  </w:style>
  <w:style w:type="paragraph" w:styleId="ndicedeilustraes">
    <w:name w:val="table of figures"/>
    <w:basedOn w:val="Normal"/>
    <w:next w:val="Normal"/>
    <w:pPr>
      <w:ind w:left="480" w:hanging="480"/>
    </w:pPr>
  </w:style>
  <w:style w:type="paragraph" w:styleId="Ttulo">
    <w:name w:val="Title"/>
    <w:basedOn w:val="Normal"/>
    <w:qFormat/>
    <w:pPr>
      <w:spacing w:before="240" w:after="60"/>
      <w:jc w:val="center"/>
      <w:outlineLvl w:val="0"/>
    </w:pPr>
    <w:rPr>
      <w:rFonts w:ascii="Arial" w:hAnsi="Arial"/>
      <w:b/>
      <w:kern w:val="28"/>
      <w:sz w:val="32"/>
    </w:rPr>
  </w:style>
  <w:style w:type="paragraph" w:styleId="Ttulodendicedeautoridades">
    <w:name w:val="toa heading"/>
    <w:basedOn w:val="Normal"/>
    <w:next w:val="Normal"/>
    <w:pPr>
      <w:spacing w:before="120"/>
    </w:pPr>
    <w:rPr>
      <w:rFonts w:ascii="Arial" w:hAnsi="Arial"/>
      <w:b/>
    </w:rPr>
  </w:style>
  <w:style w:type="paragraph" w:styleId="Sumrio1">
    <w:name w:val="toc 1"/>
    <w:basedOn w:val="Normal"/>
    <w:next w:val="Normal"/>
    <w:autoRedefine/>
  </w:style>
  <w:style w:type="paragraph" w:styleId="Sumrio2">
    <w:name w:val="toc 2"/>
    <w:basedOn w:val="Normal"/>
    <w:next w:val="Normal"/>
    <w:autoRedefine/>
    <w:pPr>
      <w:ind w:left="240"/>
    </w:pPr>
  </w:style>
  <w:style w:type="paragraph" w:styleId="Sumrio3">
    <w:name w:val="toc 3"/>
    <w:basedOn w:val="Normal"/>
    <w:next w:val="Normal"/>
    <w:autoRedefine/>
    <w:pPr>
      <w:ind w:left="480"/>
    </w:pPr>
  </w:style>
  <w:style w:type="paragraph" w:styleId="Sumrio4">
    <w:name w:val="toc 4"/>
    <w:basedOn w:val="Normal"/>
    <w:next w:val="Normal"/>
    <w:autoRedefine/>
    <w:pPr>
      <w:ind w:left="720"/>
    </w:pPr>
  </w:style>
  <w:style w:type="paragraph" w:styleId="Sumrio5">
    <w:name w:val="toc 5"/>
    <w:basedOn w:val="Normal"/>
    <w:next w:val="Normal"/>
    <w:autoRedefine/>
    <w:pPr>
      <w:ind w:left="960"/>
    </w:pPr>
  </w:style>
  <w:style w:type="paragraph" w:styleId="Sumrio6">
    <w:name w:val="toc 6"/>
    <w:basedOn w:val="Normal"/>
    <w:next w:val="Normal"/>
    <w:autoRedefine/>
    <w:pPr>
      <w:ind w:left="1200"/>
    </w:pPr>
  </w:style>
  <w:style w:type="paragraph" w:styleId="Sumrio7">
    <w:name w:val="toc 7"/>
    <w:basedOn w:val="Normal"/>
    <w:next w:val="Normal"/>
    <w:autoRedefine/>
    <w:pPr>
      <w:ind w:left="1440"/>
    </w:pPr>
  </w:style>
  <w:style w:type="paragraph" w:styleId="Sumrio8">
    <w:name w:val="toc 8"/>
    <w:basedOn w:val="Normal"/>
    <w:next w:val="Normal"/>
    <w:autoRedefine/>
    <w:pPr>
      <w:ind w:left="1680"/>
    </w:pPr>
  </w:style>
  <w:style w:type="paragraph" w:styleId="Sumrio9">
    <w:name w:val="toc 9"/>
    <w:basedOn w:val="Normal"/>
    <w:next w:val="Normal"/>
    <w:autoRedefine/>
    <w:pPr>
      <w:ind w:left="1920"/>
    </w:pPr>
  </w:style>
  <w:style w:type="paragraph" w:customStyle="1" w:styleId="Section">
    <w:name w:val="Section"/>
    <w:basedOn w:val="Normal"/>
    <w:rsid w:val="00995709"/>
    <w:pPr>
      <w:spacing w:before="120" w:after="120"/>
      <w:jc w:val="center"/>
    </w:pPr>
    <w:rPr>
      <w:sz w:val="20"/>
    </w:rPr>
  </w:style>
  <w:style w:type="paragraph" w:customStyle="1" w:styleId="SectionTitle">
    <w:name w:val="Section Title"/>
    <w:basedOn w:val="Normal"/>
    <w:autoRedefine/>
    <w:rsid w:val="00B00CF2"/>
    <w:pPr>
      <w:snapToGrid w:val="0"/>
      <w:spacing w:before="120" w:after="120"/>
      <w:jc w:val="both"/>
    </w:pPr>
    <w:rPr>
      <w:sz w:val="20"/>
    </w:rPr>
  </w:style>
  <w:style w:type="paragraph" w:customStyle="1" w:styleId="SubsectionTitle">
    <w:name w:val="Subsection Title"/>
    <w:basedOn w:val="Normal"/>
    <w:link w:val="SubsectionTitleCharChar"/>
    <w:autoRedefine/>
    <w:rsid w:val="00EC5158"/>
    <w:pPr>
      <w:tabs>
        <w:tab w:val="left" w:pos="-1161"/>
        <w:tab w:val="left" w:pos="-720"/>
        <w:tab w:val="left" w:pos="0"/>
        <w:tab w:val="left" w:pos="360"/>
        <w:tab w:val="left" w:pos="1440"/>
      </w:tabs>
      <w:spacing w:before="200" w:after="200"/>
      <w:ind w:left="284"/>
      <w:jc w:val="both"/>
    </w:pPr>
    <w:rPr>
      <w:sz w:val="20"/>
      <w:lang w:val="pt-BR"/>
    </w:rPr>
  </w:style>
  <w:style w:type="character" w:customStyle="1" w:styleId="SubsectionTitleCharChar">
    <w:name w:val="Subsection Title Char Char"/>
    <w:link w:val="SubsectionTitle"/>
    <w:rsid w:val="00EC5158"/>
    <w:rPr>
      <w:lang w:eastAsia="en-US"/>
    </w:rPr>
  </w:style>
  <w:style w:type="paragraph" w:customStyle="1" w:styleId="StyleJustifiedLeft0cmHanging063cm">
    <w:name w:val="Style Justified Left:  0 cm Hanging:  0.63 cm"/>
    <w:basedOn w:val="Normal"/>
    <w:link w:val="StyleJustifiedLeft0cmHanging063cmChar"/>
    <w:autoRedefine/>
    <w:rsid w:val="00DC753E"/>
    <w:pPr>
      <w:snapToGrid w:val="0"/>
      <w:spacing w:before="80" w:after="80"/>
      <w:ind w:left="357" w:hanging="357"/>
      <w:jc w:val="both"/>
    </w:pPr>
    <w:rPr>
      <w:sz w:val="20"/>
    </w:rPr>
  </w:style>
  <w:style w:type="paragraph" w:customStyle="1" w:styleId="StyleStyle10ptItalic">
    <w:name w:val="Style Style 10 pt Italic +"/>
    <w:basedOn w:val="SubsectionTitle"/>
    <w:autoRedefine/>
    <w:rsid w:val="00D92F05"/>
    <w:pPr>
      <w:snapToGrid w:val="0"/>
      <w:ind w:left="0"/>
    </w:pPr>
    <w:rPr>
      <w:iCs/>
    </w:rPr>
  </w:style>
  <w:style w:type="paragraph" w:customStyle="1" w:styleId="Style10ptJustified">
    <w:name w:val="Style 10 pt Justified"/>
    <w:basedOn w:val="Normal"/>
    <w:link w:val="Style10ptJustifiedChar"/>
    <w:autoRedefine/>
    <w:rsid w:val="003E7A13"/>
    <w:pPr>
      <w:autoSpaceDE w:val="0"/>
      <w:autoSpaceDN w:val="0"/>
      <w:snapToGrid w:val="0"/>
      <w:spacing w:before="40" w:after="120"/>
      <w:jc w:val="center"/>
    </w:pPr>
    <w:rPr>
      <w:iCs/>
      <w:noProof/>
      <w:sz w:val="20"/>
    </w:rPr>
  </w:style>
  <w:style w:type="paragraph" w:customStyle="1" w:styleId="Authoraddress">
    <w:name w:val="Author address"/>
    <w:basedOn w:val="StyleStyle10ptItalic"/>
    <w:autoRedefine/>
    <w:rsid w:val="0098486A"/>
    <w:pPr>
      <w:spacing w:before="0" w:after="240"/>
      <w:jc w:val="center"/>
    </w:pPr>
  </w:style>
  <w:style w:type="paragraph" w:customStyle="1" w:styleId="PaperTitle">
    <w:name w:val="Paper Title"/>
    <w:basedOn w:val="Normal"/>
    <w:autoRedefine/>
    <w:rsid w:val="00D92F05"/>
    <w:pPr>
      <w:framePr w:wrap="around" w:vAnchor="page" w:hAnchor="text" w:xAlign="center" w:yAlign="top"/>
      <w:snapToGrid w:val="0"/>
      <w:spacing w:after="240"/>
      <w:ind w:right="425"/>
      <w:jc w:val="center"/>
    </w:pPr>
    <w:rPr>
      <w:b/>
      <w:sz w:val="28"/>
      <w:szCs w:val="28"/>
    </w:rPr>
  </w:style>
  <w:style w:type="paragraph" w:customStyle="1" w:styleId="Style10ptBoldCenteredLeft15cmRight155cm">
    <w:name w:val="Style 10 pt Bold Centered Left:  1.5 cm Right:  1.55 cm"/>
    <w:basedOn w:val="Normal"/>
    <w:autoRedefine/>
    <w:rsid w:val="0098486A"/>
    <w:pPr>
      <w:spacing w:after="240"/>
      <w:jc w:val="center"/>
    </w:pPr>
    <w:rPr>
      <w:b/>
      <w:bCs/>
      <w:sz w:val="20"/>
    </w:rPr>
  </w:style>
  <w:style w:type="paragraph" w:customStyle="1" w:styleId="TableCaption">
    <w:name w:val="Table Caption"/>
    <w:basedOn w:val="Normal"/>
    <w:autoRedefine/>
    <w:rsid w:val="00DC753E"/>
    <w:pPr>
      <w:jc w:val="center"/>
    </w:pPr>
    <w:rPr>
      <w:sz w:val="18"/>
    </w:rPr>
  </w:style>
  <w:style w:type="paragraph" w:customStyle="1" w:styleId="Figurecaption">
    <w:name w:val="Figure caption"/>
    <w:basedOn w:val="Normal"/>
    <w:rsid w:val="00DC753E"/>
    <w:pPr>
      <w:ind w:left="284" w:hanging="284"/>
      <w:jc w:val="both"/>
    </w:pPr>
    <w:rPr>
      <w:sz w:val="20"/>
    </w:rPr>
  </w:style>
  <w:style w:type="character" w:customStyle="1" w:styleId="Style10ptJustifiedChar">
    <w:name w:val="Style 10 pt Justified Char"/>
    <w:link w:val="Style10ptJustified"/>
    <w:rsid w:val="003E7A13"/>
    <w:rPr>
      <w:iCs/>
      <w:noProof/>
      <w:lang w:val="en-GB" w:eastAsia="en-US"/>
    </w:rPr>
  </w:style>
  <w:style w:type="character" w:customStyle="1" w:styleId="StyleJustifiedLeft0cmHanging063cmChar">
    <w:name w:val="Style Justified Left:  0 cm Hanging:  0.63 cm Char"/>
    <w:link w:val="StyleJustifiedLeft0cmHanging063cm"/>
    <w:rsid w:val="00DC753E"/>
    <w:rPr>
      <w:lang w:val="en-GB" w:eastAsia="en-US" w:bidi="ar-SA"/>
    </w:rPr>
  </w:style>
  <w:style w:type="paragraph" w:customStyle="1" w:styleId="Abstract">
    <w:name w:val="Abstract"/>
    <w:basedOn w:val="Normal"/>
    <w:next w:val="Normal"/>
    <w:link w:val="AbstractChar"/>
    <w:rsid w:val="00AE6E29"/>
    <w:pPr>
      <w:autoSpaceDE w:val="0"/>
      <w:autoSpaceDN w:val="0"/>
      <w:spacing w:before="20"/>
      <w:ind w:firstLine="202"/>
      <w:jc w:val="both"/>
    </w:pPr>
    <w:rPr>
      <w:b/>
      <w:bCs/>
      <w:sz w:val="18"/>
      <w:szCs w:val="18"/>
      <w:lang w:val="en-US"/>
    </w:rPr>
  </w:style>
  <w:style w:type="paragraph" w:customStyle="1" w:styleId="Text">
    <w:name w:val="Text"/>
    <w:basedOn w:val="Style10ptJustified"/>
    <w:rsid w:val="00BB2826"/>
  </w:style>
  <w:style w:type="character" w:styleId="Refdenotaderodap">
    <w:name w:val="footnote reference"/>
    <w:semiHidden/>
    <w:rsid w:val="000A6944"/>
    <w:rPr>
      <w:vertAlign w:val="superscript"/>
    </w:rPr>
  </w:style>
  <w:style w:type="table" w:styleId="Tabelacomgrade">
    <w:name w:val="Table Grid"/>
    <w:basedOn w:val="Tabelanormal"/>
    <w:rsid w:val="0069156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69156D"/>
    <w:pPr>
      <w:widowControl w:val="0"/>
      <w:tabs>
        <w:tab w:val="right" w:pos="5040"/>
      </w:tabs>
      <w:autoSpaceDE w:val="0"/>
      <w:autoSpaceDN w:val="0"/>
      <w:spacing w:line="252" w:lineRule="auto"/>
      <w:jc w:val="both"/>
    </w:pPr>
    <w:rPr>
      <w:sz w:val="20"/>
      <w:lang w:val="en-US"/>
    </w:rPr>
  </w:style>
  <w:style w:type="paragraph" w:customStyle="1" w:styleId="StyleAbstract10pt">
    <w:name w:val="Style Abstract + 10 pt"/>
    <w:basedOn w:val="Abstract"/>
    <w:link w:val="StyleAbstract10ptChar"/>
    <w:rsid w:val="00E86A86"/>
    <w:pPr>
      <w:spacing w:before="80" w:after="80"/>
      <w:ind w:firstLine="204"/>
    </w:pPr>
    <w:rPr>
      <w:sz w:val="20"/>
    </w:rPr>
  </w:style>
  <w:style w:type="character" w:customStyle="1" w:styleId="AbstractChar">
    <w:name w:val="Abstract Char"/>
    <w:link w:val="Abstract"/>
    <w:rsid w:val="00E86A86"/>
    <w:rPr>
      <w:b/>
      <w:bCs/>
      <w:sz w:val="18"/>
      <w:szCs w:val="18"/>
      <w:lang w:val="en-US" w:eastAsia="en-US" w:bidi="ar-SA"/>
    </w:rPr>
  </w:style>
  <w:style w:type="character" w:customStyle="1" w:styleId="StyleAbstract10ptChar">
    <w:name w:val="Style Abstract + 10 pt Char"/>
    <w:basedOn w:val="AbstractChar"/>
    <w:link w:val="StyleAbstract10pt"/>
    <w:rsid w:val="00E86A86"/>
    <w:rPr>
      <w:b/>
      <w:bCs/>
      <w:sz w:val="18"/>
      <w:szCs w:val="18"/>
      <w:lang w:val="en-US" w:eastAsia="en-US" w:bidi="ar-SA"/>
    </w:rPr>
  </w:style>
  <w:style w:type="paragraph" w:customStyle="1" w:styleId="StyleAbstractLeft15cmFirstline0cmRight155cm">
    <w:name w:val="Style Abstract + Left:  1.5 cm First line:  0 cm Right:  1.55 cm..."/>
    <w:basedOn w:val="Abstract"/>
    <w:rsid w:val="00E86A8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E86A86"/>
    <w:pPr>
      <w:pBdr>
        <w:top w:val="single" w:sz="4" w:space="4" w:color="auto"/>
        <w:bottom w:val="single" w:sz="4" w:space="4" w:color="auto"/>
      </w:pBdr>
    </w:pPr>
  </w:style>
  <w:style w:type="paragraph" w:styleId="Textodebalo">
    <w:name w:val="Balloon Text"/>
    <w:basedOn w:val="Normal"/>
    <w:link w:val="TextodebaloChar"/>
    <w:uiPriority w:val="99"/>
    <w:semiHidden/>
    <w:unhideWhenUsed/>
    <w:rsid w:val="00F73429"/>
    <w:rPr>
      <w:rFonts w:ascii="Segoe UI" w:hAnsi="Segoe UI" w:cs="Segoe UI"/>
      <w:sz w:val="18"/>
      <w:szCs w:val="18"/>
    </w:rPr>
  </w:style>
  <w:style w:type="character" w:customStyle="1" w:styleId="TextodebaloChar">
    <w:name w:val="Texto de balão Char"/>
    <w:link w:val="Textodebalo"/>
    <w:uiPriority w:val="99"/>
    <w:semiHidden/>
    <w:rsid w:val="00F73429"/>
    <w:rPr>
      <w:rFonts w:ascii="Segoe UI" w:hAnsi="Segoe UI" w:cs="Segoe UI"/>
      <w:sz w:val="18"/>
      <w:szCs w:val="18"/>
      <w:lang w:val="en-GB"/>
    </w:rPr>
  </w:style>
  <w:style w:type="character" w:styleId="Refdecomentrio">
    <w:name w:val="annotation reference"/>
    <w:uiPriority w:val="99"/>
    <w:semiHidden/>
    <w:unhideWhenUsed/>
    <w:rsid w:val="00F73429"/>
    <w:rPr>
      <w:sz w:val="16"/>
      <w:szCs w:val="16"/>
    </w:rPr>
  </w:style>
  <w:style w:type="paragraph" w:styleId="Assuntodocomentrio">
    <w:name w:val="annotation subject"/>
    <w:basedOn w:val="Textodecomentrio"/>
    <w:next w:val="Textodecomentrio"/>
    <w:link w:val="AssuntodocomentrioChar"/>
    <w:uiPriority w:val="99"/>
    <w:semiHidden/>
    <w:unhideWhenUsed/>
    <w:rsid w:val="00F73429"/>
    <w:rPr>
      <w:b/>
      <w:bCs/>
    </w:rPr>
  </w:style>
  <w:style w:type="character" w:customStyle="1" w:styleId="TextodecomentrioChar">
    <w:name w:val="Texto de comentário Char"/>
    <w:link w:val="Textodecomentrio"/>
    <w:rsid w:val="00F73429"/>
    <w:rPr>
      <w:lang w:val="en-GB"/>
    </w:rPr>
  </w:style>
  <w:style w:type="character" w:customStyle="1" w:styleId="AssuntodocomentrioChar">
    <w:name w:val="Assunto do comentário Char"/>
    <w:link w:val="Assuntodocomentrio"/>
    <w:uiPriority w:val="99"/>
    <w:semiHidden/>
    <w:rsid w:val="00F73429"/>
    <w:rPr>
      <w:b/>
      <w:bCs/>
      <w:lang w:val="en-GB"/>
    </w:rPr>
  </w:style>
  <w:style w:type="character" w:styleId="TextodoEspaoReservado">
    <w:name w:val="Placeholder Text"/>
    <w:basedOn w:val="Fontepargpadro"/>
    <w:uiPriority w:val="99"/>
    <w:unhideWhenUsed/>
    <w:rsid w:val="001B74DB"/>
    <w:rPr>
      <w:color w:val="808080"/>
    </w:rPr>
  </w:style>
  <w:style w:type="paragraph" w:styleId="NormalWeb">
    <w:name w:val="Normal (Web)"/>
    <w:basedOn w:val="Normal"/>
    <w:uiPriority w:val="99"/>
    <w:unhideWhenUsed/>
    <w:rsid w:val="006B652F"/>
    <w:pPr>
      <w:spacing w:before="100" w:beforeAutospacing="1" w:after="100" w:afterAutospacing="1"/>
    </w:pPr>
    <w:rPr>
      <w:szCs w:val="24"/>
      <w:lang w:val="pt-BR" w:eastAsia="pt-BR"/>
    </w:rPr>
  </w:style>
  <w:style w:type="character" w:customStyle="1" w:styleId="fontstyle01">
    <w:name w:val="fontstyle01"/>
    <w:basedOn w:val="Fontepargpadro"/>
    <w:rsid w:val="0098486A"/>
    <w:rPr>
      <w:rFonts w:ascii="CMTI10" w:hAnsi="CMTI10"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184">
      <w:bodyDiv w:val="1"/>
      <w:marLeft w:val="0"/>
      <w:marRight w:val="0"/>
      <w:marTop w:val="0"/>
      <w:marBottom w:val="0"/>
      <w:divBdr>
        <w:top w:val="none" w:sz="0" w:space="0" w:color="auto"/>
        <w:left w:val="none" w:sz="0" w:space="0" w:color="auto"/>
        <w:bottom w:val="none" w:sz="0" w:space="0" w:color="auto"/>
        <w:right w:val="none" w:sz="0" w:space="0" w:color="auto"/>
      </w:divBdr>
    </w:div>
    <w:div w:id="6566678">
      <w:bodyDiv w:val="1"/>
      <w:marLeft w:val="0"/>
      <w:marRight w:val="0"/>
      <w:marTop w:val="0"/>
      <w:marBottom w:val="0"/>
      <w:divBdr>
        <w:top w:val="none" w:sz="0" w:space="0" w:color="auto"/>
        <w:left w:val="none" w:sz="0" w:space="0" w:color="auto"/>
        <w:bottom w:val="none" w:sz="0" w:space="0" w:color="auto"/>
        <w:right w:val="none" w:sz="0" w:space="0" w:color="auto"/>
      </w:divBdr>
    </w:div>
    <w:div w:id="15204771">
      <w:bodyDiv w:val="1"/>
      <w:marLeft w:val="0"/>
      <w:marRight w:val="0"/>
      <w:marTop w:val="0"/>
      <w:marBottom w:val="0"/>
      <w:divBdr>
        <w:top w:val="none" w:sz="0" w:space="0" w:color="auto"/>
        <w:left w:val="none" w:sz="0" w:space="0" w:color="auto"/>
        <w:bottom w:val="none" w:sz="0" w:space="0" w:color="auto"/>
        <w:right w:val="none" w:sz="0" w:space="0" w:color="auto"/>
      </w:divBdr>
    </w:div>
    <w:div w:id="84687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7475">
          <w:marLeft w:val="720"/>
          <w:marRight w:val="0"/>
          <w:marTop w:val="115"/>
          <w:marBottom w:val="0"/>
          <w:divBdr>
            <w:top w:val="none" w:sz="0" w:space="0" w:color="auto"/>
            <w:left w:val="none" w:sz="0" w:space="0" w:color="auto"/>
            <w:bottom w:val="none" w:sz="0" w:space="0" w:color="auto"/>
            <w:right w:val="none" w:sz="0" w:space="0" w:color="auto"/>
          </w:divBdr>
        </w:div>
      </w:divsChild>
    </w:div>
    <w:div w:id="89787600">
      <w:bodyDiv w:val="1"/>
      <w:marLeft w:val="0"/>
      <w:marRight w:val="0"/>
      <w:marTop w:val="0"/>
      <w:marBottom w:val="0"/>
      <w:divBdr>
        <w:top w:val="none" w:sz="0" w:space="0" w:color="auto"/>
        <w:left w:val="none" w:sz="0" w:space="0" w:color="auto"/>
        <w:bottom w:val="none" w:sz="0" w:space="0" w:color="auto"/>
        <w:right w:val="none" w:sz="0" w:space="0" w:color="auto"/>
      </w:divBdr>
    </w:div>
    <w:div w:id="108284887">
      <w:bodyDiv w:val="1"/>
      <w:marLeft w:val="0"/>
      <w:marRight w:val="0"/>
      <w:marTop w:val="0"/>
      <w:marBottom w:val="0"/>
      <w:divBdr>
        <w:top w:val="none" w:sz="0" w:space="0" w:color="auto"/>
        <w:left w:val="none" w:sz="0" w:space="0" w:color="auto"/>
        <w:bottom w:val="none" w:sz="0" w:space="0" w:color="auto"/>
        <w:right w:val="none" w:sz="0" w:space="0" w:color="auto"/>
      </w:divBdr>
    </w:div>
    <w:div w:id="150947204">
      <w:bodyDiv w:val="1"/>
      <w:marLeft w:val="0"/>
      <w:marRight w:val="0"/>
      <w:marTop w:val="0"/>
      <w:marBottom w:val="0"/>
      <w:divBdr>
        <w:top w:val="none" w:sz="0" w:space="0" w:color="auto"/>
        <w:left w:val="none" w:sz="0" w:space="0" w:color="auto"/>
        <w:bottom w:val="none" w:sz="0" w:space="0" w:color="auto"/>
        <w:right w:val="none" w:sz="0" w:space="0" w:color="auto"/>
      </w:divBdr>
    </w:div>
    <w:div w:id="177814524">
      <w:bodyDiv w:val="1"/>
      <w:marLeft w:val="0"/>
      <w:marRight w:val="0"/>
      <w:marTop w:val="0"/>
      <w:marBottom w:val="0"/>
      <w:divBdr>
        <w:top w:val="none" w:sz="0" w:space="0" w:color="auto"/>
        <w:left w:val="none" w:sz="0" w:space="0" w:color="auto"/>
        <w:bottom w:val="none" w:sz="0" w:space="0" w:color="auto"/>
        <w:right w:val="none" w:sz="0" w:space="0" w:color="auto"/>
      </w:divBdr>
    </w:div>
    <w:div w:id="194738662">
      <w:bodyDiv w:val="1"/>
      <w:marLeft w:val="0"/>
      <w:marRight w:val="0"/>
      <w:marTop w:val="0"/>
      <w:marBottom w:val="0"/>
      <w:divBdr>
        <w:top w:val="none" w:sz="0" w:space="0" w:color="auto"/>
        <w:left w:val="none" w:sz="0" w:space="0" w:color="auto"/>
        <w:bottom w:val="none" w:sz="0" w:space="0" w:color="auto"/>
        <w:right w:val="none" w:sz="0" w:space="0" w:color="auto"/>
      </w:divBdr>
    </w:div>
    <w:div w:id="268511883">
      <w:bodyDiv w:val="1"/>
      <w:marLeft w:val="0"/>
      <w:marRight w:val="0"/>
      <w:marTop w:val="0"/>
      <w:marBottom w:val="0"/>
      <w:divBdr>
        <w:top w:val="none" w:sz="0" w:space="0" w:color="auto"/>
        <w:left w:val="none" w:sz="0" w:space="0" w:color="auto"/>
        <w:bottom w:val="none" w:sz="0" w:space="0" w:color="auto"/>
        <w:right w:val="none" w:sz="0" w:space="0" w:color="auto"/>
      </w:divBdr>
    </w:div>
    <w:div w:id="274094465">
      <w:bodyDiv w:val="1"/>
      <w:marLeft w:val="0"/>
      <w:marRight w:val="0"/>
      <w:marTop w:val="0"/>
      <w:marBottom w:val="0"/>
      <w:divBdr>
        <w:top w:val="none" w:sz="0" w:space="0" w:color="auto"/>
        <w:left w:val="none" w:sz="0" w:space="0" w:color="auto"/>
        <w:bottom w:val="none" w:sz="0" w:space="0" w:color="auto"/>
        <w:right w:val="none" w:sz="0" w:space="0" w:color="auto"/>
      </w:divBdr>
    </w:div>
    <w:div w:id="310863535">
      <w:bodyDiv w:val="1"/>
      <w:marLeft w:val="0"/>
      <w:marRight w:val="0"/>
      <w:marTop w:val="0"/>
      <w:marBottom w:val="0"/>
      <w:divBdr>
        <w:top w:val="none" w:sz="0" w:space="0" w:color="auto"/>
        <w:left w:val="none" w:sz="0" w:space="0" w:color="auto"/>
        <w:bottom w:val="none" w:sz="0" w:space="0" w:color="auto"/>
        <w:right w:val="none" w:sz="0" w:space="0" w:color="auto"/>
      </w:divBdr>
    </w:div>
    <w:div w:id="344940204">
      <w:bodyDiv w:val="1"/>
      <w:marLeft w:val="0"/>
      <w:marRight w:val="0"/>
      <w:marTop w:val="0"/>
      <w:marBottom w:val="0"/>
      <w:divBdr>
        <w:top w:val="none" w:sz="0" w:space="0" w:color="auto"/>
        <w:left w:val="none" w:sz="0" w:space="0" w:color="auto"/>
        <w:bottom w:val="none" w:sz="0" w:space="0" w:color="auto"/>
        <w:right w:val="none" w:sz="0" w:space="0" w:color="auto"/>
      </w:divBdr>
    </w:div>
    <w:div w:id="476922322">
      <w:bodyDiv w:val="1"/>
      <w:marLeft w:val="0"/>
      <w:marRight w:val="0"/>
      <w:marTop w:val="0"/>
      <w:marBottom w:val="0"/>
      <w:divBdr>
        <w:top w:val="none" w:sz="0" w:space="0" w:color="auto"/>
        <w:left w:val="none" w:sz="0" w:space="0" w:color="auto"/>
        <w:bottom w:val="none" w:sz="0" w:space="0" w:color="auto"/>
        <w:right w:val="none" w:sz="0" w:space="0" w:color="auto"/>
      </w:divBdr>
      <w:divsChild>
        <w:div w:id="868565151">
          <w:marLeft w:val="720"/>
          <w:marRight w:val="0"/>
          <w:marTop w:val="115"/>
          <w:marBottom w:val="0"/>
          <w:divBdr>
            <w:top w:val="none" w:sz="0" w:space="0" w:color="auto"/>
            <w:left w:val="none" w:sz="0" w:space="0" w:color="auto"/>
            <w:bottom w:val="none" w:sz="0" w:space="0" w:color="auto"/>
            <w:right w:val="none" w:sz="0" w:space="0" w:color="auto"/>
          </w:divBdr>
        </w:div>
      </w:divsChild>
    </w:div>
    <w:div w:id="681395128">
      <w:bodyDiv w:val="1"/>
      <w:marLeft w:val="0"/>
      <w:marRight w:val="0"/>
      <w:marTop w:val="0"/>
      <w:marBottom w:val="0"/>
      <w:divBdr>
        <w:top w:val="none" w:sz="0" w:space="0" w:color="auto"/>
        <w:left w:val="none" w:sz="0" w:space="0" w:color="auto"/>
        <w:bottom w:val="none" w:sz="0" w:space="0" w:color="auto"/>
        <w:right w:val="none" w:sz="0" w:space="0" w:color="auto"/>
      </w:divBdr>
    </w:div>
    <w:div w:id="750665871">
      <w:bodyDiv w:val="1"/>
      <w:marLeft w:val="0"/>
      <w:marRight w:val="0"/>
      <w:marTop w:val="0"/>
      <w:marBottom w:val="0"/>
      <w:divBdr>
        <w:top w:val="none" w:sz="0" w:space="0" w:color="auto"/>
        <w:left w:val="none" w:sz="0" w:space="0" w:color="auto"/>
        <w:bottom w:val="none" w:sz="0" w:space="0" w:color="auto"/>
        <w:right w:val="none" w:sz="0" w:space="0" w:color="auto"/>
      </w:divBdr>
    </w:div>
    <w:div w:id="775903313">
      <w:bodyDiv w:val="1"/>
      <w:marLeft w:val="0"/>
      <w:marRight w:val="0"/>
      <w:marTop w:val="0"/>
      <w:marBottom w:val="0"/>
      <w:divBdr>
        <w:top w:val="none" w:sz="0" w:space="0" w:color="auto"/>
        <w:left w:val="none" w:sz="0" w:space="0" w:color="auto"/>
        <w:bottom w:val="none" w:sz="0" w:space="0" w:color="auto"/>
        <w:right w:val="none" w:sz="0" w:space="0" w:color="auto"/>
      </w:divBdr>
    </w:div>
    <w:div w:id="872573920">
      <w:bodyDiv w:val="1"/>
      <w:marLeft w:val="0"/>
      <w:marRight w:val="0"/>
      <w:marTop w:val="0"/>
      <w:marBottom w:val="0"/>
      <w:divBdr>
        <w:top w:val="none" w:sz="0" w:space="0" w:color="auto"/>
        <w:left w:val="none" w:sz="0" w:space="0" w:color="auto"/>
        <w:bottom w:val="none" w:sz="0" w:space="0" w:color="auto"/>
        <w:right w:val="none" w:sz="0" w:space="0" w:color="auto"/>
      </w:divBdr>
    </w:div>
    <w:div w:id="892734597">
      <w:bodyDiv w:val="1"/>
      <w:marLeft w:val="0"/>
      <w:marRight w:val="0"/>
      <w:marTop w:val="0"/>
      <w:marBottom w:val="0"/>
      <w:divBdr>
        <w:top w:val="none" w:sz="0" w:space="0" w:color="auto"/>
        <w:left w:val="none" w:sz="0" w:space="0" w:color="auto"/>
        <w:bottom w:val="none" w:sz="0" w:space="0" w:color="auto"/>
        <w:right w:val="none" w:sz="0" w:space="0" w:color="auto"/>
      </w:divBdr>
    </w:div>
    <w:div w:id="906301570">
      <w:bodyDiv w:val="1"/>
      <w:marLeft w:val="0"/>
      <w:marRight w:val="0"/>
      <w:marTop w:val="0"/>
      <w:marBottom w:val="0"/>
      <w:divBdr>
        <w:top w:val="none" w:sz="0" w:space="0" w:color="auto"/>
        <w:left w:val="none" w:sz="0" w:space="0" w:color="auto"/>
        <w:bottom w:val="none" w:sz="0" w:space="0" w:color="auto"/>
        <w:right w:val="none" w:sz="0" w:space="0" w:color="auto"/>
      </w:divBdr>
      <w:divsChild>
        <w:div w:id="164172645">
          <w:marLeft w:val="0"/>
          <w:marRight w:val="0"/>
          <w:marTop w:val="0"/>
          <w:marBottom w:val="0"/>
          <w:divBdr>
            <w:top w:val="none" w:sz="0" w:space="0" w:color="auto"/>
            <w:left w:val="none" w:sz="0" w:space="0" w:color="auto"/>
            <w:bottom w:val="none" w:sz="0" w:space="0" w:color="auto"/>
            <w:right w:val="none" w:sz="0" w:space="0" w:color="auto"/>
          </w:divBdr>
        </w:div>
        <w:div w:id="198665614">
          <w:marLeft w:val="0"/>
          <w:marRight w:val="0"/>
          <w:marTop w:val="0"/>
          <w:marBottom w:val="0"/>
          <w:divBdr>
            <w:top w:val="none" w:sz="0" w:space="0" w:color="auto"/>
            <w:left w:val="none" w:sz="0" w:space="0" w:color="auto"/>
            <w:bottom w:val="none" w:sz="0" w:space="0" w:color="auto"/>
            <w:right w:val="none" w:sz="0" w:space="0" w:color="auto"/>
          </w:divBdr>
        </w:div>
        <w:div w:id="248277752">
          <w:marLeft w:val="0"/>
          <w:marRight w:val="0"/>
          <w:marTop w:val="0"/>
          <w:marBottom w:val="0"/>
          <w:divBdr>
            <w:top w:val="none" w:sz="0" w:space="0" w:color="auto"/>
            <w:left w:val="none" w:sz="0" w:space="0" w:color="auto"/>
            <w:bottom w:val="none" w:sz="0" w:space="0" w:color="auto"/>
            <w:right w:val="none" w:sz="0" w:space="0" w:color="auto"/>
          </w:divBdr>
        </w:div>
        <w:div w:id="412431241">
          <w:marLeft w:val="0"/>
          <w:marRight w:val="0"/>
          <w:marTop w:val="0"/>
          <w:marBottom w:val="0"/>
          <w:divBdr>
            <w:top w:val="none" w:sz="0" w:space="0" w:color="auto"/>
            <w:left w:val="none" w:sz="0" w:space="0" w:color="auto"/>
            <w:bottom w:val="none" w:sz="0" w:space="0" w:color="auto"/>
            <w:right w:val="none" w:sz="0" w:space="0" w:color="auto"/>
          </w:divBdr>
        </w:div>
        <w:div w:id="521282643">
          <w:marLeft w:val="0"/>
          <w:marRight w:val="0"/>
          <w:marTop w:val="0"/>
          <w:marBottom w:val="0"/>
          <w:divBdr>
            <w:top w:val="none" w:sz="0" w:space="0" w:color="auto"/>
            <w:left w:val="none" w:sz="0" w:space="0" w:color="auto"/>
            <w:bottom w:val="none" w:sz="0" w:space="0" w:color="auto"/>
            <w:right w:val="none" w:sz="0" w:space="0" w:color="auto"/>
          </w:divBdr>
        </w:div>
        <w:div w:id="653685563">
          <w:marLeft w:val="0"/>
          <w:marRight w:val="0"/>
          <w:marTop w:val="0"/>
          <w:marBottom w:val="0"/>
          <w:divBdr>
            <w:top w:val="none" w:sz="0" w:space="0" w:color="auto"/>
            <w:left w:val="none" w:sz="0" w:space="0" w:color="auto"/>
            <w:bottom w:val="none" w:sz="0" w:space="0" w:color="auto"/>
            <w:right w:val="none" w:sz="0" w:space="0" w:color="auto"/>
          </w:divBdr>
        </w:div>
        <w:div w:id="1008218725">
          <w:marLeft w:val="0"/>
          <w:marRight w:val="0"/>
          <w:marTop w:val="0"/>
          <w:marBottom w:val="0"/>
          <w:divBdr>
            <w:top w:val="none" w:sz="0" w:space="0" w:color="auto"/>
            <w:left w:val="none" w:sz="0" w:space="0" w:color="auto"/>
            <w:bottom w:val="none" w:sz="0" w:space="0" w:color="auto"/>
            <w:right w:val="none" w:sz="0" w:space="0" w:color="auto"/>
          </w:divBdr>
        </w:div>
        <w:div w:id="1222013857">
          <w:marLeft w:val="0"/>
          <w:marRight w:val="0"/>
          <w:marTop w:val="0"/>
          <w:marBottom w:val="0"/>
          <w:divBdr>
            <w:top w:val="none" w:sz="0" w:space="0" w:color="auto"/>
            <w:left w:val="none" w:sz="0" w:space="0" w:color="auto"/>
            <w:bottom w:val="none" w:sz="0" w:space="0" w:color="auto"/>
            <w:right w:val="none" w:sz="0" w:space="0" w:color="auto"/>
          </w:divBdr>
        </w:div>
        <w:div w:id="1387099355">
          <w:marLeft w:val="0"/>
          <w:marRight w:val="0"/>
          <w:marTop w:val="0"/>
          <w:marBottom w:val="0"/>
          <w:divBdr>
            <w:top w:val="none" w:sz="0" w:space="0" w:color="auto"/>
            <w:left w:val="none" w:sz="0" w:space="0" w:color="auto"/>
            <w:bottom w:val="none" w:sz="0" w:space="0" w:color="auto"/>
            <w:right w:val="none" w:sz="0" w:space="0" w:color="auto"/>
          </w:divBdr>
        </w:div>
        <w:div w:id="1486361153">
          <w:marLeft w:val="0"/>
          <w:marRight w:val="0"/>
          <w:marTop w:val="0"/>
          <w:marBottom w:val="0"/>
          <w:divBdr>
            <w:top w:val="none" w:sz="0" w:space="0" w:color="auto"/>
            <w:left w:val="none" w:sz="0" w:space="0" w:color="auto"/>
            <w:bottom w:val="none" w:sz="0" w:space="0" w:color="auto"/>
            <w:right w:val="none" w:sz="0" w:space="0" w:color="auto"/>
          </w:divBdr>
        </w:div>
        <w:div w:id="1621768057">
          <w:marLeft w:val="0"/>
          <w:marRight w:val="0"/>
          <w:marTop w:val="0"/>
          <w:marBottom w:val="0"/>
          <w:divBdr>
            <w:top w:val="none" w:sz="0" w:space="0" w:color="auto"/>
            <w:left w:val="none" w:sz="0" w:space="0" w:color="auto"/>
            <w:bottom w:val="none" w:sz="0" w:space="0" w:color="auto"/>
            <w:right w:val="none" w:sz="0" w:space="0" w:color="auto"/>
          </w:divBdr>
        </w:div>
        <w:div w:id="1713731200">
          <w:marLeft w:val="0"/>
          <w:marRight w:val="0"/>
          <w:marTop w:val="0"/>
          <w:marBottom w:val="0"/>
          <w:divBdr>
            <w:top w:val="none" w:sz="0" w:space="0" w:color="auto"/>
            <w:left w:val="none" w:sz="0" w:space="0" w:color="auto"/>
            <w:bottom w:val="none" w:sz="0" w:space="0" w:color="auto"/>
            <w:right w:val="none" w:sz="0" w:space="0" w:color="auto"/>
          </w:divBdr>
        </w:div>
      </w:divsChild>
    </w:div>
    <w:div w:id="1006248058">
      <w:bodyDiv w:val="1"/>
      <w:marLeft w:val="0"/>
      <w:marRight w:val="0"/>
      <w:marTop w:val="0"/>
      <w:marBottom w:val="0"/>
      <w:divBdr>
        <w:top w:val="none" w:sz="0" w:space="0" w:color="auto"/>
        <w:left w:val="none" w:sz="0" w:space="0" w:color="auto"/>
        <w:bottom w:val="none" w:sz="0" w:space="0" w:color="auto"/>
        <w:right w:val="none" w:sz="0" w:space="0" w:color="auto"/>
      </w:divBdr>
    </w:div>
    <w:div w:id="1018192901">
      <w:bodyDiv w:val="1"/>
      <w:marLeft w:val="0"/>
      <w:marRight w:val="0"/>
      <w:marTop w:val="0"/>
      <w:marBottom w:val="0"/>
      <w:divBdr>
        <w:top w:val="none" w:sz="0" w:space="0" w:color="auto"/>
        <w:left w:val="none" w:sz="0" w:space="0" w:color="auto"/>
        <w:bottom w:val="none" w:sz="0" w:space="0" w:color="auto"/>
        <w:right w:val="none" w:sz="0" w:space="0" w:color="auto"/>
      </w:divBdr>
    </w:div>
    <w:div w:id="1074278079">
      <w:bodyDiv w:val="1"/>
      <w:marLeft w:val="0"/>
      <w:marRight w:val="0"/>
      <w:marTop w:val="0"/>
      <w:marBottom w:val="0"/>
      <w:divBdr>
        <w:top w:val="none" w:sz="0" w:space="0" w:color="auto"/>
        <w:left w:val="none" w:sz="0" w:space="0" w:color="auto"/>
        <w:bottom w:val="none" w:sz="0" w:space="0" w:color="auto"/>
        <w:right w:val="none" w:sz="0" w:space="0" w:color="auto"/>
      </w:divBdr>
    </w:div>
    <w:div w:id="1094786909">
      <w:bodyDiv w:val="1"/>
      <w:marLeft w:val="0"/>
      <w:marRight w:val="0"/>
      <w:marTop w:val="0"/>
      <w:marBottom w:val="0"/>
      <w:divBdr>
        <w:top w:val="none" w:sz="0" w:space="0" w:color="auto"/>
        <w:left w:val="none" w:sz="0" w:space="0" w:color="auto"/>
        <w:bottom w:val="none" w:sz="0" w:space="0" w:color="auto"/>
        <w:right w:val="none" w:sz="0" w:space="0" w:color="auto"/>
      </w:divBdr>
    </w:div>
    <w:div w:id="1200627940">
      <w:bodyDiv w:val="1"/>
      <w:marLeft w:val="0"/>
      <w:marRight w:val="0"/>
      <w:marTop w:val="0"/>
      <w:marBottom w:val="0"/>
      <w:divBdr>
        <w:top w:val="none" w:sz="0" w:space="0" w:color="auto"/>
        <w:left w:val="none" w:sz="0" w:space="0" w:color="auto"/>
        <w:bottom w:val="none" w:sz="0" w:space="0" w:color="auto"/>
        <w:right w:val="none" w:sz="0" w:space="0" w:color="auto"/>
      </w:divBdr>
    </w:div>
    <w:div w:id="1201820028">
      <w:bodyDiv w:val="1"/>
      <w:marLeft w:val="0"/>
      <w:marRight w:val="0"/>
      <w:marTop w:val="0"/>
      <w:marBottom w:val="0"/>
      <w:divBdr>
        <w:top w:val="none" w:sz="0" w:space="0" w:color="auto"/>
        <w:left w:val="none" w:sz="0" w:space="0" w:color="auto"/>
        <w:bottom w:val="none" w:sz="0" w:space="0" w:color="auto"/>
        <w:right w:val="none" w:sz="0" w:space="0" w:color="auto"/>
      </w:divBdr>
    </w:div>
    <w:div w:id="1255046375">
      <w:bodyDiv w:val="1"/>
      <w:marLeft w:val="0"/>
      <w:marRight w:val="0"/>
      <w:marTop w:val="0"/>
      <w:marBottom w:val="0"/>
      <w:divBdr>
        <w:top w:val="none" w:sz="0" w:space="0" w:color="auto"/>
        <w:left w:val="none" w:sz="0" w:space="0" w:color="auto"/>
        <w:bottom w:val="none" w:sz="0" w:space="0" w:color="auto"/>
        <w:right w:val="none" w:sz="0" w:space="0" w:color="auto"/>
      </w:divBdr>
    </w:div>
    <w:div w:id="1261714685">
      <w:bodyDiv w:val="1"/>
      <w:marLeft w:val="0"/>
      <w:marRight w:val="0"/>
      <w:marTop w:val="0"/>
      <w:marBottom w:val="0"/>
      <w:divBdr>
        <w:top w:val="none" w:sz="0" w:space="0" w:color="auto"/>
        <w:left w:val="none" w:sz="0" w:space="0" w:color="auto"/>
        <w:bottom w:val="none" w:sz="0" w:space="0" w:color="auto"/>
        <w:right w:val="none" w:sz="0" w:space="0" w:color="auto"/>
      </w:divBdr>
    </w:div>
    <w:div w:id="1483891625">
      <w:bodyDiv w:val="1"/>
      <w:marLeft w:val="0"/>
      <w:marRight w:val="0"/>
      <w:marTop w:val="0"/>
      <w:marBottom w:val="0"/>
      <w:divBdr>
        <w:top w:val="none" w:sz="0" w:space="0" w:color="auto"/>
        <w:left w:val="none" w:sz="0" w:space="0" w:color="auto"/>
        <w:bottom w:val="none" w:sz="0" w:space="0" w:color="auto"/>
        <w:right w:val="none" w:sz="0" w:space="0" w:color="auto"/>
      </w:divBdr>
    </w:div>
    <w:div w:id="1507288184">
      <w:bodyDiv w:val="1"/>
      <w:marLeft w:val="0"/>
      <w:marRight w:val="0"/>
      <w:marTop w:val="0"/>
      <w:marBottom w:val="0"/>
      <w:divBdr>
        <w:top w:val="none" w:sz="0" w:space="0" w:color="auto"/>
        <w:left w:val="none" w:sz="0" w:space="0" w:color="auto"/>
        <w:bottom w:val="none" w:sz="0" w:space="0" w:color="auto"/>
        <w:right w:val="none" w:sz="0" w:space="0" w:color="auto"/>
      </w:divBdr>
    </w:div>
    <w:div w:id="1542131317">
      <w:bodyDiv w:val="1"/>
      <w:marLeft w:val="0"/>
      <w:marRight w:val="0"/>
      <w:marTop w:val="0"/>
      <w:marBottom w:val="0"/>
      <w:divBdr>
        <w:top w:val="none" w:sz="0" w:space="0" w:color="auto"/>
        <w:left w:val="none" w:sz="0" w:space="0" w:color="auto"/>
        <w:bottom w:val="none" w:sz="0" w:space="0" w:color="auto"/>
        <w:right w:val="none" w:sz="0" w:space="0" w:color="auto"/>
      </w:divBdr>
    </w:div>
    <w:div w:id="1645036956">
      <w:bodyDiv w:val="1"/>
      <w:marLeft w:val="0"/>
      <w:marRight w:val="0"/>
      <w:marTop w:val="0"/>
      <w:marBottom w:val="0"/>
      <w:divBdr>
        <w:top w:val="none" w:sz="0" w:space="0" w:color="auto"/>
        <w:left w:val="none" w:sz="0" w:space="0" w:color="auto"/>
        <w:bottom w:val="none" w:sz="0" w:space="0" w:color="auto"/>
        <w:right w:val="none" w:sz="0" w:space="0" w:color="auto"/>
      </w:divBdr>
    </w:div>
    <w:div w:id="1649821246">
      <w:bodyDiv w:val="1"/>
      <w:marLeft w:val="0"/>
      <w:marRight w:val="0"/>
      <w:marTop w:val="0"/>
      <w:marBottom w:val="0"/>
      <w:divBdr>
        <w:top w:val="none" w:sz="0" w:space="0" w:color="auto"/>
        <w:left w:val="none" w:sz="0" w:space="0" w:color="auto"/>
        <w:bottom w:val="none" w:sz="0" w:space="0" w:color="auto"/>
        <w:right w:val="none" w:sz="0" w:space="0" w:color="auto"/>
      </w:divBdr>
    </w:div>
    <w:div w:id="1718309166">
      <w:bodyDiv w:val="1"/>
      <w:marLeft w:val="0"/>
      <w:marRight w:val="0"/>
      <w:marTop w:val="0"/>
      <w:marBottom w:val="0"/>
      <w:divBdr>
        <w:top w:val="none" w:sz="0" w:space="0" w:color="auto"/>
        <w:left w:val="none" w:sz="0" w:space="0" w:color="auto"/>
        <w:bottom w:val="none" w:sz="0" w:space="0" w:color="auto"/>
        <w:right w:val="none" w:sz="0" w:space="0" w:color="auto"/>
      </w:divBdr>
    </w:div>
    <w:div w:id="1729186097">
      <w:bodyDiv w:val="1"/>
      <w:marLeft w:val="0"/>
      <w:marRight w:val="0"/>
      <w:marTop w:val="0"/>
      <w:marBottom w:val="0"/>
      <w:divBdr>
        <w:top w:val="none" w:sz="0" w:space="0" w:color="auto"/>
        <w:left w:val="none" w:sz="0" w:space="0" w:color="auto"/>
        <w:bottom w:val="none" w:sz="0" w:space="0" w:color="auto"/>
        <w:right w:val="none" w:sz="0" w:space="0" w:color="auto"/>
      </w:divBdr>
    </w:div>
    <w:div w:id="1863587601">
      <w:bodyDiv w:val="1"/>
      <w:marLeft w:val="0"/>
      <w:marRight w:val="0"/>
      <w:marTop w:val="0"/>
      <w:marBottom w:val="0"/>
      <w:divBdr>
        <w:top w:val="none" w:sz="0" w:space="0" w:color="auto"/>
        <w:left w:val="none" w:sz="0" w:space="0" w:color="auto"/>
        <w:bottom w:val="none" w:sz="0" w:space="0" w:color="auto"/>
        <w:right w:val="none" w:sz="0" w:space="0" w:color="auto"/>
      </w:divBdr>
    </w:div>
    <w:div w:id="1877694861">
      <w:bodyDiv w:val="1"/>
      <w:marLeft w:val="0"/>
      <w:marRight w:val="0"/>
      <w:marTop w:val="0"/>
      <w:marBottom w:val="0"/>
      <w:divBdr>
        <w:top w:val="none" w:sz="0" w:space="0" w:color="auto"/>
        <w:left w:val="none" w:sz="0" w:space="0" w:color="auto"/>
        <w:bottom w:val="none" w:sz="0" w:space="0" w:color="auto"/>
        <w:right w:val="none" w:sz="0" w:space="0" w:color="auto"/>
      </w:divBdr>
    </w:div>
    <w:div w:id="1881822414">
      <w:bodyDiv w:val="1"/>
      <w:marLeft w:val="0"/>
      <w:marRight w:val="0"/>
      <w:marTop w:val="0"/>
      <w:marBottom w:val="0"/>
      <w:divBdr>
        <w:top w:val="none" w:sz="0" w:space="0" w:color="auto"/>
        <w:left w:val="none" w:sz="0" w:space="0" w:color="auto"/>
        <w:bottom w:val="none" w:sz="0" w:space="0" w:color="auto"/>
        <w:right w:val="none" w:sz="0" w:space="0" w:color="auto"/>
      </w:divBdr>
    </w:div>
    <w:div w:id="1991594493">
      <w:bodyDiv w:val="1"/>
      <w:marLeft w:val="0"/>
      <w:marRight w:val="0"/>
      <w:marTop w:val="0"/>
      <w:marBottom w:val="0"/>
      <w:divBdr>
        <w:top w:val="none" w:sz="0" w:space="0" w:color="auto"/>
        <w:left w:val="none" w:sz="0" w:space="0" w:color="auto"/>
        <w:bottom w:val="none" w:sz="0" w:space="0" w:color="auto"/>
        <w:right w:val="none" w:sz="0" w:space="0" w:color="auto"/>
      </w:divBdr>
    </w:div>
    <w:div w:id="1997026844">
      <w:bodyDiv w:val="1"/>
      <w:marLeft w:val="0"/>
      <w:marRight w:val="0"/>
      <w:marTop w:val="0"/>
      <w:marBottom w:val="0"/>
      <w:divBdr>
        <w:top w:val="none" w:sz="0" w:space="0" w:color="auto"/>
        <w:left w:val="none" w:sz="0" w:space="0" w:color="auto"/>
        <w:bottom w:val="none" w:sz="0" w:space="0" w:color="auto"/>
        <w:right w:val="none" w:sz="0" w:space="0" w:color="auto"/>
      </w:divBdr>
    </w:div>
    <w:div w:id="2042854886">
      <w:bodyDiv w:val="1"/>
      <w:marLeft w:val="0"/>
      <w:marRight w:val="0"/>
      <w:marTop w:val="0"/>
      <w:marBottom w:val="0"/>
      <w:divBdr>
        <w:top w:val="none" w:sz="0" w:space="0" w:color="auto"/>
        <w:left w:val="none" w:sz="0" w:space="0" w:color="auto"/>
        <w:bottom w:val="none" w:sz="0" w:space="0" w:color="auto"/>
        <w:right w:val="none" w:sz="0" w:space="0" w:color="auto"/>
      </w:divBdr>
    </w:div>
    <w:div w:id="2049523089">
      <w:bodyDiv w:val="1"/>
      <w:marLeft w:val="0"/>
      <w:marRight w:val="0"/>
      <w:marTop w:val="0"/>
      <w:marBottom w:val="0"/>
      <w:divBdr>
        <w:top w:val="none" w:sz="0" w:space="0" w:color="auto"/>
        <w:left w:val="none" w:sz="0" w:space="0" w:color="auto"/>
        <w:bottom w:val="none" w:sz="0" w:space="0" w:color="auto"/>
        <w:right w:val="none" w:sz="0" w:space="0" w:color="auto"/>
      </w:divBdr>
    </w:div>
    <w:div w:id="20918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1.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victormende@cpdee.ufmg.b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pauloalexandre@ufmg.b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8</Pages>
  <Words>3985</Words>
  <Characters>22719</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INSTRUCTIONS TO AUTHORS FOR THE PREPARATION OF MANUSCRIPTS</vt:lpstr>
      <vt:lpstr>INSTRUCTIONS TO AUTHORS FOR THE PREPARATION OF MANUSCRIPTS</vt:lpstr>
    </vt:vector>
  </TitlesOfParts>
  <Company>Elsevier Science</Company>
  <LinksUpToDate>false</LinksUpToDate>
  <CharactersWithSpaces>26651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AUTHORS FOR THE PREPARATION OF MANUSCRIPTS</dc:title>
  <dc:subject/>
  <dc:creator>Martin Ruck</dc:creator>
  <cp:keywords/>
  <dc:description/>
  <cp:lastModifiedBy>victor flores mendes</cp:lastModifiedBy>
  <cp:revision>52</cp:revision>
  <cp:lastPrinted>2007-11-21T19:37:00Z</cp:lastPrinted>
  <dcterms:created xsi:type="dcterms:W3CDTF">2025-02-27T21:25:00Z</dcterms:created>
  <dcterms:modified xsi:type="dcterms:W3CDTF">2025-03-11T15:37:00Z</dcterms:modified>
</cp:coreProperties>
</file>