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S1: Summary of Parameter Sets Used in Published Equations</w:t>
      </w:r>
    </w:p>
    <w:tbl>
      <w:tblPr>
        <w:tblStyle w:val="tabletemplate"/>
        <w:tblLayout w:type="autofit"/>
        <w:jc w:val="center"/>
        <w:tblW w:type="pct" w:w="5000"/>
        <w:tblLook w:firstRow="1" w:lastRow="0" w:firstColumn="0" w:lastColumn="0" w:noHBand="0" w:noVBand="1"/>
      </w:tblPr>
      <w:tr>
        <w:trPr>
          <w:tblHeader/>
        </w:trPr>
        <w:tc>
          <w:p>
            <w:pPr>
              <w:pStyle w:val="Normal"/>
            </w:pPr>
            <w:r>
              <w:t>Authors</w:t>
            </w:r>
          </w:p>
        </w:tc>
        <w:tc>
          <w:p>
            <w:pPr>
              <w:pStyle w:val="Normal"/>
            </w:pPr>
            <w:r>
              <w:t>Equations</w:t>
            </w:r>
          </w:p>
        </w:tc>
        <w:tc>
          <w:p>
            <w:pPr>
              <w:pStyle w:val="Normal"/>
            </w:pPr>
            <w:r>
              <w:t>Predictors</w:t>
            </w:r>
          </w:p>
        </w:tc>
        <w:tc>
          <w:p>
            <w:pPr>
              <w:pStyle w:val="Normal"/>
            </w:pPr>
            <w:r>
              <w:t>Variables</w:t>
            </w:r>
          </w:p>
        </w:tc>
      </w:tr>
      <w:tr>
        <w:tc>
          <w:p>
            <w:pPr>
              <w:pStyle w:val="Normal"/>
            </w:pPr>
            <w:r>
              <w:t>Almeida et al. 2019</w:t>
            </w:r>
          </w:p>
        </w:tc>
        <w:tc>
          <w:p>
            <w:pPr>
              <w:pStyle w:val="Normal"/>
            </w:pPr>
            <w:r>
              <w:t>1</w:t>
            </w:r>
          </w:p>
        </w:tc>
        <w:tc>
          <w:p>
            <w:pPr>
              <w:pStyle w:val="Normal"/>
            </w:pPr>
            <w:r>
              <w:t>7</w:t>
            </w:r>
          </w:p>
        </w:tc>
        <w:tc>
          <w:p>
            <w:pPr>
              <w:pStyle w:val="Normal"/>
            </w:pPr>
            <w:r>
              <w:t>Age, BMI, Borg, Corridor, HR, IPAQ, Sex</w:t>
            </w:r>
          </w:p>
        </w:tc>
      </w:tr>
      <w:tr>
        <w:tc>
          <w:p>
            <w:pPr>
              <w:pStyle w:val="Normal"/>
            </w:pPr>
            <w:r>
              <w:t>Yeung et al. 2022</w:t>
            </w:r>
          </w:p>
        </w:tc>
        <w:tc>
          <w:p>
            <w:pPr>
              <w:pStyle w:val="Normal"/>
            </w:pPr>
            <w:r>
              <w:t>1</w:t>
            </w:r>
          </w:p>
        </w:tc>
        <w:tc>
          <w:p>
            <w:pPr>
              <w:pStyle w:val="Normal"/>
            </w:pPr>
            <w:r>
              <w:t>6</w:t>
            </w:r>
          </w:p>
        </w:tc>
        <w:tc>
          <w:p>
            <w:pPr>
              <w:pStyle w:val="Normal"/>
            </w:pPr>
            <w:r>
              <w:t>Age, Height, HR, PredHRmax, Sex, Weight</w:t>
            </w:r>
          </w:p>
        </w:tc>
      </w:tr>
      <w:tr>
        <w:tc>
          <w:p>
            <w:pPr>
              <w:pStyle w:val="Normal"/>
            </w:pPr>
            <w:r>
              <w:t>Yeung et al. 2022</w:t>
            </w:r>
          </w:p>
        </w:tc>
        <w:tc>
          <w:p>
            <w:pPr>
              <w:pStyle w:val="Normal"/>
            </w:pPr>
            <w:r>
              <w:t>1</w:t>
            </w:r>
          </w:p>
        </w:tc>
        <w:tc>
          <w:p>
            <w:pPr>
              <w:pStyle w:val="Normal"/>
            </w:pPr>
            <w:r>
              <w:t>5</w:t>
            </w:r>
          </w:p>
        </w:tc>
        <w:tc>
          <w:p>
            <w:pPr>
              <w:pStyle w:val="Normal"/>
            </w:pPr>
            <w:r>
              <w:t>Age, Height, HR, PredHRmax, Weight</w:t>
            </w:r>
          </w:p>
        </w:tc>
      </w:tr>
      <w:tr>
        <w:tc>
          <w:p>
            <w:pPr>
              <w:pStyle w:val="Normal"/>
            </w:pPr>
            <w:r>
              <w:t>Casanova et al. 2010</w:t>
            </w:r>
          </w:p>
        </w:tc>
        <w:tc>
          <w:p>
            <w:pPr>
              <w:pStyle w:val="Normal"/>
            </w:pPr>
            <w:r>
              <w:t>1</w:t>
            </w:r>
          </w:p>
        </w:tc>
        <w:tc>
          <w:p>
            <w:pPr>
              <w:pStyle w:val="Normal"/>
            </w:pPr>
            <w:r>
              <w:t>5</w:t>
            </w:r>
          </w:p>
        </w:tc>
        <w:tc>
          <w:p>
            <w:pPr>
              <w:pStyle w:val="Normal"/>
            </w:pPr>
            <w:r>
              <w:t>Age, Height, PredHRmax, Sex, Weight</w:t>
            </w:r>
          </w:p>
        </w:tc>
      </w:tr>
      <w:tr>
        <w:tc>
          <w:p>
            <w:pPr>
              <w:pStyle w:val="Normal"/>
            </w:pPr>
            <w:r>
              <w:t>Troosters, Gosselink &amp; Decramer 1999, Camarri et al. 2006, Masmoudi et al. 2008, Ben Saad et al. 2009, Dourado, Vidotto, Guerra 2011, Nusdwinuringtyas et al, 2014</w:t>
            </w:r>
          </w:p>
        </w:tc>
        <w:tc>
          <w:p>
            <w:pPr>
              <w:pStyle w:val="Normal"/>
            </w:pPr>
            <w:r>
              <w:t>6</w:t>
            </w:r>
          </w:p>
        </w:tc>
        <w:tc>
          <w:p>
            <w:pPr>
              <w:pStyle w:val="Normal"/>
            </w:pPr>
            <w:r>
              <w:t>4</w:t>
            </w:r>
          </w:p>
        </w:tc>
        <w:tc>
          <w:p>
            <w:pPr>
              <w:pStyle w:val="Normal"/>
            </w:pPr>
            <w:r>
              <w:t>Age, Height, Sex, Weight</w:t>
            </w:r>
          </w:p>
        </w:tc>
      </w:tr>
      <w:tr>
        <w:tc>
          <w:p>
            <w:pPr>
              <w:pStyle w:val="Normal"/>
            </w:pPr>
            <w:r>
              <w:t>Jenkins et al. 2009, Jenkins et al. 2009</w:t>
            </w:r>
          </w:p>
        </w:tc>
        <w:tc>
          <w:p>
            <w:pPr>
              <w:pStyle w:val="Normal"/>
            </w:pPr>
            <w:r>
              <w:t>2</w:t>
            </w:r>
          </w:p>
        </w:tc>
        <w:tc>
          <w:p>
            <w:pPr>
              <w:pStyle w:val="Normal"/>
            </w:pPr>
            <w:r>
              <w:t>4</w:t>
            </w:r>
          </w:p>
        </w:tc>
        <w:tc>
          <w:p>
            <w:pPr>
              <w:pStyle w:val="Normal"/>
            </w:pPr>
            <w:r>
              <w:t>Age, BMI, Height, PredHRmax</w:t>
            </w:r>
          </w:p>
        </w:tc>
      </w:tr>
      <w:tr>
        <w:tc>
          <w:p>
            <w:pPr>
              <w:pStyle w:val="Normal"/>
            </w:pPr>
            <w:r>
              <w:t>Poh et. al 2006, Casanova et al. 2010</w:t>
            </w:r>
          </w:p>
        </w:tc>
        <w:tc>
          <w:p>
            <w:pPr>
              <w:pStyle w:val="Normal"/>
            </w:pPr>
            <w:r>
              <w:t>2</w:t>
            </w:r>
          </w:p>
        </w:tc>
        <w:tc>
          <w:p>
            <w:pPr>
              <w:pStyle w:val="Normal"/>
            </w:pPr>
            <w:r>
              <w:t>4</w:t>
            </w:r>
          </w:p>
        </w:tc>
        <w:tc>
          <w:p>
            <w:pPr>
              <w:pStyle w:val="Normal"/>
            </w:pPr>
            <w:r>
              <w:t>Age, Height, PredHRmax, Weight</w:t>
            </w:r>
          </w:p>
        </w:tc>
      </w:tr>
      <w:tr>
        <w:tc>
          <w:p>
            <w:pPr>
              <w:pStyle w:val="Normal"/>
            </w:pPr>
            <w:r>
              <w:t>Oliveira et al. 2019</w:t>
            </w:r>
          </w:p>
        </w:tc>
        <w:tc>
          <w:p>
            <w:pPr>
              <w:pStyle w:val="Normal"/>
            </w:pPr>
            <w:r>
              <w:t>1</w:t>
            </w:r>
          </w:p>
        </w:tc>
        <w:tc>
          <w:p>
            <w:pPr>
              <w:pStyle w:val="Normal"/>
            </w:pPr>
            <w:r>
              <w:t>4</w:t>
            </w:r>
          </w:p>
        </w:tc>
        <w:tc>
          <w:p>
            <w:pPr>
              <w:pStyle w:val="Normal"/>
            </w:pPr>
            <w:r>
              <w:t>Age, BMI, HR, Sex</w:t>
            </w:r>
          </w:p>
        </w:tc>
      </w:tr>
      <w:tr>
        <w:tc>
          <w:p>
            <w:pPr>
              <w:pStyle w:val="Normal"/>
            </w:pPr>
            <w:r>
              <w:t>Britto et al. 2013</w:t>
            </w:r>
          </w:p>
        </w:tc>
        <w:tc>
          <w:p>
            <w:pPr>
              <w:pStyle w:val="Normal"/>
            </w:pPr>
            <w:r>
              <w:t>1</w:t>
            </w:r>
          </w:p>
        </w:tc>
        <w:tc>
          <w:p>
            <w:pPr>
              <w:pStyle w:val="Normal"/>
            </w:pPr>
            <w:r>
              <w:t>4</w:t>
            </w:r>
          </w:p>
        </w:tc>
        <w:tc>
          <w:p>
            <w:pPr>
              <w:pStyle w:val="Normal"/>
            </w:pPr>
            <w:r>
              <w:t>Age, Height, HR, Sex</w:t>
            </w:r>
          </w:p>
        </w:tc>
      </w:tr>
      <w:tr>
        <w:tc>
          <w:p>
            <w:pPr>
              <w:pStyle w:val="Normal"/>
            </w:pPr>
            <w:r>
              <w:t>Enright &amp; Sherrill 1998, Troosters, Gosselink &amp; Decramer 1999, Enrigth et al. 2003, Enrigth et al. 2003, Camarri et al. 2006, Masmoudi et al. 2008, Ben Saad et al. 2009, Osses et al. 2010, Osses et al. 2010, Dourado, Vidotto, Guerra 2011, Nusdwinuringtyas et al, 2014, Delbressine et al. 2023, Delbressine et al. 2023</w:t>
            </w:r>
          </w:p>
        </w:tc>
        <w:tc>
          <w:p>
            <w:pPr>
              <w:pStyle w:val="Normal"/>
            </w:pPr>
            <w:r>
              <w:t>13</w:t>
            </w:r>
          </w:p>
        </w:tc>
        <w:tc>
          <w:p>
            <w:pPr>
              <w:pStyle w:val="Normal"/>
            </w:pPr>
            <w:r>
              <w:t>3</w:t>
            </w:r>
          </w:p>
        </w:tc>
        <w:tc>
          <w:p>
            <w:pPr>
              <w:pStyle w:val="Normal"/>
            </w:pPr>
            <w:r>
              <w:t>Age, Height, Weight</w:t>
            </w:r>
          </w:p>
        </w:tc>
      </w:tr>
      <w:tr>
        <w:tc>
          <w:p>
            <w:pPr>
              <w:pStyle w:val="Normal"/>
            </w:pPr>
            <w:r>
              <w:t>Jenkins et al. 2009, Jenkins et al. 2009, Soares, Pereira 2011</w:t>
            </w:r>
          </w:p>
        </w:tc>
        <w:tc>
          <w:p>
            <w:pPr>
              <w:pStyle w:val="Normal"/>
            </w:pPr>
            <w:r>
              <w:t>3</w:t>
            </w:r>
          </w:p>
        </w:tc>
        <w:tc>
          <w:p>
            <w:pPr>
              <w:pStyle w:val="Normal"/>
            </w:pPr>
            <w:r>
              <w:t>3</w:t>
            </w:r>
          </w:p>
        </w:tc>
        <w:tc>
          <w:p>
            <w:pPr>
              <w:pStyle w:val="Normal"/>
            </w:pPr>
            <w:r>
              <w:t>Age, BMI, Height</w:t>
            </w:r>
          </w:p>
        </w:tc>
      </w:tr>
      <w:tr>
        <w:tc>
          <w:p>
            <w:pPr>
              <w:pStyle w:val="Normal"/>
            </w:pPr>
            <w:r>
              <w:t>Jenkins et al. 2009, Jenkins et al. 2009</w:t>
            </w:r>
          </w:p>
        </w:tc>
        <w:tc>
          <w:p>
            <w:pPr>
              <w:pStyle w:val="Normal"/>
            </w:pPr>
            <w:r>
              <w:t>2</w:t>
            </w:r>
          </w:p>
        </w:tc>
        <w:tc>
          <w:p>
            <w:pPr>
              <w:pStyle w:val="Normal"/>
            </w:pPr>
            <w:r>
              <w:t>3</w:t>
            </w:r>
          </w:p>
        </w:tc>
        <w:tc>
          <w:p>
            <w:pPr>
              <w:pStyle w:val="Normal"/>
            </w:pPr>
            <w:r>
              <w:t>Age, Height, PredHRmax</w:t>
            </w:r>
          </w:p>
        </w:tc>
      </w:tr>
      <w:tr>
        <w:tc>
          <w:p>
            <w:pPr>
              <w:pStyle w:val="Normal"/>
            </w:pPr>
            <w:r>
              <w:t>Chetta et al. 2006, Rao et al. 2013</w:t>
            </w:r>
          </w:p>
        </w:tc>
        <w:tc>
          <w:p>
            <w:pPr>
              <w:pStyle w:val="Normal"/>
            </w:pPr>
            <w:r>
              <w:t>2</w:t>
            </w:r>
          </w:p>
        </w:tc>
        <w:tc>
          <w:p>
            <w:pPr>
              <w:pStyle w:val="Normal"/>
            </w:pPr>
            <w:r>
              <w:t>3</w:t>
            </w:r>
          </w:p>
        </w:tc>
        <w:tc>
          <w:p>
            <w:pPr>
              <w:pStyle w:val="Normal"/>
            </w:pPr>
            <w:r>
              <w:t>Age, Height, Sex</w:t>
            </w:r>
          </w:p>
        </w:tc>
      </w:tr>
      <w:tr>
        <w:tc>
          <w:p>
            <w:pPr>
              <w:pStyle w:val="Normal"/>
            </w:pPr>
            <w:r>
              <w:t>Oliveira et al. 2019</w:t>
            </w:r>
          </w:p>
        </w:tc>
        <w:tc>
          <w:p>
            <w:pPr>
              <w:pStyle w:val="Normal"/>
            </w:pPr>
            <w:r>
              <w:t>1</w:t>
            </w:r>
          </w:p>
        </w:tc>
        <w:tc>
          <w:p>
            <w:pPr>
              <w:pStyle w:val="Normal"/>
            </w:pPr>
            <w:r>
              <w:t>3</w:t>
            </w:r>
          </w:p>
        </w:tc>
        <w:tc>
          <w:p>
            <w:pPr>
              <w:pStyle w:val="Normal"/>
            </w:pPr>
            <w:r>
              <w:t>Age, BMI, HR</w:t>
            </w:r>
          </w:p>
        </w:tc>
      </w:tr>
      <w:tr>
        <w:tc>
          <w:p>
            <w:pPr>
              <w:pStyle w:val="Normal"/>
            </w:pPr>
            <w:r>
              <w:t>Britto et al. 2013</w:t>
            </w:r>
          </w:p>
        </w:tc>
        <w:tc>
          <w:p>
            <w:pPr>
              <w:pStyle w:val="Normal"/>
            </w:pPr>
            <w:r>
              <w:t>1</w:t>
            </w:r>
          </w:p>
        </w:tc>
        <w:tc>
          <w:p>
            <w:pPr>
              <w:pStyle w:val="Normal"/>
            </w:pPr>
            <w:r>
              <w:t>3</w:t>
            </w:r>
          </w:p>
        </w:tc>
        <w:tc>
          <w:p>
            <w:pPr>
              <w:pStyle w:val="Normal"/>
            </w:pPr>
            <w:r>
              <w:t>Age, BMI, Sex</w:t>
            </w:r>
          </w:p>
        </w:tc>
      </w:tr>
      <w:tr>
        <w:tc>
          <w:p>
            <w:pPr>
              <w:pStyle w:val="Normal"/>
            </w:pPr>
            <w:r>
              <w:t>Britto et al. 2013</w:t>
            </w:r>
          </w:p>
        </w:tc>
        <w:tc>
          <w:p>
            <w:pPr>
              <w:pStyle w:val="Normal"/>
            </w:pPr>
            <w:r>
              <w:t>1</w:t>
            </w:r>
          </w:p>
        </w:tc>
        <w:tc>
          <w:p>
            <w:pPr>
              <w:pStyle w:val="Normal"/>
            </w:pPr>
            <w:r>
              <w:t>3</w:t>
            </w:r>
          </w:p>
        </w:tc>
        <w:tc>
          <w:p>
            <w:pPr>
              <w:pStyle w:val="Normal"/>
            </w:pPr>
            <w:r>
              <w:t>Age, Height, HR</w:t>
            </w:r>
          </w:p>
        </w:tc>
      </w:tr>
      <w:tr>
        <w:tc>
          <w:p>
            <w:pPr>
              <w:pStyle w:val="Normal"/>
            </w:pPr>
            <w:r>
              <w:t>Chetta et al. 2006, Jenkins et al. 2009, Jenkins et al. 2009, Alameri et al. 2009, Rao et al. 2013, Zou et al. 2017, Zou et al. 2017</w:t>
            </w:r>
          </w:p>
        </w:tc>
        <w:tc>
          <w:p>
            <w:pPr>
              <w:pStyle w:val="Normal"/>
            </w:pPr>
            <w:r>
              <w:t>7</w:t>
            </w:r>
          </w:p>
        </w:tc>
        <w:tc>
          <w:p>
            <w:pPr>
              <w:pStyle w:val="Normal"/>
            </w:pPr>
            <w:r>
              <w:t>2</w:t>
            </w:r>
          </w:p>
        </w:tc>
        <w:tc>
          <w:p>
            <w:pPr>
              <w:pStyle w:val="Normal"/>
            </w:pPr>
            <w:r>
              <w:t>Age, Height</w:t>
            </w:r>
          </w:p>
        </w:tc>
      </w:tr>
      <w:tr>
        <w:tc>
          <w:p>
            <w:pPr>
              <w:pStyle w:val="Normal"/>
            </w:pPr>
            <w:r>
              <w:t>Gibbons et al. 2001, Iwama et al. 2009, Hill et al. 2011, Fernandes et al. 2016</w:t>
            </w:r>
          </w:p>
        </w:tc>
        <w:tc>
          <w:p>
            <w:pPr>
              <w:pStyle w:val="Normal"/>
            </w:pPr>
            <w:r>
              <w:t>4</w:t>
            </w:r>
          </w:p>
        </w:tc>
        <w:tc>
          <w:p>
            <w:pPr>
              <w:pStyle w:val="Normal"/>
            </w:pPr>
            <w:r>
              <w:t>2</w:t>
            </w:r>
          </w:p>
        </w:tc>
        <w:tc>
          <w:p>
            <w:pPr>
              <w:pStyle w:val="Normal"/>
            </w:pPr>
            <w:r>
              <w:t>Age, Sex</w:t>
            </w:r>
          </w:p>
        </w:tc>
      </w:tr>
      <w:tr>
        <w:tc>
          <w:p>
            <w:pPr>
              <w:pStyle w:val="Normal"/>
            </w:pPr>
            <w:r>
              <w:t>Li et al. 2007, Li et al. 2007</w:t>
            </w:r>
          </w:p>
        </w:tc>
        <w:tc>
          <w:p>
            <w:pPr>
              <w:pStyle w:val="Normal"/>
            </w:pPr>
            <w:r>
              <w:t>2</w:t>
            </w:r>
          </w:p>
        </w:tc>
        <w:tc>
          <w:p>
            <w:pPr>
              <w:pStyle w:val="Normal"/>
            </w:pPr>
            <w:r>
              <w:t>2</w:t>
            </w:r>
          </w:p>
        </w:tc>
        <w:tc>
          <w:p>
            <w:pPr>
              <w:pStyle w:val="Normal"/>
            </w:pPr>
            <w:r>
              <w:t>Height, HR</w:t>
            </w:r>
          </w:p>
        </w:tc>
      </w:tr>
      <w:tr>
        <w:tc>
          <w:p>
            <w:pPr>
              <w:pStyle w:val="Normal"/>
            </w:pPr>
            <w:r>
              <w:t>Britto et al. 2013</w:t>
            </w:r>
          </w:p>
        </w:tc>
        <w:tc>
          <w:p>
            <w:pPr>
              <w:pStyle w:val="Normal"/>
            </w:pPr>
            <w:r>
              <w:t>1</w:t>
            </w:r>
          </w:p>
        </w:tc>
        <w:tc>
          <w:p>
            <w:pPr>
              <w:pStyle w:val="Normal"/>
            </w:pPr>
            <w:r>
              <w:t>2</w:t>
            </w:r>
          </w:p>
        </w:tc>
        <w:tc>
          <w:p>
            <w:pPr>
              <w:pStyle w:val="Normal"/>
            </w:pPr>
            <w:r>
              <w:t>Age, BMI</w:t>
            </w:r>
          </w:p>
        </w:tc>
      </w:tr>
      <w:tr>
        <w:tc>
          <w:p>
            <w:pPr>
              <w:pStyle w:val="Normal"/>
            </w:pPr>
            <w:r>
              <w:t>Camarri et al. 2006</w:t>
            </w:r>
          </w:p>
        </w:tc>
        <w:tc>
          <w:p>
            <w:pPr>
              <w:pStyle w:val="Normal"/>
            </w:pPr>
            <w:r>
              <w:t>1</w:t>
            </w:r>
          </w:p>
        </w:tc>
        <w:tc>
          <w:p>
            <w:pPr>
              <w:pStyle w:val="Normal"/>
            </w:pPr>
            <w:r>
              <w:t>2</w:t>
            </w:r>
          </w:p>
        </w:tc>
        <w:tc>
          <w:p>
            <w:pPr>
              <w:pStyle w:val="Normal"/>
            </w:pPr>
            <w:r>
              <w:t>FEV¹, Height</w:t>
            </w:r>
          </w:p>
        </w:tc>
      </w:tr>
      <w:tr>
        <w:tc>
          <w:p>
            <w:pPr>
              <w:pStyle w:val="Normal"/>
            </w:pPr>
            <w:r>
              <w:t>Gibbons et al. 2001, Iwama et al. 2009, Hill et al. 2011, Fernandes et al. 2016</w:t>
            </w:r>
          </w:p>
        </w:tc>
        <w:tc>
          <w:p>
            <w:pPr>
              <w:pStyle w:val="Normal"/>
            </w:pPr>
            <w:r>
              <w:t>4</w:t>
            </w:r>
          </w:p>
        </w:tc>
        <w:tc>
          <w:p>
            <w:pPr>
              <w:pStyle w:val="Normal"/>
            </w:pPr>
            <w:r>
              <w:t>1</w:t>
            </w:r>
          </w:p>
        </w:tc>
        <w:tc>
          <w:p>
            <w:pPr>
              <w:pStyle w:val="Normal"/>
            </w:pPr>
            <w:r>
              <w:t>Age</w:t>
            </w:r>
          </w:p>
        </w:tc>
      </w:tr>
      <w:tr>
        <w:tc>
          <w:p>
            <w:pPr>
              <w:pStyle w:val="Normal"/>
            </w:pPr>
            <w:r>
              <w:t>Kim et al. 2014</w:t>
            </w:r>
          </w:p>
        </w:tc>
        <w:tc>
          <w:p>
            <w:pPr>
              <w:pStyle w:val="Normal"/>
            </w:pPr>
            <w:r>
              <w:t>1</w:t>
            </w:r>
          </w:p>
        </w:tc>
        <w:tc>
          <w:p>
            <w:pPr>
              <w:pStyle w:val="Normal"/>
            </w:pPr>
            <w:r>
              <w:t>1</w:t>
            </w:r>
          </w:p>
        </w:tc>
        <w:tc>
          <w:p>
            <w:pPr>
              <w:pStyle w:val="Normal"/>
            </w:pPr>
            <w:r>
              <w:t>Height</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arthurferreira</cp:lastModifiedBy>
  <cp:revision>9</cp:revision>
  <dcterms:created xsi:type="dcterms:W3CDTF">2017-02-28T11:18:00Z</dcterms:created>
  <dcterms:modified xsi:type="dcterms:W3CDTF">2025-12-25T11:18:34Z</dcterms:modified>
  <cp:category/>
</cp:coreProperties>
</file>