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1AF8" w14:textId="10DF34E4" w:rsidR="00F01AED" w:rsidRDefault="00F01AED" w:rsidP="00F01AED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11</w:t>
      </w:r>
    </w:p>
    <w:p w14:paraId="54C940C4" w14:textId="63AD89A3" w:rsidR="00FE069D" w:rsidRDefault="00977F35" w:rsidP="00F01AED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Student Name: Yinan Du</w:t>
      </w:r>
      <w:r w:rsidR="00F01AE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01AED">
        <w:rPr>
          <w:rFonts w:ascii="Times New Roman" w:hAnsi="Times New Roman" w:cs="Times New Roman"/>
          <w:sz w:val="24"/>
        </w:rPr>
        <w:t>Zilong</w:t>
      </w:r>
      <w:proofErr w:type="spellEnd"/>
      <w:r w:rsidR="00F01AED">
        <w:rPr>
          <w:rFonts w:ascii="Times New Roman" w:hAnsi="Times New Roman" w:cs="Times New Roman"/>
          <w:sz w:val="24"/>
        </w:rPr>
        <w:t xml:space="preserve"> Zheng, Brian Luu</w:t>
      </w:r>
    </w:p>
    <w:p w14:paraId="47C670CD" w14:textId="77777777" w:rsidR="00FE069D" w:rsidRDefault="00977F35">
      <w:pPr>
        <w:spacing w:line="480" w:lineRule="auto"/>
        <w:ind w:firstLine="4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Summary of Stock symbol GOOGL</w:t>
      </w:r>
    </w:p>
    <w:p w14:paraId="22E23AE5" w14:textId="43BF5C01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GOOGL is the market symbol of Alphabet Inc Class A. It is </w:t>
      </w:r>
      <w:r w:rsidR="00F01AED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 w:hint="eastAsia"/>
          <w:sz w:val="24"/>
        </w:rPr>
        <w:t xml:space="preserve">sector in communication services. As the summary of the output file, </w:t>
      </w:r>
      <w:r w:rsidR="00F01AE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his stock will be recommend</w:t>
      </w:r>
      <w:r w:rsidR="00F01AED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 w:hint="eastAsia"/>
          <w:sz w:val="24"/>
        </w:rPr>
        <w:t xml:space="preserve"> to buy or sell base</w:t>
      </w:r>
      <w:r w:rsidR="00F01AED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 xml:space="preserve"> on two technical </w:t>
      </w:r>
      <w:r>
        <w:rPr>
          <w:rFonts w:ascii="Times New Roman" w:hAnsi="Times New Roman" w:cs="Times New Roman" w:hint="eastAsia"/>
          <w:sz w:val="24"/>
        </w:rPr>
        <w:t>indicator</w:t>
      </w:r>
      <w:r w:rsidR="00F01AED">
        <w:rPr>
          <w:rFonts w:ascii="Times New Roman" w:hAnsi="Times New Roman" w:cs="Times New Roman"/>
          <w:sz w:val="24"/>
        </w:rPr>
        <w:t>s:</w:t>
      </w:r>
      <w:r>
        <w:rPr>
          <w:rFonts w:ascii="Times New Roman" w:hAnsi="Times New Roman" w:cs="Times New Roman" w:hint="eastAsia"/>
          <w:sz w:val="24"/>
        </w:rPr>
        <w:t xml:space="preserve"> Relative Strength Index, Moving Average and two fundamental metrics</w:t>
      </w:r>
      <w:r w:rsidR="00F01AE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 w:hint="eastAsia"/>
          <w:sz w:val="24"/>
        </w:rPr>
        <w:t xml:space="preserve"> Price </w:t>
      </w:r>
      <w:proofErr w:type="gramStart"/>
      <w:r>
        <w:rPr>
          <w:rFonts w:ascii="Times New Roman" w:hAnsi="Times New Roman" w:cs="Times New Roman" w:hint="eastAsia"/>
          <w:sz w:val="24"/>
        </w:rPr>
        <w:t>To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Sales Ratio</w:t>
      </w:r>
      <w:r w:rsidR="00F01AED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 w:hint="eastAsia"/>
          <w:sz w:val="24"/>
        </w:rPr>
        <w:t xml:space="preserve"> Discounted Cash Flow. Information will be based on date 12/03/2021.</w:t>
      </w:r>
    </w:p>
    <w:p w14:paraId="5BFA3589" w14:textId="77777777" w:rsidR="00FE069D" w:rsidRDefault="00977F35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Relative Strength Index:</w:t>
      </w:r>
    </w:p>
    <w:p w14:paraId="28E4BA83" w14:textId="107DF1D9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RSI is a</w:t>
      </w:r>
      <w:r w:rsidR="00F01AED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 w:hint="eastAsia"/>
          <w:sz w:val="24"/>
        </w:rPr>
        <w:t xml:space="preserve"> indicator to signal whether a stock is overbought or o</w:t>
      </w:r>
      <w:r>
        <w:rPr>
          <w:rFonts w:ascii="Times New Roman" w:hAnsi="Times New Roman" w:cs="Times New Roman" w:hint="eastAsia"/>
          <w:sz w:val="24"/>
        </w:rPr>
        <w:t>vers</w:t>
      </w:r>
      <w:r w:rsidR="00F01AED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 w:hint="eastAsia"/>
          <w:sz w:val="24"/>
        </w:rPr>
        <w:t>l</w:t>
      </w:r>
      <w:r w:rsidR="00F01AED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. If RSI is greater than 70</w:t>
      </w:r>
      <w:r w:rsidR="00F01AE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F01AED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t means this stock ha</w:t>
      </w:r>
      <w:r w:rsidR="00F01AE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been overbought. If it is below 30</w:t>
      </w:r>
      <w:r w:rsidR="00F01AED">
        <w:rPr>
          <w:rFonts w:ascii="Times New Roman" w:hAnsi="Times New Roman" w:cs="Times New Roman"/>
          <w:sz w:val="24"/>
        </w:rPr>
        <w:t>, then it</w:t>
      </w:r>
      <w:r>
        <w:rPr>
          <w:rFonts w:ascii="Times New Roman" w:hAnsi="Times New Roman" w:cs="Times New Roman" w:hint="eastAsia"/>
          <w:sz w:val="24"/>
        </w:rPr>
        <w:t xml:space="preserve"> means </w:t>
      </w:r>
      <w:r w:rsidR="00F01AED">
        <w:rPr>
          <w:rFonts w:ascii="Times New Roman" w:hAnsi="Times New Roman" w:cs="Times New Roman"/>
          <w:sz w:val="24"/>
        </w:rPr>
        <w:t>that the stock</w:t>
      </w:r>
      <w:r>
        <w:rPr>
          <w:rFonts w:ascii="Times New Roman" w:hAnsi="Times New Roman" w:cs="Times New Roman" w:hint="eastAsia"/>
          <w:sz w:val="24"/>
        </w:rPr>
        <w:t xml:space="preserve"> ha</w:t>
      </w:r>
      <w:r w:rsidR="00F01AE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been oversold. </w:t>
      </w:r>
      <w:r>
        <w:rPr>
          <w:rFonts w:ascii="Times New Roman" w:hAnsi="Times New Roman" w:cs="Times New Roman"/>
          <w:sz w:val="24"/>
        </w:rPr>
        <w:t>The RSI for</w:t>
      </w:r>
      <w:r>
        <w:rPr>
          <w:rFonts w:ascii="Times New Roman" w:hAnsi="Times New Roman" w:cs="Times New Roman" w:hint="eastAsia"/>
          <w:sz w:val="24"/>
        </w:rPr>
        <w:t xml:space="preserve"> GOOGL</w:t>
      </w:r>
      <w:r>
        <w:rPr>
          <w:rFonts w:ascii="Times New Roman" w:hAnsi="Times New Roman" w:cs="Times New Roman" w:hint="eastAsia"/>
          <w:sz w:val="24"/>
        </w:rPr>
        <w:t xml:space="preserve"> is 44.17 which is in a natural area. </w:t>
      </w:r>
      <w:r>
        <w:rPr>
          <w:rFonts w:ascii="Times New Roman" w:hAnsi="Times New Roman" w:cs="Times New Roman"/>
          <w:sz w:val="24"/>
        </w:rPr>
        <w:t>You c</w:t>
      </w:r>
      <w:r>
        <w:rPr>
          <w:rFonts w:ascii="Times New Roman" w:hAnsi="Times New Roman" w:cs="Times New Roman" w:hint="eastAsia"/>
          <w:sz w:val="24"/>
        </w:rPr>
        <w:t xml:space="preserve">ould consider </w:t>
      </w:r>
      <w:proofErr w:type="gramStart"/>
      <w:r>
        <w:rPr>
          <w:rFonts w:ascii="Times New Roman" w:hAnsi="Times New Roman" w:cs="Times New Roman" w:hint="eastAsia"/>
          <w:sz w:val="24"/>
        </w:rPr>
        <w:t>to buy</w:t>
      </w:r>
      <w:proofErr w:type="gram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but </w:t>
      </w:r>
      <w:r>
        <w:rPr>
          <w:rFonts w:ascii="Times New Roman" w:hAnsi="Times New Roman" w:cs="Times New Roman"/>
          <w:sz w:val="24"/>
        </w:rPr>
        <w:t xml:space="preserve">it is </w:t>
      </w:r>
      <w:r>
        <w:rPr>
          <w:rFonts w:ascii="Times New Roman" w:hAnsi="Times New Roman" w:cs="Times New Roman" w:hint="eastAsia"/>
          <w:sz w:val="24"/>
        </w:rPr>
        <w:t>not highly recommend</w:t>
      </w:r>
      <w:r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 w:hint="eastAsia"/>
          <w:sz w:val="24"/>
        </w:rPr>
        <w:t xml:space="preserve">. </w:t>
      </w:r>
    </w:p>
    <w:p w14:paraId="69D40316" w14:textId="77777777" w:rsidR="00FE069D" w:rsidRDefault="00977F35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Moving Average:</w:t>
      </w:r>
    </w:p>
    <w:p w14:paraId="0587587C" w14:textId="731E7927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Moving averag</w:t>
      </w:r>
      <w:r>
        <w:rPr>
          <w:rFonts w:ascii="Times New Roman" w:hAnsi="Times New Roman" w:cs="Times New Roman" w:hint="eastAsia"/>
          <w:sz w:val="24"/>
        </w:rPr>
        <w:t>e is</w:t>
      </w:r>
      <w:r w:rsidR="00F01AED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 w:hint="eastAsia"/>
          <w:sz w:val="24"/>
        </w:rPr>
        <w:t xml:space="preserve"> most popular indicator to use. The 20 days SMA is 2924.11 and 200 days SMA is 2538.38. From those two </w:t>
      </w:r>
      <w:r w:rsidR="00F01AED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 w:hint="eastAsia"/>
          <w:sz w:val="24"/>
        </w:rPr>
        <w:t>oving average</w:t>
      </w:r>
      <w:r w:rsidR="00F01AED">
        <w:rPr>
          <w:rFonts w:ascii="Times New Roman" w:hAnsi="Times New Roman" w:cs="Times New Roman"/>
          <w:sz w:val="24"/>
        </w:rPr>
        <w:t>s,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F01AE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he shorter-term SMA is above longer-term SMA. It indicates a golden cross is taken in place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t is an opportunity to buy.</w:t>
      </w:r>
    </w:p>
    <w:p w14:paraId="345A3955" w14:textId="77777777" w:rsidR="00FE069D" w:rsidRDefault="00977F35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Price To S</w:t>
      </w:r>
      <w:r>
        <w:rPr>
          <w:rFonts w:ascii="Times New Roman" w:hAnsi="Times New Roman" w:cs="Times New Roman" w:hint="eastAsia"/>
          <w:b/>
          <w:bCs/>
          <w:sz w:val="24"/>
        </w:rPr>
        <w:t>ales Ratio:</w:t>
      </w:r>
    </w:p>
    <w:p w14:paraId="045632C5" w14:textId="6F018EA6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Price to sales ratio shows how much the market values</w:t>
      </w:r>
      <w:r>
        <w:rPr>
          <w:rFonts w:ascii="Times New Roman" w:hAnsi="Times New Roman" w:cs="Times New Roman" w:hint="eastAsia"/>
          <w:sz w:val="24"/>
        </w:rPr>
        <w:t xml:space="preserve"> the company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sales. It is usually use</w:t>
      </w:r>
      <w:r w:rsidR="00E8723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 xml:space="preserve"> with other matrices to determine whether to buy or sell. By singl</w:t>
      </w:r>
      <w:r w:rsidR="00E87238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 w:hint="eastAsia"/>
          <w:sz w:val="24"/>
        </w:rPr>
        <w:t xml:space="preserve"> itself out, a low P/S ratio is good for investor to buy. </w:t>
      </w:r>
      <w:proofErr w:type="gramStart"/>
      <w:r>
        <w:rPr>
          <w:rFonts w:ascii="Times New Roman" w:hAnsi="Times New Roman" w:cs="Times New Roman" w:hint="eastAsia"/>
          <w:sz w:val="24"/>
        </w:rPr>
        <w:t>Take a look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</w:t>
      </w:r>
      <w:r w:rsidR="00E87238">
        <w:rPr>
          <w:rFonts w:ascii="Times New Roman" w:hAnsi="Times New Roman" w:cs="Times New Roman"/>
          <w:sz w:val="24"/>
        </w:rPr>
        <w:t>at</w:t>
      </w:r>
      <w:r>
        <w:rPr>
          <w:rFonts w:ascii="Times New Roman" w:hAnsi="Times New Roman" w:cs="Times New Roman" w:hint="eastAsia"/>
          <w:sz w:val="24"/>
        </w:rPr>
        <w:t xml:space="preserve"> GOOGL and</w:t>
      </w:r>
      <w:r>
        <w:rPr>
          <w:rFonts w:ascii="Times New Roman" w:hAnsi="Times New Roman" w:cs="Times New Roman" w:hint="eastAsia"/>
          <w:sz w:val="24"/>
        </w:rPr>
        <w:t xml:space="preserve"> compare</w:t>
      </w:r>
      <w:r w:rsidR="00E87238">
        <w:rPr>
          <w:rFonts w:ascii="Times New Roman" w:hAnsi="Times New Roman" w:cs="Times New Roman"/>
          <w:sz w:val="24"/>
        </w:rPr>
        <w:t xml:space="preserve"> it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lastRenderedPageBreak/>
        <w:t>with other compan</w:t>
      </w:r>
      <w:r w:rsidR="00E87238">
        <w:rPr>
          <w:rFonts w:ascii="Times New Roman" w:hAnsi="Times New Roman" w:cs="Times New Roman"/>
          <w:sz w:val="24"/>
        </w:rPr>
        <w:t>ies</w:t>
      </w:r>
      <w:r>
        <w:rPr>
          <w:rFonts w:ascii="Times New Roman" w:hAnsi="Times New Roman" w:cs="Times New Roman" w:hint="eastAsia"/>
          <w:sz w:val="24"/>
        </w:rPr>
        <w:t xml:space="preserve"> within same sector. It seems </w:t>
      </w:r>
      <w:r w:rsidR="00E87238"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 w:hint="eastAsia"/>
          <w:sz w:val="24"/>
        </w:rPr>
        <w:t>it ha</w:t>
      </w:r>
      <w:r w:rsidR="00E8723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the highest P/S ratio which is a warning sign its price might drop. It is recommend</w:t>
      </w:r>
      <w:r w:rsidR="00E87238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 w:hint="eastAsia"/>
          <w:sz w:val="24"/>
        </w:rPr>
        <w:t xml:space="preserve"> to sell it at </w:t>
      </w:r>
      <w:r w:rsidR="00E8723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 xml:space="preserve"> high price.</w:t>
      </w:r>
    </w:p>
    <w:p w14:paraId="79E66E94" w14:textId="77777777" w:rsidR="00FE069D" w:rsidRDefault="00977F35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Discounted Cash Flow:</w:t>
      </w:r>
    </w:p>
    <w:p w14:paraId="182D1AC1" w14:textId="34C39188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DCF helps determine the value of an investment based on </w:t>
      </w:r>
      <w:r>
        <w:rPr>
          <w:rFonts w:ascii="Times New Roman" w:hAnsi="Times New Roman" w:cs="Times New Roman" w:hint="eastAsia"/>
          <w:sz w:val="24"/>
        </w:rPr>
        <w:t xml:space="preserve">its future cash flows. </w:t>
      </w:r>
      <w:r w:rsidR="00E87238">
        <w:rPr>
          <w:rFonts w:ascii="Times New Roman" w:hAnsi="Times New Roman" w:cs="Times New Roman"/>
          <w:sz w:val="24"/>
        </w:rPr>
        <w:t>When c</w:t>
      </w:r>
      <w:r>
        <w:rPr>
          <w:rFonts w:ascii="Times New Roman" w:hAnsi="Times New Roman" w:cs="Times New Roman" w:hint="eastAsia"/>
          <w:sz w:val="24"/>
        </w:rPr>
        <w:t>ompar</w:t>
      </w:r>
      <w:r w:rsidR="00E87238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 w:hint="eastAsia"/>
          <w:sz w:val="24"/>
        </w:rPr>
        <w:t xml:space="preserve"> the DCF and the current price of the stock</w:t>
      </w:r>
      <w:r w:rsidR="00E87238">
        <w:rPr>
          <w:rFonts w:ascii="Times New Roman" w:hAnsi="Times New Roman" w:cs="Times New Roman"/>
          <w:sz w:val="24"/>
        </w:rPr>
        <w:t>, the</w:t>
      </w:r>
      <w:r>
        <w:rPr>
          <w:rFonts w:ascii="Times New Roman" w:hAnsi="Times New Roman" w:cs="Times New Roman" w:hint="eastAsia"/>
          <w:sz w:val="24"/>
        </w:rPr>
        <w:t xml:space="preserve"> DCF is 3201.093 and </w:t>
      </w:r>
      <w:r w:rsidR="00E87238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</w:rPr>
        <w:t>current price is 2840.03. It mean</w:t>
      </w:r>
      <w:r w:rsidR="00E8723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the value of this stock will grow in the future</w:t>
      </w:r>
      <w:r w:rsidR="00E87238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 w:hint="eastAsia"/>
          <w:sz w:val="24"/>
        </w:rPr>
        <w:t>nd it is a good chance to buy right now.</w:t>
      </w:r>
    </w:p>
    <w:p w14:paraId="156822AD" w14:textId="77777777" w:rsidR="00FE069D" w:rsidRDefault="00FE069D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</w:p>
    <w:p w14:paraId="5707020A" w14:textId="77777777" w:rsidR="00FE069D" w:rsidRDefault="00FE069D">
      <w:pPr>
        <w:spacing w:line="480" w:lineRule="auto"/>
        <w:rPr>
          <w:rFonts w:ascii="Times New Roman" w:hAnsi="Times New Roman" w:cs="Times New Roman"/>
          <w:sz w:val="24"/>
        </w:rPr>
      </w:pPr>
    </w:p>
    <w:p w14:paraId="42E62681" w14:textId="77777777" w:rsidR="00FE069D" w:rsidRDefault="00FE069D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</w:p>
    <w:sectPr w:rsidR="00FE0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69D"/>
    <w:rsid w:val="00977F35"/>
    <w:rsid w:val="00E87238"/>
    <w:rsid w:val="00F01AED"/>
    <w:rsid w:val="00FE069D"/>
    <w:rsid w:val="0831713F"/>
    <w:rsid w:val="13CF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E3C1C"/>
  <w15:docId w15:val="{BC62DFB9-0870-412B-A8B2-B99E1CB1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Yinan</dc:creator>
  <cp:lastModifiedBy>Brian Luu</cp:lastModifiedBy>
  <cp:revision>2</cp:revision>
  <dcterms:created xsi:type="dcterms:W3CDTF">2014-10-29T12:08:00Z</dcterms:created>
  <dcterms:modified xsi:type="dcterms:W3CDTF">2021-12-06T04:00:00Z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8686460982F941AD9C430323EC334F82</vt:lpwstr>
  </property>
</Properties>
</file>