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700A" w14:textId="77777777" w:rsidR="00977865" w:rsidRPr="00211D72" w:rsidRDefault="00977865">
      <w:pPr>
        <w:spacing w:after="0" w:line="240" w:lineRule="auto"/>
        <w:jc w:val="both"/>
        <w:rPr>
          <w:rFonts w:ascii="Trebuchet MS" w:hAnsi="Trebuchet MS"/>
          <w:sz w:val="20"/>
          <w:szCs w:val="20"/>
          <w:lang w:val="es-GT"/>
        </w:rPr>
      </w:pPr>
    </w:p>
    <w:p w14:paraId="14A4F5B2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7725AC6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9111EBF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40D53D6F" w14:textId="77777777" w:rsidR="00977865" w:rsidRPr="00211D72" w:rsidRDefault="006B5A4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val="es-GT" w:eastAsia="es-ES"/>
        </w:rPr>
      </w:pPr>
      <w:r w:rsidRPr="00211D72">
        <w:rPr>
          <w:rFonts w:ascii="Trebuchet MS" w:eastAsia="Times New Roman" w:hAnsi="Trebuchet MS"/>
          <w:b/>
          <w:bCs/>
          <w:sz w:val="24"/>
          <w:szCs w:val="24"/>
          <w:lang w:val="es-GT" w:eastAsia="es-ES"/>
        </w:rPr>
        <w:t>LABORATORIO NO. 01</w:t>
      </w:r>
    </w:p>
    <w:p w14:paraId="4FA2A011" w14:textId="77777777" w:rsidR="00977865" w:rsidRPr="00211D72" w:rsidRDefault="006B5A45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val="es-GT" w:eastAsia="es-ES"/>
        </w:rPr>
      </w:pPr>
      <w:r w:rsidRPr="00211D72">
        <w:rPr>
          <w:rFonts w:ascii="Trebuchet MS" w:eastAsia="Times New Roman" w:hAnsi="Trebuchet MS"/>
          <w:bCs/>
          <w:sz w:val="24"/>
          <w:szCs w:val="24"/>
          <w:lang w:val="es-GT" w:eastAsia="es-ES"/>
        </w:rPr>
        <w:t>“Ensamblador, DEBUG y Sistemas Numéricos”</w:t>
      </w:r>
    </w:p>
    <w:p w14:paraId="2CE396BA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321A1C49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2EBBF7A2" w14:textId="77777777" w:rsidR="00977865" w:rsidRPr="00211D72" w:rsidRDefault="006B5A45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</w:pPr>
      <w:r w:rsidRPr="00211D72"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  <w:t>Objetivo</w:t>
      </w:r>
    </w:p>
    <w:p w14:paraId="7C17D6E4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399BEF40" w14:textId="77777777" w:rsidR="00977865" w:rsidRPr="00211D72" w:rsidRDefault="006B5A45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Mostrar la estructura básica de un programa en Lenguaje ensamblador, así como la forma de ensamblarlo y generar el código objeto, además de su enlace como programa 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ejecutable.</w:t>
      </w:r>
    </w:p>
    <w:p w14:paraId="2E363EFF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721B80D2" w14:textId="77777777" w:rsidR="00977865" w:rsidRPr="00211D72" w:rsidRDefault="006B5A45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Demostrar el funcionamiento de la herramienta para realizar la depuración de un programa escrito en Lenguaje Ensamblador.</w:t>
      </w:r>
    </w:p>
    <w:p w14:paraId="2429DD5F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751E3A55" w14:textId="77777777" w:rsidR="00977865" w:rsidRPr="00211D72" w:rsidRDefault="006B5A45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Familiarizar los diversos sistemas numéricos, sus conversiones, operaciones y lógica apropiada para representar informac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ión en un programa en Lenguaje Ensamblador.</w:t>
      </w:r>
    </w:p>
    <w:p w14:paraId="23B0D142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5158868D" w14:textId="77777777" w:rsidR="00977865" w:rsidRPr="00211D72" w:rsidRDefault="006B5A45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</w:pPr>
      <w:r w:rsidRPr="00211D72"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  <w:t xml:space="preserve">Ejercicio 1: Declaración de variables </w:t>
      </w:r>
    </w:p>
    <w:p w14:paraId="4C2EA431" w14:textId="77777777" w:rsidR="00977865" w:rsidRPr="00211D72" w:rsidRDefault="006B5A45">
      <w:pPr>
        <w:jc w:val="both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Declarar dos variables, que almacenen dos valores predefinidos, </w:t>
      </w:r>
      <w:r w:rsidRPr="00211D72">
        <w:rPr>
          <w:rFonts w:ascii="Trebuchet MS" w:eastAsia="Times New Roman" w:hAnsi="Trebuchet MS"/>
          <w:b/>
          <w:sz w:val="20"/>
          <w:szCs w:val="20"/>
          <w:lang w:val="es-GT" w:eastAsia="es-ES"/>
        </w:rPr>
        <w:t>no ingresados por el usuario.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</w:t>
      </w:r>
    </w:p>
    <w:p w14:paraId="345DC4E4" w14:textId="77777777" w:rsidR="00977865" w:rsidRPr="00211D72" w:rsidRDefault="006B5A45">
      <w:pPr>
        <w:pStyle w:val="Prrafodelista"/>
        <w:numPr>
          <w:ilvl w:val="0"/>
          <w:numId w:val="2"/>
        </w:numPr>
        <w:jc w:val="both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Variable 1: nombre del alumno</w:t>
      </w:r>
    </w:p>
    <w:p w14:paraId="0C57378C" w14:textId="77777777" w:rsidR="00977865" w:rsidRPr="00211D72" w:rsidRDefault="006B5A45">
      <w:pPr>
        <w:pStyle w:val="Prrafodelista"/>
        <w:numPr>
          <w:ilvl w:val="0"/>
          <w:numId w:val="2"/>
        </w:numPr>
        <w:jc w:val="both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Variable 2: carnet del alumno</w:t>
      </w:r>
    </w:p>
    <w:p w14:paraId="08FAABBD" w14:textId="77777777" w:rsidR="00977865" w:rsidRPr="00211D72" w:rsidRDefault="006B5A45">
      <w:pPr>
        <w:jc w:val="both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Imprimir ambos va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lores en pantalla.  </w:t>
      </w:r>
    </w:p>
    <w:p w14:paraId="139B15C7" w14:textId="77777777" w:rsidR="00977865" w:rsidRPr="00211D72" w:rsidRDefault="006B5A45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</w:pPr>
      <w:r w:rsidRPr="00211D72">
        <w:rPr>
          <w:rFonts w:ascii="Trebuchet MS" w:eastAsia="Times New Roman" w:hAnsi="Trebuchet MS"/>
          <w:b/>
          <w:bCs/>
          <w:sz w:val="20"/>
          <w:szCs w:val="20"/>
          <w:u w:val="single"/>
          <w:lang w:val="es-GT" w:eastAsia="es-ES"/>
        </w:rPr>
        <w:t>Ejercicio 2: Utilización del Ensamblador y el Enlazador</w:t>
      </w:r>
    </w:p>
    <w:p w14:paraId="3F9F3BE6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5AC9C0C4" w14:textId="77777777" w:rsidR="00977865" w:rsidRPr="00211D72" w:rsidRDefault="006B5A4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Utilizando el archivo asm para el inciso anterior, responder lo siguiente. </w:t>
      </w:r>
    </w:p>
    <w:p w14:paraId="08F513B8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3D023EA1" w14:textId="77777777" w:rsidR="00977865" w:rsidRPr="00211D72" w:rsidRDefault="006B5A4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Cuando se genera el archivo obj a partir del archivo “.asm” ¿Qué información nos muestra en 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consola y qué significa?</w:t>
      </w:r>
    </w:p>
    <w:p w14:paraId="1A297697" w14:textId="77777777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lang w:val="es-GT"/>
        </w:rPr>
      </w:pPr>
      <w:r w:rsidRPr="00211D72">
        <w:rPr>
          <w:noProof/>
          <w:lang w:val="es-GT"/>
        </w:rPr>
        <w:drawing>
          <wp:inline distT="0" distB="0" distL="114300" distR="114300" wp14:anchorId="687F13EE" wp14:editId="6E2C8752">
            <wp:extent cx="5165090" cy="962025"/>
            <wp:effectExtent l="0" t="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502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3900" w14:textId="7D7F540B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lang w:val="es-GT"/>
        </w:rPr>
      </w:pPr>
      <w:r w:rsidRPr="00211D72">
        <w:rPr>
          <w:lang w:val="es-GT"/>
        </w:rPr>
        <w:t xml:space="preserve">Al momento de ensamblar el archivo se convierte el </w:t>
      </w:r>
      <w:r w:rsidR="00211D72" w:rsidRPr="00211D72">
        <w:rPr>
          <w:lang w:val="es-GT"/>
        </w:rPr>
        <w:t>código</w:t>
      </w:r>
      <w:r w:rsidRPr="00211D72">
        <w:rPr>
          <w:lang w:val="es-GT"/>
        </w:rPr>
        <w:t xml:space="preserve"> fuente en </w:t>
      </w:r>
      <w:r w:rsidR="00211D72" w:rsidRPr="00211D72">
        <w:rPr>
          <w:lang w:val="es-GT"/>
        </w:rPr>
        <w:t>código</w:t>
      </w:r>
      <w:r w:rsidRPr="00211D72">
        <w:rPr>
          <w:lang w:val="es-GT"/>
        </w:rPr>
        <w:t xml:space="preserve"> intermedio llamado objeto. </w:t>
      </w:r>
      <w:r w:rsidR="00211D72" w:rsidRPr="00211D72">
        <w:rPr>
          <w:lang w:val="es-GT"/>
        </w:rPr>
        <w:t>Aquí</w:t>
      </w:r>
      <w:r w:rsidRPr="00211D72">
        <w:rPr>
          <w:lang w:val="es-GT"/>
        </w:rPr>
        <w:t xml:space="preserve"> nos muestra los archivos que </w:t>
      </w:r>
      <w:r w:rsidR="00211D72" w:rsidRPr="00211D72">
        <w:rPr>
          <w:lang w:val="es-GT"/>
        </w:rPr>
        <w:t>está</w:t>
      </w:r>
      <w:r w:rsidRPr="00211D72">
        <w:rPr>
          <w:lang w:val="es-GT"/>
        </w:rPr>
        <w:t xml:space="preserve"> ensamblando, si existe </w:t>
      </w:r>
      <w:r w:rsidR="00211D72" w:rsidRPr="00211D72">
        <w:rPr>
          <w:lang w:val="es-GT"/>
        </w:rPr>
        <w:t>algún</w:t>
      </w:r>
      <w:r w:rsidRPr="00211D72">
        <w:rPr>
          <w:lang w:val="es-GT"/>
        </w:rPr>
        <w:t xml:space="preserve"> error, los posibles mensajes de alertas, cuantas </w:t>
      </w:r>
      <w:r w:rsidRPr="00211D72">
        <w:rPr>
          <w:lang w:val="es-GT"/>
        </w:rPr>
        <w:t>pasadas dio al archivo y la memoria restante para la cantidad seleccionada por el modelo.</w:t>
      </w:r>
    </w:p>
    <w:p w14:paraId="67128D0A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lang w:val="es-GT"/>
        </w:rPr>
      </w:pPr>
    </w:p>
    <w:p w14:paraId="4DB9A2E1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lang w:val="es-GT" w:eastAsia="es-ES"/>
        </w:rPr>
      </w:pPr>
    </w:p>
    <w:p w14:paraId="65AA814E" w14:textId="77777777" w:rsidR="00977865" w:rsidRPr="00211D72" w:rsidRDefault="006B5A4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¿En qué punto se crea el archivo ejecutable?</w:t>
      </w:r>
    </w:p>
    <w:p w14:paraId="592F78EF" w14:textId="77777777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lang w:val="es-GT"/>
        </w:rPr>
      </w:pPr>
      <w:r w:rsidRPr="00211D72">
        <w:rPr>
          <w:noProof/>
          <w:lang w:val="es-GT"/>
        </w:rPr>
        <w:drawing>
          <wp:inline distT="0" distB="0" distL="114300" distR="114300" wp14:anchorId="3D504A47" wp14:editId="4C3E5870">
            <wp:extent cx="4838700" cy="2667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3C5F" w14:textId="5ED5F574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lang w:val="es-GT" w:eastAsia="es-ES"/>
        </w:rPr>
      </w:pPr>
      <w:r w:rsidRPr="00211D72">
        <w:rPr>
          <w:lang w:val="es-GT"/>
        </w:rPr>
        <w:t xml:space="preserve">Al momento de enlazar el archivo se obtiene el ejecutable, si existe </w:t>
      </w:r>
      <w:r w:rsidR="00211D72" w:rsidRPr="00211D72">
        <w:rPr>
          <w:lang w:val="es-GT"/>
        </w:rPr>
        <w:t>algún</w:t>
      </w:r>
      <w:r w:rsidRPr="00211D72">
        <w:rPr>
          <w:lang w:val="es-GT"/>
        </w:rPr>
        <w:t xml:space="preserve"> error indica se indica en pantalla. Este p</w:t>
      </w:r>
      <w:r w:rsidRPr="00211D72">
        <w:rPr>
          <w:lang w:val="es-GT"/>
        </w:rPr>
        <w:t xml:space="preserve">aso combina uno o </w:t>
      </w:r>
      <w:r w:rsidR="00211D72" w:rsidRPr="00211D72">
        <w:rPr>
          <w:lang w:val="es-GT"/>
        </w:rPr>
        <w:t>más</w:t>
      </w:r>
      <w:r w:rsidRPr="00211D72">
        <w:rPr>
          <w:lang w:val="es-GT"/>
        </w:rPr>
        <w:t xml:space="preserve"> objetos en un ejecutable</w:t>
      </w:r>
    </w:p>
    <w:p w14:paraId="4DFBD04B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5072A789" w14:textId="77777777" w:rsidR="00977865" w:rsidRPr="00211D72" w:rsidRDefault="006B5A4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¿Cuál es la interrupción utilizada para imprimir una cadena de caracteres?</w:t>
      </w:r>
    </w:p>
    <w:p w14:paraId="599207E3" w14:textId="2C51F261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Es 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interrupción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0x9 La cual imprime los datos en DX</w:t>
      </w:r>
    </w:p>
    <w:p w14:paraId="5245767E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4DDF903F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4AD9DE0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638E5DCF" w14:textId="36E1EFCC" w:rsidR="00977865" w:rsidRPr="00211D72" w:rsidRDefault="006B5A4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¿Cuál es la interrupción para imprimir solamente un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car</w:t>
      </w:r>
      <w:r w:rsid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a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cter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?</w:t>
      </w:r>
    </w:p>
    <w:p w14:paraId="67B1BA52" w14:textId="3E353914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interrupción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02h permite mostrar el caracter guardado en DL</w:t>
      </w:r>
    </w:p>
    <w:p w14:paraId="2845B9C0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5F3CC0D" w14:textId="77777777" w:rsidR="00977865" w:rsidRPr="00211D72" w:rsidRDefault="006B5A45">
      <w:pPr>
        <w:pStyle w:val="Prrafodelista"/>
        <w:numPr>
          <w:ilvl w:val="0"/>
          <w:numId w:val="3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¿Qué registros entran en juego al ejecutar una interrupción de la serie 21h?</w:t>
      </w:r>
    </w:p>
    <w:p w14:paraId="44E7C545" w14:textId="595A2EE6" w:rsidR="00977865" w:rsidRPr="00211D72" w:rsidRDefault="006B5A4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Los registros utilizados por 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interrupción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21h son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AX,</w:t>
      </w:r>
      <w:bookmarkStart w:id="0" w:name="_GoBack"/>
      <w:bookmarkEnd w:id="0"/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BX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,CX,DX dependiendo de 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función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. Generalmente se indica en AH el nume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ro de 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función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y en los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demás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 registros se opera los datos dependiendo de la </w:t>
      </w:r>
      <w:r w:rsidR="00211D72"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función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.</w:t>
      </w:r>
    </w:p>
    <w:p w14:paraId="0A87CAE7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67FA370" w14:textId="77777777" w:rsidR="00977865" w:rsidRPr="00211D72" w:rsidRDefault="00977865">
      <w:pPr>
        <w:pStyle w:val="Prrafodelista"/>
        <w:spacing w:after="0" w:line="240" w:lineRule="auto"/>
        <w:ind w:left="36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39ADB6E9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584EDD76" w14:textId="77777777" w:rsidR="00977865" w:rsidRPr="00211D72" w:rsidRDefault="006B5A45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211D72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 xml:space="preserve">Ejercicio 3: </w:t>
      </w:r>
      <w:r w:rsidRPr="00211D72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6492E962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7310358E" w14:textId="77777777" w:rsidR="00977865" w:rsidRPr="00211D72" w:rsidRDefault="006B5A45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Tomando el ejercicio 1, agregar en un registro de propósito general, el valor correspondiente a uno de los símbolos que aparecen de la tabla de valores ASCII (tomar en cuenta si es decimal o binario) </w:t>
      </w:r>
    </w:p>
    <w:p w14:paraId="4FE38A70" w14:textId="77777777" w:rsidR="00977865" w:rsidRPr="00211D72" w:rsidRDefault="006B5A45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Imprimir la cadena “el símbolo escogido es:”</w:t>
      </w:r>
    </w:p>
    <w:p w14:paraId="6742BC48" w14:textId="77777777" w:rsidR="00977865" w:rsidRPr="00211D72" w:rsidRDefault="006B5A45">
      <w:pPr>
        <w:pStyle w:val="Prrafodelista"/>
        <w:numPr>
          <w:ilvl w:val="0"/>
          <w:numId w:val="4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>Imprimir e</w:t>
      </w:r>
      <w:r w:rsidRPr="00211D72">
        <w:rPr>
          <w:rFonts w:ascii="Trebuchet MS" w:eastAsia="Times New Roman" w:hAnsi="Trebuchet MS"/>
          <w:bCs/>
          <w:sz w:val="20"/>
          <w:szCs w:val="20"/>
          <w:lang w:val="es-GT" w:eastAsia="es-ES"/>
        </w:rPr>
        <w:t xml:space="preserve">l símbolo. </w:t>
      </w:r>
    </w:p>
    <w:p w14:paraId="063E0EF2" w14:textId="77777777" w:rsidR="00977865" w:rsidRPr="00211D72" w:rsidRDefault="00977865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15D005E6" w14:textId="77777777" w:rsidR="00977865" w:rsidRPr="00211D72" w:rsidRDefault="00977865">
      <w:pPr>
        <w:jc w:val="both"/>
        <w:rPr>
          <w:rFonts w:ascii="Trebuchet MS" w:hAnsi="Trebuchet MS"/>
          <w:sz w:val="20"/>
          <w:szCs w:val="20"/>
          <w:lang w:val="es-GT"/>
        </w:rPr>
      </w:pPr>
    </w:p>
    <w:sectPr w:rsidR="00977865" w:rsidRPr="00211D7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B156" w14:textId="77777777" w:rsidR="006B5A45" w:rsidRDefault="006B5A45">
      <w:pPr>
        <w:spacing w:line="240" w:lineRule="auto"/>
      </w:pPr>
      <w:r>
        <w:separator/>
      </w:r>
    </w:p>
  </w:endnote>
  <w:endnote w:type="continuationSeparator" w:id="0">
    <w:p w14:paraId="1E518DC1" w14:textId="77777777" w:rsidR="006B5A45" w:rsidRDefault="006B5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rebuchet MS">
    <w:altName w:val="Liberation San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F6BFC" w14:textId="77777777" w:rsidR="006B5A45" w:rsidRDefault="006B5A45">
      <w:pPr>
        <w:spacing w:line="240" w:lineRule="auto"/>
      </w:pPr>
      <w:r>
        <w:separator/>
      </w:r>
    </w:p>
  </w:footnote>
  <w:footnote w:type="continuationSeparator" w:id="0">
    <w:p w14:paraId="3013D3C4" w14:textId="77777777" w:rsidR="006B5A45" w:rsidRDefault="006B5A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2E95B" w14:textId="77777777" w:rsidR="00977865" w:rsidRDefault="006B5A45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01A8A5E" wp14:editId="653AE5C7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sz w:val="20"/>
        <w:szCs w:val="20"/>
      </w:rPr>
      <w:tab/>
    </w:r>
    <w:r>
      <w:rPr>
        <w:rFonts w:ascii="Trebuchet MS" w:hAnsi="Trebuchet MS"/>
        <w:sz w:val="20"/>
        <w:szCs w:val="20"/>
      </w:rPr>
      <w:tab/>
      <w:t>Facultad de Ingeniería</w:t>
    </w:r>
  </w:p>
  <w:p w14:paraId="23BF4C16" w14:textId="77777777" w:rsidR="00977865" w:rsidRDefault="006B5A45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ab/>
    </w:r>
    <w:r>
      <w:rPr>
        <w:rFonts w:ascii="Trebuchet MS" w:hAnsi="Trebuchet MS"/>
        <w:sz w:val="20"/>
        <w:szCs w:val="20"/>
      </w:rPr>
      <w:tab/>
      <w:t>Ingeniería en Informática y Sistemas</w:t>
    </w:r>
  </w:p>
  <w:p w14:paraId="7CD69D90" w14:textId="77777777" w:rsidR="00977865" w:rsidRDefault="006B5A45">
    <w:pPr>
      <w:pStyle w:val="Encabezado"/>
      <w:jc w:val="right"/>
    </w:pPr>
    <w:r>
      <w:rPr>
        <w:rFonts w:ascii="Trebuchet MS" w:hAnsi="Trebuchet MS"/>
        <w:sz w:val="20"/>
        <w:szCs w:val="20"/>
      </w:rPr>
      <w:tab/>
      <w:t xml:space="preserve"> 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multilevel"/>
    <w:tmpl w:val="04DC0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0927"/>
    <w:multiLevelType w:val="multilevel"/>
    <w:tmpl w:val="1C0409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0AD7"/>
    <w:multiLevelType w:val="multilevel"/>
    <w:tmpl w:val="64A00AD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01FFC"/>
    <w:multiLevelType w:val="multilevel"/>
    <w:tmpl w:val="65301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B5FA4AA8"/>
    <w:rsid w:val="DFFF22EB"/>
    <w:rsid w:val="00054B98"/>
    <w:rsid w:val="00092EC7"/>
    <w:rsid w:val="00096188"/>
    <w:rsid w:val="000E3E7A"/>
    <w:rsid w:val="00131FB6"/>
    <w:rsid w:val="001746EE"/>
    <w:rsid w:val="001C636E"/>
    <w:rsid w:val="001E5883"/>
    <w:rsid w:val="00211D72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6B5A45"/>
    <w:rsid w:val="00724067"/>
    <w:rsid w:val="007527FD"/>
    <w:rsid w:val="007B6B01"/>
    <w:rsid w:val="007D78FA"/>
    <w:rsid w:val="00811E22"/>
    <w:rsid w:val="00825B54"/>
    <w:rsid w:val="009017E6"/>
    <w:rsid w:val="009569BD"/>
    <w:rsid w:val="00977865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  <w:rsid w:val="2FF68272"/>
    <w:rsid w:val="5F7E709A"/>
    <w:rsid w:val="7BD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6A07"/>
  <w15:docId w15:val="{C1360F0B-27B4-48AA-BC1C-16569C2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unhideWhenUsed/>
    <w:qFormat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qFormat/>
    <w:rPr>
      <w:sz w:val="22"/>
      <w:szCs w:val="22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2053</Characters>
  <Application>Microsoft Office Word</Application>
  <DocSecurity>0</DocSecurity>
  <Lines>17</Lines>
  <Paragraphs>4</Paragraphs>
  <ScaleCrop>false</ScaleCrop>
  <Company> 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A.. Guillen Galvan</dc:creator>
  <cp:lastModifiedBy>PEDRO PABLO PINEDA IZQUIERDO</cp:lastModifiedBy>
  <cp:revision>5</cp:revision>
  <dcterms:created xsi:type="dcterms:W3CDTF">2019-09-04T08:06:00Z</dcterms:created>
  <dcterms:modified xsi:type="dcterms:W3CDTF">2019-09-19T07:49:00Z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