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ilop43konlys" w:id="0"/>
      <w:bookmarkEnd w:id="0"/>
      <w:r w:rsidDel="00000000" w:rsidR="00000000" w:rsidRPr="00000000">
        <w:rPr>
          <w:rtl w:val="0"/>
        </w:rPr>
        <w:t xml:space="preserve">1. Introduction and Goals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Robot Inc. needs a website capable of taking rental orders for multipurpose robots that are in stock from consumers.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main goals of this website are to manage stock, allow for reservation and to forward customers on to the payments portal for final booking.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Current robot stock is 10.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v08gqc6mm3me" w:id="1"/>
      <w:bookmarkEnd w:id="1"/>
      <w:r w:rsidDel="00000000" w:rsidR="00000000" w:rsidRPr="00000000">
        <w:rPr>
          <w:rtl w:val="0"/>
        </w:rPr>
        <w:t xml:space="preserve">1.1 Requirements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 authentication from an in place SAML authentication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for availability of specific robots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Reserve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Reserve robot stock for customers. Handle abandoned reservations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 payments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off to payment system for final payment before confirmation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2bvbtievtlgf" w:id="2"/>
      <w:bookmarkEnd w:id="2"/>
      <w:r w:rsidDel="00000000" w:rsidR="00000000" w:rsidRPr="00000000">
        <w:rPr>
          <w:rtl w:val="0"/>
        </w:rPr>
        <w:t xml:space="preserve">1.2 Quality goals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be able to handle 5 concurrent users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reliably handle payment transactions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information must be encrypted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abrpzy4rm9ze" w:id="3"/>
      <w:bookmarkEnd w:id="3"/>
      <w:r w:rsidDel="00000000" w:rsidR="00000000" w:rsidRPr="00000000">
        <w:rPr>
          <w:rtl w:val="0"/>
        </w:rPr>
        <w:t xml:space="preserve">1.3 Stakeholders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Alan Lightfoot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off functional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Aaron Aargon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off technical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Engineering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Colin Candidate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off technical design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q3h7dj2dn27l" w:id="4"/>
      <w:bookmarkEnd w:id="4"/>
      <w:r w:rsidDel="00000000" w:rsidR="00000000" w:rsidRPr="00000000">
        <w:rPr>
          <w:rtl w:val="0"/>
        </w:rPr>
        <w:t xml:space="preserve">1.4 Constraints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must be delivered in 8 weeks ready for RobotCon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must be run on PostgreSQL at sysops request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must adhere to company standards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6uptycu89blh" w:id="5"/>
      <w:bookmarkEnd w:id="5"/>
      <w:r w:rsidDel="00000000" w:rsidR="00000000" w:rsidRPr="00000000">
        <w:rPr>
          <w:rtl w:val="0"/>
        </w:rPr>
        <w:t xml:space="preserve">2. Solution Strategy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7.69289059562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2.692890595622"/>
        <w:gridCol w:w="2955"/>
        <w:gridCol w:w="2265"/>
        <w:gridCol w:w="2415"/>
        <w:tblGridChange w:id="0">
          <w:tblGrid>
            <w:gridCol w:w="1382.692890595622"/>
            <w:gridCol w:w="2955"/>
            <w:gridCol w:w="226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C# .net 5.0.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Latest stable version, performs well and the team are experienced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https://dotnet.microsoft.com/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 backend developer is very experienced in 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https://www.mysql.com/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of the developers said it's great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https://reactjs.org/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We’ll use EF to provide simplified access to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https://docs.microsoft.com/en-us/ef/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Architecture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systems use this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https://microservices.io/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 requests between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REST requests internally as low volume traffic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uoa3rrl06qd5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nk4snk1chgll" w:id="7"/>
      <w:bookmarkEnd w:id="7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Runtime view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7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ttq7pmakt3fz" w:id="8"/>
      <w:bookmarkEnd w:id="8"/>
      <w:r w:rsidDel="00000000" w:rsidR="00000000" w:rsidRPr="00000000">
        <w:rPr>
          <w:rtl w:val="0"/>
        </w:rPr>
        <w:t xml:space="preserve">4. Persisted data structures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r5j4x7qk2q4r" w:id="9"/>
      <w:bookmarkEnd w:id="9"/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mbenhn6yg6s8" w:id="10"/>
      <w:bookmarkEnd w:id="10"/>
      <w:r w:rsidDel="00000000" w:rsidR="00000000" w:rsidRPr="00000000">
        <w:rPr>
          <w:rtl w:val="0"/>
        </w:rPr>
        <w:t xml:space="preserve">User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dhp1he6jiy49" w:id="11"/>
      <w:bookmarkEnd w:id="11"/>
      <w:r w:rsidDel="00000000" w:rsidR="00000000" w:rsidRPr="00000000">
        <w:rPr>
          <w:rtl w:val="0"/>
        </w:rPr>
        <w:t xml:space="preserve">Robot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dwyioh80vpo4" w:id="12"/>
      <w:bookmarkEnd w:id="12"/>
      <w:r w:rsidDel="00000000" w:rsidR="00000000" w:rsidRPr="00000000">
        <w:rPr>
          <w:rtl w:val="0"/>
        </w:rPr>
        <w:t xml:space="preserve">Reservation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nh3awiw44hsc" w:id="13"/>
      <w:bookmarkEnd w:id="13"/>
      <w:r w:rsidDel="00000000" w:rsidR="00000000" w:rsidRPr="00000000">
        <w:rPr>
          <w:rtl w:val="0"/>
        </w:rPr>
        <w:t xml:space="preserve">5. Components and libraries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j3ughmb2yctf" w:id="14"/>
      <w:bookmarkEnd w:id="14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y72edl4heyxk" w:id="15"/>
      <w:bookmarkEnd w:id="15"/>
      <w:r w:rsidDel="00000000" w:rsidR="00000000" w:rsidRPr="00000000">
        <w:rPr>
          <w:rtl w:val="0"/>
        </w:rPr>
        <w:t xml:space="preserve">Components</w:t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4005"/>
        <w:gridCol w:w="3930"/>
        <w:tblGridChange w:id="0">
          <w:tblGrid>
            <w:gridCol w:w="1080"/>
            <w:gridCol w:w="4005"/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Redirect user to login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logged in user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details on available 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information on available robots for a date 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 reservation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if robot is available on dates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Request reservation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 payment 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errors in all workflows generically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fnf6swhrrvrg" w:id="16"/>
      <w:bookmarkEnd w:id="16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ezcav3pm277l" w:id="17"/>
      <w:bookmarkEnd w:id="17"/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6.0262368981241"/>
        <w:gridCol w:w="3959.74278706275"/>
        <w:gridCol w:w="3959.74278706275"/>
        <w:tblGridChange w:id="0">
          <w:tblGrid>
            <w:gridCol w:w="1106.0262368981241"/>
            <w:gridCol w:w="3959.74278706275"/>
            <w:gridCol w:w="3959.74278706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handling of SAML auth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Validate SAML data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Validate JWT tokens for authed customers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Methods related to stock checking and reserving 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if robot is reserved on a date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 reservation of robot for customer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Communication with Authentication service to provide auth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Communication with Booking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 payment and final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 interaction with external payment system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Communicate with Reservation system to confirm or cancel reservation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p9vf79kbo4xd" w:id="18"/>
      <w:bookmarkEnd w:id="18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6.0262368981241"/>
        <w:gridCol w:w="3959.74278706275"/>
        <w:gridCol w:w="3959.74278706275"/>
        <w:tblGridChange w:id="0">
          <w:tblGrid>
            <w:gridCol w:w="1106.0262368981241"/>
            <w:gridCol w:w="3959.74278706275"/>
            <w:gridCol w:w="3959.74278706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Common methods for communicating with DB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models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>
          <w:sz w:val="40"/>
          <w:szCs w:val="40"/>
        </w:rPr>
      </w:pPr>
      <w:bookmarkStart w:colFirst="0" w:colLast="0" w:name="_mrw1ljl26n4" w:id="19"/>
      <w:bookmarkEnd w:id="19"/>
      <w:r w:rsidDel="00000000" w:rsidR="00000000" w:rsidRPr="00000000">
        <w:rPr>
          <w:sz w:val="40"/>
          <w:szCs w:val="40"/>
          <w:rtl w:val="0"/>
        </w:rPr>
        <w:t xml:space="preserve">6. Overall concepts and approach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Endpoints will be “deny” by default.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user scenario will be covered by an end to end automated test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endpoint will be tested for performance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4ska0shtdx0m" w:id="20"/>
      <w:bookmarkEnd w:id="20"/>
      <w:r w:rsidDel="00000000" w:rsidR="00000000" w:rsidRPr="00000000">
        <w:rPr>
          <w:rtl w:val="0"/>
        </w:rPr>
        <w:t xml:space="preserve">7 . Risks and tech debt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No identified risks. Project is new, so no tech debt to address at this point.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