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Bảng so sánh giao thức: MCP vs OpenAPI vs GraphQL Federation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Tài liệu này so sánh 3 giao thức/tiêu chuẩn tham khảo để thiết kế kiến trúc Universal Commerce Protocol (UCP). Mục tiêu: xác định điểm mạnh/yếu và cách áp dụng cho UCP.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Bảng so sánh tổng hợp</w:t>
      </w:r>
    </w:p>
    <w:tbl>
      <w:tblPr>
        <w:tblStyle w:val="Table1"/>
        <w:tblW w:w="7218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6"/>
        <w:gridCol w:w="1806"/>
        <w:gridCol w:w="1806"/>
        <w:tblGridChange w:id="0">
          <w:tblGrid>
            <w:gridCol w:w="1800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b7b7b7" w:space="0" w:sz="4" w:val="single"/>
              <w:right w:color="aaaaaa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b7b7b7" w:space="0" w:sz="4" w:val="single"/>
              <w:right w:color="aaaaaa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MCP (Model Context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b7b7b7" w:space="0" w:sz="4" w:val="single"/>
              <w:right w:color="aaaaaa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OpenAPI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b7b7b7" w:space="0" w:sz="4" w:val="single"/>
              <w:right w:color="aaaaaa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GraphQL Federation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Mục đích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Chuẩn hóa kết nối giữa LLM/AI Agent với data sources và tools bên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Chuẩn hóa việc mô tả HTTP/REST API để con người và máy đều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Gộp nhiều GraphQL subgraph thành 1 supergraph thống nhất cho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Ra đời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11/2024 (Anthropic). OpenAI, Google, Microsoft adopt. Donate cho Linux Foundation 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sdt>
              <w:sdtPr>
                <w:id w:val="3876556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2011 (Swagger) → 2016 (OpenAPI). Mới nhất: 3.2.0 (09/2025)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 (Apollo Federation v1). Mới: Federation v2. Composite Schema WG chuẩn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JSON-RPC 2.0 qua stdio hoặc Streamable HTTP (SSE). Bidirectional.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(REST). Mô tả endpoints, methods, schema. Không định nghĩa transport mới.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 (GraphQL). Router nhận query rồi phân phối đến subgraph.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JSON-RPC messages. Schema bằng TypeScript/JSON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YAML/JSON. JSON Schema Draft 2020-12 (từ v3.1).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GraphQL SDL. Strong typing với type system riêng.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Kiến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Client-Server: Host (LLM app) → Client → Server (tools/resources). Mỗi server độc lập.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định nghĩa kiến trúc. Chỉ mô tả API contract. Thường dùng với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Router (gateway) + Subgraphs. Mỗi subgraph = 1 service. Compose schema + route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Khả năng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MCP server = thêm capability. Plugin-style. Không sửa client.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endpoint vào spec. Versioning qua URL/header. Dễ backward-compatible.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subgraph, extend type. Schema composition tự động gộp.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Bảo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OAuth 2.1 (spec 2025-03). Consent-based. Còn lỗ hổng (prompt injection, tool poisoning).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 Schemes (OAuth2, API Key, JWT, OpenID). Trưởng thành, kiểm chứng lâu.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JWT, auth directives tại router/subgraph. Cần thêm config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SDK: Python, TS. Inspector, Registry. Cộng đồng lớn nhưng còn trẻ.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Rất mạnh: Swagger UI, Postman, code gen 20+ ngôn ngữ. Industry standard.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Apollo Studio/GraphOS, Rover CLI, Router. Netflix DGS, WunderGraph.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Phù hợp với UCP?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✅ Rất phù hợp: đúng mục đích (AI Agent ↔ tools). Nền tảng chính cho UCP.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✅ Bổ sung: định nghĩa API contract cho UCP 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c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 Một phần: tốt cho nội bộ service-to-service, không AI-native.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Phân tích chi tiết</w:t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MCP – Model Context Protocol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MCP là giao thức mở do Anthropic khởi xướng (11/2024), chuẩn hóa cách LLM kết nối với dữ liệu và công cụ. Giải quyết vấn đề N×M — mỗi AI app cần connector riêng cho từng data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mạnh: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Đúng vấn đề UCP hướng đến (AI Agent ↔ hệ thống). Bidirectional. Được big tech adopt. Donate cho Linux Foundation = trung lập.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yếu: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Còn trẻ (1+ năm). Bảo mật chưa triệt để (prompt injection, tool poisoning). Tooling chưa phong phú bằng OpenAPI.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Relevance cho UCP: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Rất cao. Cảm hứng chính hoặc nền tảng. Khái niệm Tools, Resources, Prompts map trực tiếp sang capability UCP.</w:t>
      </w:r>
    </w:p>
    <w:p w:rsidR="00000000" w:rsidDel="00000000" w:rsidP="00000000" w:rsidRDefault="00000000" w:rsidRPr="00000000" w14:paraId="0000003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OpenAPI (Swagger)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Tiêu chuẩn trưởng thành mô tả HTTP/REST API. Phiên bản 3.2.0 (09/2025) hỗ trợ streaming, tag navigation, cải thiện OAuth. Không định nghĩa kiến trúc, chỉ mô tả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mạnh: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Industry standard. Tooling cực phong phú. Bảo mật kiểm chứng lâu. JSON Schema alignment từ v3.1.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yếu: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Không thiết kế cho AI Agent. Không bidirectional hay event-driven native.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Relevance cho UCP: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Cao nhưng bổ sung. Dùng OpenAPI định nghĩa API contract của UCP Gateway.</w:t>
      </w:r>
    </w:p>
    <w:p w:rsidR="00000000" w:rsidDel="00000000" w:rsidP="00000000" w:rsidRDefault="00000000" w:rsidRPr="00000000" w14:paraId="0000003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GraphQL Federation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Apollo Federation v2 cho phép gộp nhiều subgraph thành supergraph. Mỗi subgraph = 1 microservice, Router compose schema và route queries. Netflix, Expedia, Booking đã dùng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mạnh: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Tốt cho microservices. Strong typing. Single endpoint. Hỗ trợ DDD tự nhiên (subgraph = bounded context).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Điểm yếu: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Không AI-native. Infrastructure phức tạp. Learning curve cao. Over-engineering cho dự án nhỏ.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Relevance cho UCP: </w:t>
      </w:r>
      <w:sdt>
        <w:sdtPr>
          <w:id w:val="552608871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Trung bình. Tốt cho nội bộ service-to-service nhưng không giải quyết AI Agent ↔ e-commerce trực tiếp.</w:t>
          </w:r>
        </w:sdtContent>
      </w:sdt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Kết luận &amp; Định hướng cho UCP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Dựa trên phân tích, kiến trúc UCP nên: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Lấy cảm hứng chính từ MCP: mô hình Client-Server, Tools/Resources, bidirectional, plugin-style extensibility.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Sử dụng OpenAPI 3.0+ định nghĩa API contract của UCP Gateway — bất kỳ AI Agent nào cũng hiểu và tương tác qua spec chuẩn.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Tham khảo GraphQL Federation cho kiến trúc nội bộ nếu UCP chia microservices, nhưng không bắt buộc.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Định hướng UCP như commerce-specific MCP — tập trung capability TMDT (Checkout, Order, Catalog, Payment) thay vì giao thức AI chung.</w:t>
      </w:r>
    </w:p>
    <w:p w:rsidR="00000000" w:rsidDel="00000000" w:rsidP="00000000" w:rsidRDefault="00000000" w:rsidRPr="00000000" w14:paraId="00000042">
      <w:pPr>
        <w:spacing w:before="3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Trang </w:t>
    </w:r>
    <w:r w:rsidDel="00000000" w:rsidR="00000000" w:rsidRPr="00000000"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d865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C6qLkfN6hxT3IFp4XRJkOa1Cg==">CgMxLjAaIwoBMBIeChwIB0IYCg9UaW1lcyBOZXcgUm9tYW4SBUNhcmRvGiQKATESHwodCAdCGQoPVGltZXMgTmV3IFJvbWFuEgZDYXVkZXg4AGopChRzdWdnZXN0LnU5cGE0NWd2ZTJhMRIRS2hhbmcgUGjhuqFtIFBow7pqKQoUc3VnZ2VzdC55b2FrNmhjMzRzcTISEUtoYW5nIFBo4bqhbSBQaMO6ciExTmo4dlF0Ykp0ODNYMzRCblE3X1NSQkJVc2lHWUF1Tjk=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2026-03-24T15:27:17.559Z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