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8"/>
                <w:szCs w:val="28"/>
              </w:rPr>
              <w:t>數位轉型觀察訪談摘要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1E4F5" w:themeFill="accent1" w:themeFillTint="33"/>
            <w:vAlign w:val="center"/>
          </w:tcPr>
          <w:p>
            <w:pPr>
              <w:jc w:val="center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項目</w:t>
            </w:r>
          </w:p>
        </w:tc>
        <w:tc>
          <w:tcPr>
            <w:tcW w:w="7167" w:type="dxa"/>
            <w:shd w:val="clear" w:color="auto" w:fill="C1E4F5" w:themeFill="accent1" w:themeFillTint="33"/>
            <w:vAlign w:val="center"/>
          </w:tcPr>
          <w:p>
            <w:pPr>
              <w:jc w:val="center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內容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帶案業師</w:t>
            </w:r>
          </w:p>
        </w:tc>
        <w:tc>
          <w:tcPr>
            <w:tcW w:w="7167" w:type="dxa"/>
          </w:tcPr>
          <w:p>
            <w:pP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val="en-US" w:eastAsia="zh-TW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val="en-US" w:eastAsia="zh-TW"/>
              </w:rPr>
              <w:t>梁家銘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訪談企業</w:t>
            </w:r>
          </w:p>
        </w:tc>
        <w:tc>
          <w:tcPr>
            <w:tcW w:w="7167" w:type="dxa"/>
          </w:tcPr>
          <w:p>
            <w:pP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val="en-US" w:eastAsia="zh-TW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val="en-US" w:eastAsia="zh-TW"/>
              </w:rPr>
              <w:t>和碩聯合科技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訪談時間</w:t>
            </w:r>
          </w:p>
        </w:tc>
        <w:tc>
          <w:tcPr>
            <w:tcW w:w="7167" w:type="dxa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val="en-US" w:eastAsia="zh-TW"/>
              </w:rPr>
              <w:t>2024</w:t>
            </w: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年</w:t>
            </w: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val="en-US" w:eastAsia="zh-TW"/>
              </w:rPr>
              <w:t>06</w:t>
            </w: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月</w:t>
            </w: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val="en-US" w:eastAsia="zh-TW"/>
              </w:rPr>
              <w:t>20</w:t>
            </w: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企業背景</w:t>
            </w:r>
          </w:p>
        </w:tc>
        <w:tc>
          <w:tcPr>
            <w:tcW w:w="7167" w:type="dxa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訪談摘要</w:t>
            </w:r>
          </w:p>
        </w:tc>
        <w:tc>
          <w:tcPr>
            <w:tcW w:w="7167" w:type="dxa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line="240" w:lineRule="auto"/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  <w:t>企業背景資料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  <w:lang w:val="en-US" w:eastAsia="zh-TW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  <w:lang w:val="en-US" w:eastAsia="zh-TW"/>
              </w:rPr>
              <w:t>草稿：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240" w:lineRule="auto"/>
              <w:rPr>
                <w:rFonts w:hint="default" w:ascii="微軟正黑體" w:hAnsi="微軟正黑體" w:eastAsia="微軟正黑體" w:cs="Times New Roman"/>
                <w:b/>
                <w:bCs/>
                <w:kern w:val="0"/>
                <w:sz w:val="20"/>
                <w:szCs w:val="20"/>
                <w:lang w:val="en-US" w:eastAsia="zh-TW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  <w:lang w:val="en-US" w:eastAsia="zh-TW"/>
              </w:rPr>
              <w:t>和碩是一個以製造業為主的公司，主要的項目有電腦、網路通訊設備製造...還有一個什麼忘記了</w:t>
            </w:r>
          </w:p>
          <w:p>
            <w:pPr>
              <w:adjustRightInd w:val="0"/>
              <w:snapToGrid w:val="0"/>
              <w:spacing w:line="240" w:lineRule="auto"/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eastAsia="zh-TW"/>
              </w:rPr>
              <w:t>需要大概說明一下規模如何</w:t>
            </w:r>
          </w:p>
          <w:p>
            <w:pPr>
              <w:adjustRightInd w:val="0"/>
              <w:snapToGrid w:val="0"/>
              <w:spacing w:line="240" w:lineRule="auto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</w:p>
          <w:p>
            <w:pPr>
              <w:adjustRightInd w:val="0"/>
              <w:snapToGrid w:val="0"/>
              <w:spacing w:line="240" w:lineRule="auto"/>
              <w:rPr>
                <w:rFonts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  <w:t>二、企業數位轉型階段</w:t>
            </w:r>
          </w:p>
          <w:p>
            <w:pPr>
              <w:adjustRightInd w:val="0"/>
              <w:snapToGrid w:val="0"/>
              <w:spacing w:line="240" w:lineRule="auto"/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eastAsia="zh-TW"/>
              </w:rPr>
              <w:t>這邊要談和碩在數位轉型方面遇到的問題是什麼</w:t>
            </w:r>
          </w:p>
          <w:p>
            <w:pPr>
              <w:adjustRightInd w:val="0"/>
              <w:snapToGrid w:val="0"/>
              <w:spacing w:line="240" w:lineRule="auto"/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val="en-US" w:eastAsia="zh-TW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val="en-US" w:eastAsia="zh-TW"/>
              </w:rPr>
              <w:t>Q1: 透過reverse system可以遠端進行產縣市製造監控</w:t>
            </w:r>
          </w:p>
          <w:p>
            <w:pPr>
              <w:adjustRightInd w:val="0"/>
              <w:snapToGrid w:val="0"/>
              <w:spacing w:line="240" w:lineRule="auto"/>
              <w:rPr>
                <w:rFonts w:hint="default" w:ascii="微軟正黑體" w:hAnsi="微軟正黑體" w:eastAsia="微軟正黑體" w:cs="Times New Roman"/>
                <w:kern w:val="0"/>
                <w:sz w:val="20"/>
                <w:szCs w:val="20"/>
                <w:lang w:val="en-US" w:eastAsia="zh-TW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val="en-US" w:eastAsia="zh-TW"/>
              </w:rPr>
              <w:t xml:space="preserve">Q2: </w:t>
            </w:r>
          </w:p>
          <w:p>
            <w:pPr>
              <w:adjustRightInd w:val="0"/>
              <w:snapToGrid w:val="0"/>
              <w:spacing w:line="240" w:lineRule="auto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</w:p>
          <w:p>
            <w:pPr>
              <w:adjustRightInd w:val="0"/>
              <w:snapToGrid w:val="0"/>
              <w:spacing w:line="240" w:lineRule="auto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</w:p>
          <w:p>
            <w:pPr>
              <w:adjustRightInd w:val="0"/>
              <w:snapToGrid w:val="0"/>
              <w:spacing w:line="240" w:lineRule="auto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  <w:t>三、企業如何發現欲解決之問題</w:t>
            </w:r>
          </w:p>
          <w:p>
            <w:pPr>
              <w:adjustRightInd w:val="0"/>
              <w:snapToGrid w:val="0"/>
              <w:spacing w:line="240" w:lineRule="auto"/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  <w:lang w:eastAsia="zh-TW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  <w:lang w:eastAsia="zh-TW"/>
              </w:rPr>
              <w:t>這邊要說明企劃案的動機，也就是產線製造的時候遇到哪些問題</w:t>
            </w:r>
          </w:p>
          <w:p>
            <w:pPr>
              <w:adjustRightInd w:val="0"/>
              <w:snapToGrid w:val="0"/>
              <w:spacing w:line="240" w:lineRule="auto"/>
              <w:rPr>
                <w:rFonts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</w:pPr>
          </w:p>
          <w:p>
            <w:pPr>
              <w:adjustRightInd w:val="0"/>
              <w:snapToGrid w:val="0"/>
              <w:spacing w:line="240" w:lineRule="auto"/>
              <w:rPr>
                <w:rFonts w:ascii="微軟正黑體" w:hAnsi="微軟正黑體" w:eastAsia="微軟正黑體" w:cs="Roboto"/>
                <w:color w:val="202124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  <w:t>四、深入了解企業欲解決之問題及策略方式</w:t>
            </w:r>
          </w:p>
          <w:p>
            <w:pPr>
              <w:adjustRightInd w:val="0"/>
              <w:snapToGrid w:val="0"/>
              <w:spacing w:line="240" w:lineRule="auto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</w:p>
          <w:p>
            <w:pPr>
              <w:adjustRightInd w:val="0"/>
              <w:snapToGrid w:val="0"/>
              <w:spacing w:line="240" w:lineRule="auto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  <w:t>五、掌握企業數位轉型導入之解決方案及成效</w:t>
            </w:r>
          </w:p>
          <w:p>
            <w:pPr>
              <w:adjustRightInd w:val="0"/>
              <w:snapToGrid w:val="0"/>
              <w:spacing w:line="240" w:lineRule="auto"/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u w:val="dotted"/>
                <w:lang w:eastAsia="zh-TW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lang w:eastAsia="zh-TW"/>
              </w:rPr>
              <w:t>導入的玩具有哪些：</w:t>
            </w:r>
          </w:p>
          <w:p>
            <w:pPr>
              <w:adjustRightInd w:val="0"/>
              <w:snapToGrid w:val="0"/>
              <w:spacing w:line="240" w:lineRule="auto"/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  <w:u w:val="dotted"/>
                <w:lang w:eastAsia="zh-TW"/>
              </w:rPr>
            </w:pPr>
          </w:p>
          <w:p>
            <w:pPr>
              <w:adjustRightInd w:val="0"/>
              <w:snapToGrid w:val="0"/>
              <w:spacing w:line="240" w:lineRule="auto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後續行動</w:t>
            </w:r>
          </w:p>
        </w:tc>
        <w:tc>
          <w:tcPr>
            <w:tcW w:w="7167" w:type="dxa"/>
          </w:tcPr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Arial Unicode MS"/>
                <w:kern w:val="0"/>
                <w:sz w:val="16"/>
                <w:szCs w:val="20"/>
              </w:rPr>
            </w:pPr>
            <w:r>
              <w:rPr>
                <w:rFonts w:hint="eastAsia" w:ascii="微軟正黑體" w:hAnsi="微軟正黑體" w:eastAsia="微軟正黑體" w:cs="Arial Unicode MS"/>
                <w:kern w:val="0"/>
                <w:sz w:val="16"/>
                <w:szCs w:val="20"/>
              </w:rPr>
              <w:t>(例：依訪談結果，後續規劃深度訪談，將針對</w:t>
            </w:r>
            <w:r>
              <w:rPr>
                <w:rFonts w:ascii="微軟正黑體" w:hAnsi="微軟正黑體" w:eastAsia="微軟正黑體" w:cs="Arial Unicode MS"/>
                <w:kern w:val="0"/>
                <w:sz w:val="16"/>
                <w:szCs w:val="20"/>
              </w:rPr>
              <w:t>XXX</w:t>
            </w:r>
            <w:r>
              <w:rPr>
                <w:rFonts w:hint="eastAsia" w:ascii="微軟正黑體" w:hAnsi="微軟正黑體" w:eastAsia="微軟正黑體" w:cs="Arial Unicode MS"/>
                <w:kern w:val="0"/>
                <w:sz w:val="16"/>
                <w:szCs w:val="20"/>
              </w:rPr>
              <w:t>和</w:t>
            </w:r>
            <w:r>
              <w:rPr>
                <w:rFonts w:ascii="微軟正黑體" w:hAnsi="微軟正黑體" w:eastAsia="微軟正黑體" w:cs="Arial Unicode MS"/>
                <w:kern w:val="0"/>
                <w:sz w:val="16"/>
                <w:szCs w:val="20"/>
              </w:rPr>
              <w:t>OOO</w:t>
            </w:r>
            <w:r>
              <w:rPr>
                <w:rFonts w:hint="eastAsia" w:ascii="微軟正黑體" w:hAnsi="微軟正黑體" w:eastAsia="微軟正黑體" w:cs="Arial Unicode MS"/>
                <w:kern w:val="0"/>
                <w:sz w:val="16"/>
                <w:szCs w:val="20"/>
              </w:rPr>
              <w:t>進一步提出數位轉型推動策略</w:t>
            </w:r>
            <w:r>
              <w:rPr>
                <w:rFonts w:ascii="微軟正黑體" w:hAnsi="微軟正黑體" w:eastAsia="微軟正黑體" w:cs="Arial Unicode MS"/>
                <w:kern w:val="0"/>
                <w:sz w:val="16"/>
                <w:szCs w:val="20"/>
              </w:rPr>
              <w:t>ABC…)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備註</w:t>
            </w:r>
          </w:p>
        </w:tc>
        <w:tc>
          <w:tcPr>
            <w:tcW w:w="7167" w:type="dxa"/>
          </w:tcPr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Arial Unicode MS"/>
                <w:kern w:val="0"/>
                <w:sz w:val="20"/>
                <w:szCs w:val="20"/>
              </w:rPr>
              <w:t>無</w:t>
            </w:r>
          </w:p>
        </w:tc>
      </w:tr>
    </w:tbl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p>
      <w:pPr>
        <w:pStyle w:val="34"/>
        <w:adjustRightInd w:val="0"/>
        <w:snapToGrid w:val="0"/>
        <w:ind w:firstLine="0" w:firstLineChars="0"/>
        <w:rPr>
          <w:rFonts w:eastAsia="標楷體"/>
          <w:szCs w:val="24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8"/>
                <w:szCs w:val="28"/>
              </w:rPr>
              <w:t>數位轉型觀察訪談摘要</w:t>
            </w:r>
            <w:r>
              <w:rPr>
                <w:rFonts w:ascii="微軟正黑體" w:hAnsi="微軟正黑體" w:eastAsia="微軟正黑體" w:cs="Times New Roman"/>
                <w:kern w:val="0"/>
                <w:sz w:val="28"/>
                <w:szCs w:val="28"/>
              </w:rPr>
              <w:t>(</w:t>
            </w:r>
            <w:r>
              <w:rPr>
                <w:rFonts w:hint="eastAsia" w:ascii="微軟正黑體" w:hAnsi="微軟正黑體" w:eastAsia="微軟正黑體" w:cs="Times New Roman"/>
                <w:kern w:val="0"/>
                <w:sz w:val="28"/>
                <w:szCs w:val="28"/>
              </w:rPr>
              <w:t>範本</w:t>
            </w:r>
            <w:r>
              <w:rPr>
                <w:rFonts w:ascii="微軟正黑體" w:hAnsi="微軟正黑體" w:eastAsia="微軟正黑體" w:cs="Times New Roman"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1E4F5" w:themeFill="accent1" w:themeFillTint="33"/>
            <w:vAlign w:val="center"/>
          </w:tcPr>
          <w:p>
            <w:pPr>
              <w:jc w:val="center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項目</w:t>
            </w:r>
          </w:p>
        </w:tc>
        <w:tc>
          <w:tcPr>
            <w:tcW w:w="7167" w:type="dxa"/>
            <w:shd w:val="clear" w:color="auto" w:fill="C1E4F5" w:themeFill="accent1" w:themeFillTint="33"/>
            <w:vAlign w:val="center"/>
          </w:tcPr>
          <w:p>
            <w:pPr>
              <w:jc w:val="center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內容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帶案業師</w:t>
            </w:r>
          </w:p>
        </w:tc>
        <w:tc>
          <w:tcPr>
            <w:tcW w:w="7167" w:type="dxa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楊之奇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訪談企業</w:t>
            </w:r>
          </w:p>
        </w:tc>
        <w:tc>
          <w:tcPr>
            <w:tcW w:w="7167" w:type="dxa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勤業眾信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企業背景</w:t>
            </w:r>
          </w:p>
        </w:tc>
        <w:tc>
          <w:tcPr>
            <w:tcW w:w="7167" w:type="dxa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由於第一階段觀察訪談聚焦在確認基本資料，因此需要針對企業背景提供基本資料說明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訪談時間</w:t>
            </w:r>
          </w:p>
        </w:tc>
        <w:tc>
          <w:tcPr>
            <w:tcW w:w="7167" w:type="dxa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OOOO</w:t>
            </w: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年</w:t>
            </w: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OO</w:t>
            </w: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月</w:t>
            </w: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OO</w:t>
            </w: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訪談摘要</w:t>
            </w:r>
          </w:p>
        </w:tc>
        <w:tc>
          <w:tcPr>
            <w:tcW w:w="7167" w:type="dxa"/>
          </w:tcPr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4"/>
                <w:szCs w:val="24"/>
              </w:rPr>
              <w:t>一、企業</w:t>
            </w: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  <w:t>背景資料</w:t>
            </w: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OOO 是一家為了要讓服務提升、風險降低，進而可以說服客戶自己也有在做數位轉型而開始數位轉型的公司。在這個前提之下，OOO認為自己在競爭力上面可以做持續的加強，希望對於客戶的服務有一定程度的提升，所以這是目前OOO 做轉型的目的及當初開始的背景。</w:t>
            </w: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  <w:t>二、企業數位轉型階段</w:t>
            </w: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 xml:space="preserve">但目前OOO的狀態是因為一些原因的關係，他們還在POC當中，這個POC執行的是小規模的數位轉型小組，而他們所使用的方式是OOO global的方法論來到台灣後再以在地化的方式去處理，但因為OOO的人，在進入這家公司的時候，已經相對年輕，而且對於數位轉型有一定的認知，所以OOO不會針對數位轉型的 </w:t>
            </w:r>
            <w:r>
              <w:rPr>
                <w:rFonts w:ascii="微軟正黑體" w:hAnsi="微軟正黑體" w:eastAsia="微軟正黑體" w:cs="Roboto"/>
                <w:color w:val="202124"/>
                <w:kern w:val="0"/>
                <w:sz w:val="20"/>
                <w:szCs w:val="20"/>
                <w:highlight w:val="white"/>
              </w:rPr>
              <w:t>mindset</w:t>
            </w: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去做投入。</w:t>
            </w: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  <w:t>三、企業如何發現欲解決之問題</w:t>
            </w: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OOO開始</w:t>
            </w:r>
            <w:r>
              <w:rPr>
                <w:rFonts w:hint="eastAsia" w:ascii="微軟正黑體" w:hAnsi="微軟正黑體" w:eastAsia="微軟正黑體" w:cs="Arial Unicode MS"/>
                <w:kern w:val="0"/>
                <w:sz w:val="20"/>
                <w:szCs w:val="20"/>
              </w:rPr>
              <w:t>作</w:t>
            </w: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位數位轉型的原因，是源自於內部的關係，而非外部的原因。</w:t>
            </w: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Roboto"/>
                <w:color w:val="202124"/>
                <w:kern w:val="0"/>
                <w:sz w:val="20"/>
                <w:szCs w:val="20"/>
                <w:highlight w:val="white"/>
              </w:rPr>
            </w:pP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 xml:space="preserve">目前OOO一定程度上是使用套裝的軟體，藉此期望降低成本以及快速解決問題，但是針對快速解決問題這件事，目前是沒有達成的。而在這個前提之下大部分OOO所做的策略都是 </w:t>
            </w:r>
            <w:r>
              <w:rPr>
                <w:rFonts w:ascii="微軟正黑體" w:hAnsi="微軟正黑體" w:eastAsia="微軟正黑體" w:cs="Arial Unicode MS"/>
                <w:color w:val="202124"/>
                <w:kern w:val="0"/>
                <w:sz w:val="20"/>
                <w:szCs w:val="20"/>
                <w:highlight w:val="white"/>
              </w:rPr>
              <w:t>Top-Down ，用這樣的方式去訂定數位轉型的策略及狀態，未來希望可以轉向 Top-Down 跟 Button-up 都具備。</w:t>
            </w: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</w:pP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Roboto"/>
                <w:color w:val="202124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  <w:t>四、深入了解企業欲解決之問題及策略方式</w:t>
            </w: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OOO想要的解決方案目前還是以內部的流程優化與提升自身競爭力為主。他們主要是用長期配合的系統商。目前的</w:t>
            </w:r>
            <w:r>
              <w:rPr>
                <w:rFonts w:hint="eastAsia" w:ascii="微軟正黑體" w:hAnsi="微軟正黑體" w:eastAsia="微軟正黑體" w:cs="Arial Unicode MS"/>
                <w:kern w:val="0"/>
                <w:sz w:val="20"/>
                <w:szCs w:val="20"/>
              </w:rPr>
              <w:t>規劃</w:t>
            </w: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預算一年約 500 - 600 萬左右，未來會看待狀態再做調整。由於配合的廠商大多都是原廠，所以在報價上會有過高的情況，此外在編列預算時，他們也會評估過去有沒有做過這件事情，進而評估預算的編列。</w:t>
            </w: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b/>
                <w:bCs/>
                <w:kern w:val="0"/>
                <w:sz w:val="20"/>
                <w:szCs w:val="20"/>
              </w:rPr>
              <w:t>五、掌握企業數位轉型導入之解決方案及成效</w:t>
            </w: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因為OOO有專門的數位轉型小組，所以他們也有所自己的KPI標準，進而去追蹤整個狀態。</w:t>
            </w: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</w:pPr>
          </w:p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由於資安的原因，他們目前還是主要使用原廠的套裝軟體，但是導入之後，現階段的成效是不符合他們的想像。也因為如此他們下一個階段的策略是還沒有被定義的。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後續行動</w:t>
            </w:r>
          </w:p>
        </w:tc>
        <w:tc>
          <w:tcPr>
            <w:tcW w:w="7167" w:type="dxa"/>
          </w:tcPr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Arial Unicode MS"/>
                <w:kern w:val="0"/>
                <w:sz w:val="20"/>
                <w:szCs w:val="20"/>
              </w:rPr>
              <w:t>依訪談結果，後續規劃深度訪談，將針對</w:t>
            </w: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XXX</w:t>
            </w:r>
            <w:r>
              <w:rPr>
                <w:rFonts w:hint="eastAsia" w:ascii="微軟正黑體" w:hAnsi="微軟正黑體" w:eastAsia="微軟正黑體" w:cs="Arial Unicode MS"/>
                <w:kern w:val="0"/>
                <w:sz w:val="20"/>
                <w:szCs w:val="20"/>
              </w:rPr>
              <w:t>和</w:t>
            </w: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OOO</w:t>
            </w:r>
            <w:r>
              <w:rPr>
                <w:rFonts w:hint="eastAsia" w:ascii="微軟正黑體" w:hAnsi="微軟正黑體" w:eastAsia="微軟正黑體" w:cs="Arial Unicode MS"/>
                <w:kern w:val="0"/>
                <w:sz w:val="20"/>
                <w:szCs w:val="20"/>
              </w:rPr>
              <w:t>進一步提出數位轉型推動策略</w:t>
            </w:r>
            <w:r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  <w:t>ABC</w:t>
            </w:r>
            <w:r>
              <w:rPr>
                <w:rFonts w:hint="eastAsia" w:ascii="微軟正黑體" w:hAnsi="微軟正黑體" w:eastAsia="微軟正黑體" w:cs="Arial Unicode MS"/>
                <w:kern w:val="0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129" w:type="dxa"/>
            <w:shd w:val="clear" w:color="auto" w:fill="C1E4F5" w:themeFill="accent1" w:themeFillTint="33"/>
          </w:tcPr>
          <w:p>
            <w:pPr>
              <w:rPr>
                <w:rFonts w:ascii="微軟正黑體" w:hAnsi="微軟正黑體" w:eastAsia="微軟正黑體" w:cs="Times New Roman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Times New Roman"/>
                <w:kern w:val="0"/>
                <w:sz w:val="20"/>
                <w:szCs w:val="20"/>
              </w:rPr>
              <w:t>備註</w:t>
            </w:r>
          </w:p>
        </w:tc>
        <w:tc>
          <w:tcPr>
            <w:tcW w:w="7167" w:type="dxa"/>
          </w:tcPr>
          <w:p>
            <w:pPr>
              <w:adjustRightInd w:val="0"/>
              <w:snapToGrid w:val="0"/>
              <w:spacing w:line="240" w:lineRule="exact"/>
              <w:rPr>
                <w:rFonts w:ascii="微軟正黑體" w:hAnsi="微軟正黑體" w:eastAsia="微軟正黑體" w:cs="Arial Unicode MS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Arial Unicode MS"/>
                <w:kern w:val="0"/>
                <w:sz w:val="20"/>
                <w:szCs w:val="20"/>
              </w:rPr>
              <w:t>無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Arial Unicode MS">
    <w:altName w:val="Arial"/>
    <w:panose1 w:val="020B0604020202020204"/>
    <w:charset w:val="88"/>
    <w:family w:val="swiss"/>
    <w:pitch w:val="default"/>
    <w:sig w:usb0="00000000" w:usb1="00000000" w:usb2="0000003F" w:usb3="00000000" w:csb0="003F01F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0D8AD"/>
    <w:multiLevelType w:val="singleLevel"/>
    <w:tmpl w:val="CBB0D8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52"/>
    <w:rsid w:val="00287016"/>
    <w:rsid w:val="00397D93"/>
    <w:rsid w:val="004A0960"/>
    <w:rsid w:val="00517FD8"/>
    <w:rsid w:val="00791BE8"/>
    <w:rsid w:val="00AA3152"/>
    <w:rsid w:val="00C4059E"/>
    <w:rsid w:val="33617D1D"/>
    <w:rsid w:val="4050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320" w:lineRule="exact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 w:line="278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  <w14:ligatures w14:val="standardContextual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  <w14:ligatures w14:val="standardContextual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104862" w:themeColor="accent1" w:themeShade="BF"/>
      <w:sz w:val="32"/>
      <w:szCs w:val="32"/>
      <w14:ligatures w14:val="standardContextual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104862" w:themeColor="accent1" w:themeShade="BF"/>
      <w:sz w:val="28"/>
      <w:szCs w:val="28"/>
      <w14:ligatures w14:val="standardContextual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104862" w:themeColor="accent1" w:themeShade="BF"/>
      <w14:ligatures w14:val="standardContextual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line="278" w:lineRule="auto"/>
      <w:ind w:left="100" w:leftChars="10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before="40" w:line="278" w:lineRule="auto"/>
      <w:ind w:left="200" w:leftChars="20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before="40" w:line="278" w:lineRule="auto"/>
      <w:ind w:left="300" w:leftChars="30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after="160" w:line="278" w:lineRule="auto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table" w:styleId="15">
    <w:name w:val="Table Grid"/>
    <w:basedOn w:val="12"/>
    <w:qFormat/>
    <w:uiPriority w:val="39"/>
    <w:pPr>
      <w:widowControl w:val="0"/>
      <w:spacing w:after="0" w:line="320" w:lineRule="exact"/>
    </w:pPr>
    <w:rPr>
      <w:rFonts w:ascii="Calibri" w:hAnsi="Calibri" w:eastAsia="新細明體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標題 1 字元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標題 2 字元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標題 3 字元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標題 4 字元"/>
    <w:basedOn w:val="11"/>
    <w:link w:val="5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標題 5 字元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標題 6 字元"/>
    <w:basedOn w:val="11"/>
    <w:link w:val="7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標題 7 字元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標題 8 字元"/>
    <w:basedOn w:val="11"/>
    <w:link w:val="9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標題 9 字元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標題 字元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標題 字元"/>
    <w:basedOn w:val="11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 w:line="278" w:lineRule="auto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8">
    <w:name w:val="引文 字元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spacing w:after="160" w:line="278" w:lineRule="auto"/>
      <w:ind w:left="720"/>
      <w:contextualSpacing/>
    </w:pPr>
    <w:rPr>
      <w14:ligatures w14:val="standardContextual"/>
    </w:r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104862" w:themeColor="accent1" w:themeShade="BF"/>
      <w14:ligatures w14:val="standardContextual"/>
    </w:rPr>
  </w:style>
  <w:style w:type="character" w:customStyle="1" w:styleId="32">
    <w:name w:val="鮮明引文 字元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4">
    <w:name w:val="Cara 內文"/>
    <w:basedOn w:val="1"/>
    <w:qFormat/>
    <w:uiPriority w:val="0"/>
    <w:pPr>
      <w:spacing w:line="500" w:lineRule="exact"/>
      <w:ind w:firstLine="200" w:firstLineChars="200"/>
      <w:jc w:val="both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1011</Characters>
  <Lines>8</Lines>
  <Paragraphs>2</Paragraphs>
  <TotalTime>10</TotalTime>
  <ScaleCrop>false</ScaleCrop>
  <LinksUpToDate>false</LinksUpToDate>
  <CharactersWithSpaces>1186</CharactersWithSpaces>
  <Application>WPS Office_11.8.2.11653_F1E327BC-269C-435d-A152-05C5408002CA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2024-06-21T06:00:00Z</dcterms:created>
  <dc:creator>Wanyu Lee(李莞瑜_Pegatron)</dc:creator>
  <cp:lastModifiedBy>Mengju_Tsai</cp:lastModifiedBy>
  <dcterms:modified xsi:type="dcterms:W3CDTF">2024-06-27T09:14:19Z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1028-11.8.2.11653</vt:lpwstr>
  </property>
  <property fmtid="{D5CDD505-2E9C-101B-9397-08002B2CF9AE}" pid="3" name="ICV">
    <vt:lpwstr>015ABB3B0CFA44E9B0390C03576C8D5F</vt:lpwstr>
  </property>
</Properties>
</file>