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92" w:rsidRDefault="00702992" w:rsidP="005B4509">
      <w:pPr>
        <w:spacing w:line="0" w:lineRule="atLeast"/>
        <w:ind w:right="-551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BAB I</w:t>
      </w:r>
      <w:r w:rsidR="0057487B">
        <w:rPr>
          <w:rFonts w:ascii="Times New Roman" w:eastAsia="Times New Roman" w:hAnsi="Times New Roman"/>
          <w:b/>
          <w:sz w:val="24"/>
        </w:rPr>
        <w:t>I</w:t>
      </w:r>
    </w:p>
    <w:p w:rsidR="00702992" w:rsidRDefault="00702992" w:rsidP="00702992">
      <w:pPr>
        <w:spacing w:line="137" w:lineRule="exact"/>
        <w:rPr>
          <w:rFonts w:ascii="Times New Roman" w:eastAsia="Times New Roman" w:hAnsi="Times New Roman"/>
        </w:rPr>
      </w:pPr>
    </w:p>
    <w:p w:rsidR="00702992" w:rsidRDefault="0057487B" w:rsidP="00702992">
      <w:pPr>
        <w:spacing w:line="0" w:lineRule="atLeast"/>
        <w:ind w:right="-551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TINJAUAN PUSTAKA</w:t>
      </w:r>
    </w:p>
    <w:p w:rsidR="0057487B" w:rsidRDefault="0057487B" w:rsidP="00702992">
      <w:pPr>
        <w:spacing w:line="0" w:lineRule="atLeast"/>
        <w:ind w:right="-551"/>
        <w:jc w:val="center"/>
        <w:rPr>
          <w:rFonts w:ascii="Times New Roman" w:eastAsia="Times New Roman" w:hAnsi="Times New Roman"/>
          <w:b/>
          <w:sz w:val="24"/>
        </w:rPr>
      </w:pPr>
    </w:p>
    <w:p w:rsidR="00702992" w:rsidRDefault="00702992" w:rsidP="00702992">
      <w:pPr>
        <w:spacing w:line="138" w:lineRule="exact"/>
        <w:rPr>
          <w:rFonts w:ascii="Times New Roman" w:eastAsia="Times New Roman" w:hAnsi="Times New Roman"/>
        </w:rPr>
      </w:pPr>
    </w:p>
    <w:p w:rsidR="00702992" w:rsidRDefault="0057487B" w:rsidP="00702992">
      <w:pPr>
        <w:spacing w:line="0" w:lineRule="atLeast"/>
        <w:ind w:left="8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2.1 </w:t>
      </w:r>
      <w:proofErr w:type="spellStart"/>
      <w:r>
        <w:rPr>
          <w:rFonts w:ascii="Times New Roman" w:eastAsia="Times New Roman" w:hAnsi="Times New Roman"/>
          <w:b/>
          <w:sz w:val="24"/>
        </w:rPr>
        <w:t>Kredit</w:t>
      </w:r>
      <w:proofErr w:type="spellEnd"/>
    </w:p>
    <w:p w:rsidR="00702992" w:rsidRDefault="00702992" w:rsidP="00702992">
      <w:pPr>
        <w:spacing w:line="148" w:lineRule="exact"/>
        <w:rPr>
          <w:rFonts w:ascii="Times New Roman" w:eastAsia="Times New Roman" w:hAnsi="Times New Roman"/>
        </w:rPr>
      </w:pPr>
    </w:p>
    <w:p w:rsidR="00702992" w:rsidRDefault="0057487B" w:rsidP="005B4509">
      <w:pPr>
        <w:shd w:val="clear" w:color="auto" w:fill="FFFFFF"/>
        <w:spacing w:line="360" w:lineRule="auto"/>
        <w:ind w:left="851" w:firstLine="709"/>
        <w:jc w:val="both"/>
        <w:rPr>
          <w:rFonts w:ascii="Times New Roman" w:eastAsia="Times New Roman" w:hAnsi="Times New Roman"/>
        </w:rPr>
      </w:pP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pasal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(11) UU No.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1998,  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proofErr w:type="gram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penyediaan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tagihan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dipersamakan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kesepakatan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mewajibkan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peminjam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melunasi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hutangnya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7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74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proofErr w:type="spellStart"/>
        <w:r w:rsidRPr="0057487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definisi</w:t>
        </w:r>
        <w:proofErr w:type="spellEnd"/>
        <w:r w:rsidRPr="0057487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57487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kredit</w:t>
        </w:r>
        <w:proofErr w:type="spellEnd"/>
      </w:hyperlink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penyerahan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barang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jasa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uang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kreditur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pemberi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pinjaman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dasar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kepercayaan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(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pengutang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janji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membayar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penerima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kredit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pemberi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kredit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tanggal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tel</w:t>
      </w:r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ah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disepakati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kedua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belah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B4509"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Rivai:2004</w:t>
      </w:r>
      <w:r w:rsidR="005B4509" w:rsidRPr="0057487B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</w:p>
    <w:p w:rsidR="00702992" w:rsidRDefault="00702992" w:rsidP="00702992">
      <w:pPr>
        <w:spacing w:line="223" w:lineRule="exact"/>
        <w:rPr>
          <w:rFonts w:ascii="Times New Roman" w:eastAsia="Times New Roman" w:hAnsi="Times New Roman"/>
        </w:rPr>
      </w:pPr>
    </w:p>
    <w:p w:rsidR="00CE2D10" w:rsidRDefault="0057487B" w:rsidP="00CE2D10">
      <w:pPr>
        <w:spacing w:line="0" w:lineRule="atLeast"/>
        <w:ind w:left="851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2.2 </w:t>
      </w:r>
      <w:proofErr w:type="spellStart"/>
      <w:r>
        <w:rPr>
          <w:rFonts w:ascii="Times New Roman" w:eastAsia="Times New Roman" w:hAnsi="Times New Roman"/>
          <w:b/>
          <w:sz w:val="24"/>
        </w:rPr>
        <w:t>Kredit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Macet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705FFD" w:rsidRPr="00705FFD" w:rsidRDefault="000361AE" w:rsidP="00705FFD">
      <w:pPr>
        <w:shd w:val="clear" w:color="auto" w:fill="FFFFFF"/>
        <w:spacing w:line="360" w:lineRule="auto"/>
        <w:ind w:left="851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redit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penyediaan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tagihan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(yang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disamakan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kesepakatan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pinjam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meminjam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peminjam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berkewajiban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melunasi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kewajibannya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bun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5FFD">
        <w:rPr>
          <w:rFonts w:ascii="Times New Roman" w:eastAsia="Times New Roman" w:hAnsi="Times New Roman" w:cs="Times New Roman"/>
          <w:sz w:val="24"/>
          <w:szCs w:val="24"/>
        </w:rPr>
        <w:t>Sastrad</w:t>
      </w:r>
      <w:r>
        <w:rPr>
          <w:rFonts w:ascii="Times New Roman" w:eastAsia="Times New Roman" w:hAnsi="Times New Roman" w:cs="Times New Roman"/>
          <w:sz w:val="24"/>
          <w:szCs w:val="24"/>
        </w:rPr>
        <w:t>ipoera:2004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705FFD" w:rsidRPr="00705FF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2992" w:rsidRDefault="005B4509" w:rsidP="005B4509">
      <w:pPr>
        <w:spacing w:line="360" w:lineRule="auto"/>
        <w:ind w:left="820" w:firstLine="7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Kredit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bermasalah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kredit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debiturnya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persyaratan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diperjanjikan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sebelumnya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persyaratan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pembayaran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bunga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pengambilan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pokok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pinjaman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margin deposit,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pengikatan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agunan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sebagainya</w:t>
      </w:r>
      <w:proofErr w:type="spellEnd"/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5B4509">
        <w:rPr>
          <w:rFonts w:ascii="Times New Roman" w:hAnsi="Times New Roman" w:cs="Times New Roman"/>
          <w:sz w:val="24"/>
          <w:szCs w:val="24"/>
          <w:shd w:val="clear" w:color="auto" w:fill="FFFFFF"/>
        </w:rPr>
        <w:t>As. Mahmoeddin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:2002) </w:t>
      </w:r>
    </w:p>
    <w:p w:rsidR="005B4509" w:rsidRPr="005B4509" w:rsidRDefault="005B4509" w:rsidP="005B4509">
      <w:pPr>
        <w:spacing w:line="360" w:lineRule="auto"/>
        <w:ind w:left="820" w:firstLine="7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2992" w:rsidRDefault="005B4509" w:rsidP="00702992">
      <w:pPr>
        <w:spacing w:line="0" w:lineRule="atLeast"/>
        <w:ind w:left="820"/>
        <w:rPr>
          <w:rFonts w:ascii="Times New Roman" w:eastAsia="Times New Roman" w:hAnsi="Times New Roman"/>
          <w:b/>
          <w:color w:val="1D1D1B"/>
          <w:sz w:val="24"/>
        </w:rPr>
      </w:pPr>
      <w:r>
        <w:rPr>
          <w:rFonts w:ascii="Times New Roman" w:eastAsia="Times New Roman" w:hAnsi="Times New Roman"/>
          <w:b/>
          <w:color w:val="1D1D1B"/>
          <w:sz w:val="24"/>
        </w:rPr>
        <w:t xml:space="preserve">2.3 </w:t>
      </w:r>
      <w:proofErr w:type="spellStart"/>
      <w:r>
        <w:rPr>
          <w:rFonts w:ascii="Times New Roman" w:eastAsia="Times New Roman" w:hAnsi="Times New Roman"/>
          <w:b/>
          <w:color w:val="1D1D1B"/>
          <w:sz w:val="24"/>
        </w:rPr>
        <w:t>Penyebab</w:t>
      </w:r>
      <w:proofErr w:type="spellEnd"/>
      <w:r>
        <w:rPr>
          <w:rFonts w:ascii="Times New Roman" w:eastAsia="Times New Roman" w:hAnsi="Times New Roman"/>
          <w:b/>
          <w:color w:val="1D1D1B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1D1D1B"/>
          <w:sz w:val="24"/>
        </w:rPr>
        <w:t>Kredit</w:t>
      </w:r>
      <w:proofErr w:type="spellEnd"/>
      <w:r>
        <w:rPr>
          <w:rFonts w:ascii="Times New Roman" w:eastAsia="Times New Roman" w:hAnsi="Times New Roman"/>
          <w:b/>
          <w:color w:val="1D1D1B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1D1D1B"/>
          <w:sz w:val="24"/>
        </w:rPr>
        <w:t>Macet</w:t>
      </w:r>
      <w:proofErr w:type="spellEnd"/>
    </w:p>
    <w:p w:rsidR="00702992" w:rsidRDefault="00702992" w:rsidP="00702992">
      <w:pPr>
        <w:spacing w:line="148" w:lineRule="exact"/>
        <w:rPr>
          <w:rFonts w:ascii="Times New Roman" w:eastAsia="Times New Roman" w:hAnsi="Times New Roman"/>
        </w:rPr>
      </w:pPr>
    </w:p>
    <w:p w:rsidR="000A34A4" w:rsidRDefault="000A34A4" w:rsidP="000A34A4">
      <w:pPr>
        <w:spacing w:line="360" w:lineRule="auto"/>
        <w:ind w:left="851" w:firstLine="70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Faktor-faktor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menyebabkan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kredit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macet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factor internal </w:t>
      </w:r>
      <w:proofErr w:type="spellStart"/>
      <w:r>
        <w:rPr>
          <w:rFonts w:ascii="Times New Roman" w:eastAsia="Times New Roman" w:hAnsi="Times New Roman"/>
          <w:sz w:val="24"/>
        </w:rPr>
        <w:t>maupun</w:t>
      </w:r>
      <w:proofErr w:type="spellEnd"/>
      <w:r>
        <w:rPr>
          <w:rFonts w:ascii="Times New Roman" w:eastAsia="Times New Roman" w:hAnsi="Times New Roman"/>
          <w:sz w:val="24"/>
        </w:rPr>
        <w:t xml:space="preserve"> factor </w:t>
      </w:r>
      <w:proofErr w:type="spellStart"/>
      <w:r>
        <w:rPr>
          <w:rFonts w:ascii="Times New Roman" w:eastAsia="Times New Roman" w:hAnsi="Times New Roman"/>
          <w:sz w:val="24"/>
        </w:rPr>
        <w:t>eksternal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dimana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0A34A4" w:rsidRDefault="000A34A4" w:rsidP="000A34A4">
      <w:pPr>
        <w:spacing w:line="360" w:lineRule="auto"/>
        <w:ind w:left="851" w:firstLine="709"/>
        <w:rPr>
          <w:rFonts w:ascii="Times New Roman" w:eastAsia="Times New Roman" w:hAnsi="Times New Roman"/>
          <w:sz w:val="24"/>
        </w:rPr>
      </w:pPr>
    </w:p>
    <w:p w:rsidR="000A34A4" w:rsidRDefault="000A34A4" w:rsidP="00617E03">
      <w:pPr>
        <w:spacing w:line="360" w:lineRule="auto"/>
        <w:ind w:left="820"/>
        <w:rPr>
          <w:rFonts w:ascii="Times New Roman" w:eastAsia="Times New Roman" w:hAnsi="Times New Roman"/>
          <w:b/>
          <w:color w:val="1D1D1B"/>
          <w:sz w:val="24"/>
        </w:rPr>
      </w:pPr>
      <w:r>
        <w:rPr>
          <w:rFonts w:ascii="Times New Roman" w:eastAsia="Times New Roman" w:hAnsi="Times New Roman"/>
          <w:b/>
          <w:color w:val="1D1D1B"/>
          <w:sz w:val="24"/>
        </w:rPr>
        <w:t>2.3</w:t>
      </w:r>
      <w:r>
        <w:rPr>
          <w:rFonts w:ascii="Times New Roman" w:eastAsia="Times New Roman" w:hAnsi="Times New Roman"/>
          <w:b/>
          <w:color w:val="1D1D1B"/>
          <w:sz w:val="24"/>
        </w:rPr>
        <w:t xml:space="preserve">.1 </w:t>
      </w:r>
      <w:proofErr w:type="spellStart"/>
      <w:r>
        <w:rPr>
          <w:rFonts w:ascii="Times New Roman" w:eastAsia="Times New Roman" w:hAnsi="Times New Roman"/>
          <w:b/>
          <w:color w:val="1D1D1B"/>
          <w:sz w:val="24"/>
        </w:rPr>
        <w:t>Faktor</w:t>
      </w:r>
      <w:proofErr w:type="spellEnd"/>
      <w:r>
        <w:rPr>
          <w:rFonts w:ascii="Times New Roman" w:eastAsia="Times New Roman" w:hAnsi="Times New Roman"/>
          <w:b/>
          <w:color w:val="1D1D1B"/>
          <w:sz w:val="24"/>
        </w:rPr>
        <w:t xml:space="preserve"> Internal </w:t>
      </w:r>
    </w:p>
    <w:p w:rsidR="000A34A4" w:rsidRDefault="000A34A4" w:rsidP="00617E03">
      <w:pPr>
        <w:spacing w:line="360" w:lineRule="auto"/>
        <w:ind w:left="820" w:firstLine="740"/>
        <w:jc w:val="both"/>
        <w:rPr>
          <w:rFonts w:ascii="Times New Roman" w:eastAsia="Times New Roman" w:hAnsi="Times New Roman"/>
          <w:color w:val="1D1D1B"/>
          <w:sz w:val="24"/>
        </w:rPr>
      </w:pP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Faktor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internal yang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menyebabkan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terjadinya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kredit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macet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bisa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berupa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terjadinya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penyimpangan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pada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pelaksanaan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prosedur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kreditnya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,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etika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yang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kurang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baik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,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baik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dari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pihak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pemiliknya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,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pengurus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ataupun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pegawai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perbankannya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.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Pemberian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informasi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system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lastRenderedPageBreak/>
        <w:t>kredit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yang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kurang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jelas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maupun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lambat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, system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administrasi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dan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pengawasan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yang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lemah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terhadap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 xml:space="preserve"> </w:t>
      </w:r>
      <w:proofErr w:type="spellStart"/>
      <w:r w:rsidRPr="000A34A4">
        <w:rPr>
          <w:rFonts w:ascii="Times New Roman" w:eastAsia="Times New Roman" w:hAnsi="Times New Roman"/>
          <w:color w:val="1D1D1B"/>
          <w:sz w:val="24"/>
        </w:rPr>
        <w:t>pengkreditannya</w:t>
      </w:r>
      <w:proofErr w:type="spellEnd"/>
      <w:r w:rsidRPr="000A34A4">
        <w:rPr>
          <w:rFonts w:ascii="Times New Roman" w:eastAsia="Times New Roman" w:hAnsi="Times New Roman"/>
          <w:color w:val="1D1D1B"/>
          <w:sz w:val="24"/>
        </w:rPr>
        <w:t>.</w:t>
      </w:r>
    </w:p>
    <w:p w:rsidR="000A34A4" w:rsidRDefault="000A34A4" w:rsidP="000A34A4">
      <w:pPr>
        <w:spacing w:line="360" w:lineRule="auto"/>
        <w:ind w:left="820" w:firstLine="740"/>
        <w:jc w:val="both"/>
        <w:rPr>
          <w:rFonts w:ascii="Times New Roman" w:eastAsia="Times New Roman" w:hAnsi="Times New Roman"/>
          <w:color w:val="1D1D1B"/>
          <w:sz w:val="24"/>
        </w:rPr>
      </w:pPr>
    </w:p>
    <w:p w:rsidR="000A34A4" w:rsidRPr="00617E03" w:rsidRDefault="000A34A4" w:rsidP="00617E03">
      <w:pPr>
        <w:spacing w:line="360" w:lineRule="auto"/>
        <w:ind w:left="820"/>
        <w:jc w:val="both"/>
        <w:rPr>
          <w:rFonts w:ascii="Times New Roman" w:eastAsia="Times New Roman" w:hAnsi="Times New Roman"/>
          <w:b/>
          <w:sz w:val="24"/>
        </w:rPr>
      </w:pPr>
      <w:r w:rsidRPr="00617E03">
        <w:rPr>
          <w:rFonts w:ascii="Times New Roman" w:eastAsia="Times New Roman" w:hAnsi="Times New Roman"/>
          <w:b/>
          <w:sz w:val="24"/>
        </w:rPr>
        <w:t>2.3</w:t>
      </w:r>
      <w:r w:rsidRPr="00617E03">
        <w:rPr>
          <w:rFonts w:ascii="Times New Roman" w:eastAsia="Times New Roman" w:hAnsi="Times New Roman"/>
          <w:b/>
          <w:sz w:val="24"/>
        </w:rPr>
        <w:t>.2</w:t>
      </w:r>
      <w:r w:rsidRPr="00617E03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b/>
          <w:sz w:val="24"/>
        </w:rPr>
        <w:t>Faktor</w:t>
      </w:r>
      <w:proofErr w:type="spellEnd"/>
      <w:r w:rsidRPr="00617E03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b/>
          <w:sz w:val="24"/>
        </w:rPr>
        <w:t>Eksternal</w:t>
      </w:r>
      <w:proofErr w:type="spellEnd"/>
    </w:p>
    <w:p w:rsidR="00617E03" w:rsidRPr="00617E03" w:rsidRDefault="000A34A4" w:rsidP="00617E03">
      <w:pPr>
        <w:spacing w:line="360" w:lineRule="auto"/>
        <w:ind w:left="820"/>
        <w:jc w:val="both"/>
        <w:rPr>
          <w:rFonts w:ascii="Times New Roman" w:eastAsia="Times New Roman" w:hAnsi="Times New Roman"/>
          <w:sz w:val="24"/>
        </w:rPr>
      </w:pPr>
      <w:r w:rsidRPr="00617E03">
        <w:rPr>
          <w:rFonts w:ascii="Times New Roman" w:eastAsia="Times New Roman" w:hAnsi="Times New Roman"/>
          <w:sz w:val="24"/>
        </w:rPr>
        <w:tab/>
      </w:r>
      <w:proofErr w:type="spellStart"/>
      <w:r w:rsidRPr="00617E03">
        <w:rPr>
          <w:rFonts w:ascii="Times New Roman" w:eastAsia="Times New Roman" w:hAnsi="Times New Roman"/>
          <w:sz w:val="24"/>
        </w:rPr>
        <w:t>Faktor</w:t>
      </w:r>
      <w:proofErr w:type="spellEnd"/>
      <w:r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sz w:val="24"/>
        </w:rPr>
        <w:t>eksternal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menyebakan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kredit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macet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yaitu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kegagalan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usaha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debitur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musibah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terhadap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debitur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atau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terhadap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kegiatan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usaha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debitur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serta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menurunnya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kegiatan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ekonomi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dan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tingginya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suku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bunga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sz w:val="24"/>
        </w:rPr>
        <w:t>kredit</w:t>
      </w:r>
      <w:proofErr w:type="spellEnd"/>
      <w:r w:rsidR="00617E03" w:rsidRPr="00617E03">
        <w:rPr>
          <w:rFonts w:ascii="Times New Roman" w:eastAsia="Times New Roman" w:hAnsi="Times New Roman"/>
          <w:sz w:val="24"/>
        </w:rPr>
        <w:t>.</w:t>
      </w:r>
    </w:p>
    <w:p w:rsidR="00617E03" w:rsidRPr="00617E03" w:rsidRDefault="00617E03" w:rsidP="00617E03">
      <w:pPr>
        <w:spacing w:line="360" w:lineRule="auto"/>
        <w:ind w:left="820"/>
        <w:jc w:val="both"/>
        <w:rPr>
          <w:rFonts w:ascii="Times New Roman" w:eastAsia="Times New Roman" w:hAnsi="Times New Roman"/>
          <w:sz w:val="24"/>
        </w:rPr>
      </w:pPr>
      <w:proofErr w:type="spellStart"/>
      <w:r w:rsidRPr="00617E03">
        <w:rPr>
          <w:rFonts w:ascii="Times New Roman" w:eastAsia="Times New Roman" w:hAnsi="Times New Roman"/>
          <w:sz w:val="24"/>
        </w:rPr>
        <w:t>Selain</w:t>
      </w:r>
      <w:proofErr w:type="spellEnd"/>
      <w:r w:rsidRPr="00617E03">
        <w:rPr>
          <w:rFonts w:ascii="Times New Roman" w:eastAsia="Times New Roman" w:hAnsi="Times New Roman"/>
          <w:sz w:val="24"/>
        </w:rPr>
        <w:t xml:space="preserve"> factor-</w:t>
      </w:r>
      <w:proofErr w:type="spellStart"/>
      <w:r w:rsidRPr="00617E03">
        <w:rPr>
          <w:rFonts w:ascii="Times New Roman" w:eastAsia="Times New Roman" w:hAnsi="Times New Roman"/>
          <w:sz w:val="24"/>
        </w:rPr>
        <w:t>faktor</w:t>
      </w:r>
      <w:proofErr w:type="spellEnd"/>
      <w:r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sz w:val="24"/>
        </w:rPr>
        <w:t>diatas</w:t>
      </w:r>
      <w:proofErr w:type="spellEnd"/>
      <w:r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sz w:val="24"/>
        </w:rPr>
        <w:t>penyebab</w:t>
      </w:r>
      <w:proofErr w:type="spellEnd"/>
      <w:r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sz w:val="24"/>
        </w:rPr>
        <w:t>lainnya</w:t>
      </w:r>
      <w:proofErr w:type="spellEnd"/>
      <w:r w:rsidRPr="00617E03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617E03">
        <w:rPr>
          <w:rFonts w:ascii="Times New Roman" w:eastAsia="Times New Roman" w:hAnsi="Times New Roman"/>
          <w:sz w:val="24"/>
        </w:rPr>
        <w:t>mempengaruhi</w:t>
      </w:r>
      <w:proofErr w:type="spellEnd"/>
      <w:r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sz w:val="24"/>
        </w:rPr>
        <w:t>terjadinya</w:t>
      </w:r>
      <w:proofErr w:type="spellEnd"/>
      <w:r w:rsidRPr="00617E03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Pr="00617E03">
        <w:rPr>
          <w:rFonts w:ascii="Times New Roman" w:eastAsia="Times New Roman" w:hAnsi="Times New Roman"/>
          <w:sz w:val="24"/>
        </w:rPr>
        <w:t>adalah</w:t>
      </w:r>
      <w:proofErr w:type="spellEnd"/>
      <w:r w:rsidRPr="00617E03">
        <w:rPr>
          <w:rFonts w:ascii="Times New Roman" w:eastAsia="Times New Roman" w:hAnsi="Times New Roman"/>
          <w:sz w:val="24"/>
        </w:rPr>
        <w:t xml:space="preserve"> :</w:t>
      </w:r>
      <w:proofErr w:type="gramEnd"/>
      <w:r w:rsidRPr="00617E03">
        <w:rPr>
          <w:rFonts w:ascii="Times New Roman" w:eastAsia="Times New Roman" w:hAnsi="Times New Roman"/>
          <w:sz w:val="24"/>
        </w:rPr>
        <w:t xml:space="preserve"> </w:t>
      </w:r>
    </w:p>
    <w:p w:rsidR="00617E03" w:rsidRPr="00617E03" w:rsidRDefault="00617E03" w:rsidP="00617E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auto"/>
          <w:sz w:val="24"/>
        </w:rPr>
      </w:pP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Kelemahan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dalam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analisa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kredit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,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ini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bisa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disebabkan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oleh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berbagai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hal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diantaranya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lemahnya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kebijakan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dan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sop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analisa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kredit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,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kurangnya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kemampuan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pegawai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dalam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menganalisa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kredit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dan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kurangnya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informasi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yang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diterima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bank.</w:t>
      </w:r>
    </w:p>
    <w:p w:rsidR="00617E03" w:rsidRPr="00617E03" w:rsidRDefault="00617E03" w:rsidP="00617E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auto"/>
          <w:sz w:val="24"/>
        </w:rPr>
      </w:pP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Riwayat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nasabah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,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menjadi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satu-satunya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dasar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keputusan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kredit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,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sehingga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mengabaikan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analisa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Pr="00617E03">
        <w:rPr>
          <w:rFonts w:ascii="Times New Roman" w:eastAsia="Times New Roman" w:hAnsi="Times New Roman"/>
          <w:color w:val="auto"/>
          <w:sz w:val="24"/>
        </w:rPr>
        <w:t>kredit</w:t>
      </w:r>
      <w:proofErr w:type="spellEnd"/>
      <w:r w:rsidRPr="00617E03">
        <w:rPr>
          <w:rFonts w:ascii="Times New Roman" w:eastAsia="Times New Roman" w:hAnsi="Times New Roman"/>
          <w:color w:val="auto"/>
          <w:sz w:val="24"/>
        </w:rPr>
        <w:t>.</w:t>
      </w:r>
    </w:p>
    <w:p w:rsidR="000A34A4" w:rsidRPr="00617E03" w:rsidRDefault="000A34A4" w:rsidP="00617E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auto"/>
          <w:sz w:val="24"/>
        </w:rPr>
      </w:pPr>
      <w:r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Realisasi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kredit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yang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tidak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tepat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waktu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,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keputusan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dan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pencairan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kredit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yang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terlalu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lama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menyebabkan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nasabah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tidak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dapat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mengalokasikan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dananya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sesuai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dengan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 xml:space="preserve"> </w:t>
      </w:r>
      <w:proofErr w:type="spellStart"/>
      <w:r w:rsidR="00617E03" w:rsidRPr="00617E03">
        <w:rPr>
          <w:rFonts w:ascii="Times New Roman" w:eastAsia="Times New Roman" w:hAnsi="Times New Roman"/>
          <w:color w:val="auto"/>
          <w:sz w:val="24"/>
        </w:rPr>
        <w:t>kebutuhannya</w:t>
      </w:r>
      <w:proofErr w:type="spellEnd"/>
      <w:r w:rsidR="00617E03" w:rsidRPr="00617E03">
        <w:rPr>
          <w:rFonts w:ascii="Times New Roman" w:eastAsia="Times New Roman" w:hAnsi="Times New Roman"/>
          <w:color w:val="auto"/>
          <w:sz w:val="24"/>
        </w:rPr>
        <w:t>.</w:t>
      </w:r>
    </w:p>
    <w:p w:rsidR="000A34A4" w:rsidRPr="000A34A4" w:rsidRDefault="000A34A4" w:rsidP="00617E03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702992" w:rsidRDefault="00702992" w:rsidP="00702992">
      <w:pPr>
        <w:spacing w:line="246" w:lineRule="exact"/>
        <w:rPr>
          <w:rFonts w:ascii="Times New Roman" w:eastAsia="Times New Roman" w:hAnsi="Times New Roman"/>
        </w:rPr>
      </w:pPr>
    </w:p>
    <w:p w:rsidR="00702992" w:rsidRDefault="009613AD" w:rsidP="00702992">
      <w:pPr>
        <w:spacing w:line="0" w:lineRule="atLeast"/>
        <w:ind w:left="820"/>
        <w:rPr>
          <w:rFonts w:ascii="Times New Roman" w:eastAsia="Times New Roman" w:hAnsi="Times New Roman"/>
          <w:b/>
          <w:color w:val="1D1D1B"/>
          <w:sz w:val="24"/>
        </w:rPr>
      </w:pPr>
      <w:r>
        <w:rPr>
          <w:rFonts w:ascii="Times New Roman" w:eastAsia="Times New Roman" w:hAnsi="Times New Roman"/>
          <w:b/>
          <w:sz w:val="24"/>
        </w:rPr>
        <w:t>2</w:t>
      </w:r>
      <w:r w:rsidR="00702992">
        <w:rPr>
          <w:rFonts w:ascii="Times New Roman" w:eastAsia="Times New Roman" w:hAnsi="Times New Roman"/>
          <w:b/>
          <w:sz w:val="24"/>
        </w:rPr>
        <w:t xml:space="preserve">.4 </w:t>
      </w:r>
      <w:proofErr w:type="spellStart"/>
      <w:r>
        <w:rPr>
          <w:rFonts w:ascii="Times New Roman" w:eastAsia="Times New Roman" w:hAnsi="Times New Roman"/>
          <w:b/>
          <w:color w:val="1D1D1B"/>
          <w:sz w:val="24"/>
        </w:rPr>
        <w:t>Penyelesaian</w:t>
      </w:r>
      <w:proofErr w:type="spellEnd"/>
      <w:r>
        <w:rPr>
          <w:rFonts w:ascii="Times New Roman" w:eastAsia="Times New Roman" w:hAnsi="Times New Roman"/>
          <w:b/>
          <w:color w:val="1D1D1B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1D1D1B"/>
          <w:sz w:val="24"/>
        </w:rPr>
        <w:t>Kredit</w:t>
      </w:r>
      <w:proofErr w:type="spellEnd"/>
      <w:r>
        <w:rPr>
          <w:rFonts w:ascii="Times New Roman" w:eastAsia="Times New Roman" w:hAnsi="Times New Roman"/>
          <w:b/>
          <w:color w:val="1D1D1B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1D1D1B"/>
          <w:sz w:val="24"/>
        </w:rPr>
        <w:t>Macet</w:t>
      </w:r>
      <w:proofErr w:type="spellEnd"/>
    </w:p>
    <w:p w:rsidR="00702992" w:rsidRDefault="00702992" w:rsidP="00702992">
      <w:pPr>
        <w:spacing w:line="148" w:lineRule="exact"/>
        <w:rPr>
          <w:rFonts w:ascii="Times New Roman" w:eastAsia="Times New Roman" w:hAnsi="Times New Roman"/>
        </w:rPr>
      </w:pPr>
    </w:p>
    <w:p w:rsidR="009613AD" w:rsidRDefault="009613AD" w:rsidP="009613AD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613AD">
        <w:rPr>
          <w:rFonts w:ascii="Times New Roman" w:hAnsi="Times New Roman" w:cs="Times New Roman"/>
          <w:sz w:val="24"/>
          <w:szCs w:val="28"/>
        </w:rPr>
        <w:t>Penyelesaian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kredit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macet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ditempuh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dua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penyelamatan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kredit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penyelesaian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kredit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. Yang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dimaksud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penyelamatan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kredit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langkah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penyelesaian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kredit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bermasalah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perundingan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kembali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bank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kreditur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nasabah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peminjam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9613A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613AD">
        <w:rPr>
          <w:rFonts w:ascii="Times New Roman" w:hAnsi="Times New Roman" w:cs="Times New Roman"/>
          <w:sz w:val="24"/>
          <w:szCs w:val="28"/>
        </w:rPr>
        <w:t>debitur.</w:t>
      </w:r>
      <w:proofErr w:type="spellEnd"/>
    </w:p>
    <w:p w:rsidR="009613AD" w:rsidRPr="009613AD" w:rsidRDefault="009613AD" w:rsidP="009613AD">
      <w:pPr>
        <w:spacing w:line="360" w:lineRule="auto"/>
        <w:ind w:left="851" w:firstLine="425"/>
        <w:jc w:val="both"/>
        <w:rPr>
          <w:rFonts w:ascii="Fira Sans" w:hAnsi="Fira Sans"/>
          <w:sz w:val="26"/>
          <w:szCs w:val="26"/>
        </w:rPr>
      </w:pPr>
      <w:proofErr w:type="spellStart"/>
      <w:r w:rsidRPr="009613AD">
        <w:rPr>
          <w:rFonts w:ascii="Fira Sans" w:hAnsi="Fira Sans"/>
          <w:sz w:val="26"/>
          <w:szCs w:val="26"/>
        </w:rPr>
        <w:t>Penyelamatan</w:t>
      </w:r>
      <w:proofErr w:type="spellEnd"/>
      <w:r w:rsidRPr="009613AD">
        <w:rPr>
          <w:rFonts w:ascii="Fira Sans" w:hAnsi="Fira Sans"/>
          <w:sz w:val="26"/>
          <w:szCs w:val="26"/>
        </w:rPr>
        <w:t xml:space="preserve"> </w:t>
      </w:r>
      <w:proofErr w:type="spellStart"/>
      <w:r w:rsidRPr="009613AD">
        <w:rPr>
          <w:rFonts w:ascii="Fira Sans" w:hAnsi="Fira Sans"/>
          <w:sz w:val="26"/>
          <w:szCs w:val="26"/>
        </w:rPr>
        <w:t>kredit</w:t>
      </w:r>
      <w:proofErr w:type="spellEnd"/>
      <w:r w:rsidRPr="009613AD">
        <w:rPr>
          <w:rFonts w:ascii="Fira Sans" w:hAnsi="Fira Sans"/>
          <w:sz w:val="26"/>
          <w:szCs w:val="26"/>
        </w:rPr>
        <w:t xml:space="preserve"> </w:t>
      </w:r>
      <w:proofErr w:type="spellStart"/>
      <w:r w:rsidRPr="009613AD">
        <w:rPr>
          <w:rFonts w:ascii="Fira Sans" w:hAnsi="Fira Sans"/>
          <w:sz w:val="26"/>
          <w:szCs w:val="26"/>
        </w:rPr>
        <w:t>tersebut</w:t>
      </w:r>
      <w:proofErr w:type="spellEnd"/>
      <w:r w:rsidRPr="009613AD">
        <w:rPr>
          <w:rFonts w:ascii="Fira Sans" w:hAnsi="Fira Sans"/>
          <w:sz w:val="26"/>
          <w:szCs w:val="26"/>
        </w:rPr>
        <w:t xml:space="preserve"> </w:t>
      </w:r>
      <w:proofErr w:type="spellStart"/>
      <w:r w:rsidRPr="009613AD">
        <w:rPr>
          <w:rFonts w:ascii="Fira Sans" w:hAnsi="Fira Sans"/>
          <w:sz w:val="26"/>
          <w:szCs w:val="26"/>
        </w:rPr>
        <w:t>dapat</w:t>
      </w:r>
      <w:proofErr w:type="spellEnd"/>
      <w:r w:rsidRPr="009613AD">
        <w:rPr>
          <w:rFonts w:ascii="Fira Sans" w:hAnsi="Fira Sans"/>
          <w:sz w:val="26"/>
          <w:szCs w:val="26"/>
        </w:rPr>
        <w:t xml:space="preserve"> </w:t>
      </w:r>
      <w:proofErr w:type="spellStart"/>
      <w:r w:rsidRPr="009613AD">
        <w:rPr>
          <w:rFonts w:ascii="Fira Sans" w:hAnsi="Fira Sans"/>
          <w:sz w:val="26"/>
          <w:szCs w:val="26"/>
        </w:rPr>
        <w:t>dilakukan</w:t>
      </w:r>
      <w:proofErr w:type="spellEnd"/>
      <w:r w:rsidRPr="009613AD">
        <w:rPr>
          <w:rFonts w:ascii="Fira Sans" w:hAnsi="Fira Sans"/>
          <w:sz w:val="26"/>
          <w:szCs w:val="26"/>
        </w:rPr>
        <w:t xml:space="preserve"> </w:t>
      </w:r>
      <w:proofErr w:type="spellStart"/>
      <w:r w:rsidRPr="009613AD">
        <w:rPr>
          <w:rFonts w:ascii="Fira Sans" w:hAnsi="Fira Sans"/>
          <w:sz w:val="26"/>
          <w:szCs w:val="26"/>
        </w:rPr>
        <w:t>dengan</w:t>
      </w:r>
      <w:proofErr w:type="spellEnd"/>
      <w:r w:rsidRPr="009613AD">
        <w:rPr>
          <w:rFonts w:ascii="Fira Sans" w:hAnsi="Fira Sans"/>
          <w:sz w:val="26"/>
          <w:szCs w:val="26"/>
        </w:rPr>
        <w:t xml:space="preserve"> </w:t>
      </w:r>
      <w:proofErr w:type="spellStart"/>
      <w:r w:rsidRPr="009613AD">
        <w:rPr>
          <w:rFonts w:ascii="Fira Sans" w:hAnsi="Fira Sans"/>
          <w:sz w:val="26"/>
          <w:szCs w:val="26"/>
        </w:rPr>
        <w:t>beberapa</w:t>
      </w:r>
      <w:proofErr w:type="spellEnd"/>
      <w:r w:rsidRPr="009613AD">
        <w:rPr>
          <w:rFonts w:ascii="Fira Sans" w:hAnsi="Fira Sans"/>
          <w:sz w:val="26"/>
          <w:szCs w:val="26"/>
        </w:rPr>
        <w:t xml:space="preserve"> </w:t>
      </w:r>
      <w:proofErr w:type="spellStart"/>
      <w:r w:rsidRPr="009613AD">
        <w:rPr>
          <w:rFonts w:ascii="Fira Sans" w:hAnsi="Fira Sans"/>
          <w:sz w:val="26"/>
          <w:szCs w:val="26"/>
        </w:rPr>
        <w:t>cara</w:t>
      </w:r>
      <w:proofErr w:type="spellEnd"/>
      <w:r w:rsidRPr="009613AD">
        <w:rPr>
          <w:rFonts w:ascii="Fira Sans" w:hAnsi="Fira Sans"/>
          <w:sz w:val="26"/>
          <w:szCs w:val="26"/>
        </w:rPr>
        <w:t xml:space="preserve">, </w:t>
      </w:r>
      <w:proofErr w:type="spellStart"/>
      <w:r w:rsidRPr="009613AD">
        <w:rPr>
          <w:rFonts w:ascii="Fira Sans" w:hAnsi="Fira Sans"/>
          <w:sz w:val="26"/>
          <w:szCs w:val="26"/>
        </w:rPr>
        <w:t>diantaranya</w:t>
      </w:r>
      <w:proofErr w:type="spellEnd"/>
      <w:r w:rsidRPr="009613AD">
        <w:rPr>
          <w:rFonts w:ascii="Fira Sans" w:hAnsi="Fira Sans"/>
          <w:sz w:val="26"/>
          <w:szCs w:val="26"/>
        </w:rPr>
        <w:t xml:space="preserve"> </w:t>
      </w:r>
      <w:proofErr w:type="spellStart"/>
      <w:r w:rsidRPr="009613AD">
        <w:rPr>
          <w:rFonts w:ascii="Fira Sans" w:hAnsi="Fira Sans"/>
          <w:sz w:val="26"/>
          <w:szCs w:val="26"/>
        </w:rPr>
        <w:t>adalah</w:t>
      </w:r>
      <w:proofErr w:type="spellEnd"/>
    </w:p>
    <w:p w:rsidR="009613AD" w:rsidRDefault="009613AD" w:rsidP="009613A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Cs w:val="26"/>
        </w:rPr>
      </w:pPr>
      <w:proofErr w:type="spellStart"/>
      <w:r w:rsidRPr="009613AD">
        <w:rPr>
          <w:szCs w:val="26"/>
        </w:rPr>
        <w:t>Penjadwalan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kembali</w:t>
      </w:r>
      <w:proofErr w:type="spellEnd"/>
      <w:r w:rsidRPr="009613AD">
        <w:rPr>
          <w:szCs w:val="26"/>
        </w:rPr>
        <w:t xml:space="preserve"> (</w:t>
      </w:r>
      <w:r w:rsidRPr="009613AD">
        <w:rPr>
          <w:rStyle w:val="Emphasis"/>
          <w:szCs w:val="26"/>
        </w:rPr>
        <w:t>rescheduling</w:t>
      </w:r>
      <w:r w:rsidRPr="009613AD">
        <w:rPr>
          <w:szCs w:val="26"/>
        </w:rPr>
        <w:t>)</w:t>
      </w:r>
    </w:p>
    <w:p w:rsidR="009613AD" w:rsidRPr="009613AD" w:rsidRDefault="009613AD" w:rsidP="009613AD">
      <w:pPr>
        <w:pStyle w:val="NormalWeb"/>
        <w:spacing w:before="0" w:beforeAutospacing="0" w:after="0" w:afterAutospacing="0" w:line="360" w:lineRule="auto"/>
        <w:ind w:left="1211"/>
        <w:jc w:val="both"/>
        <w:rPr>
          <w:szCs w:val="26"/>
        </w:rPr>
      </w:pPr>
      <w:proofErr w:type="spellStart"/>
      <w:r w:rsidRPr="009613AD">
        <w:rPr>
          <w:szCs w:val="26"/>
        </w:rPr>
        <w:t>Yaitu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perubahan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persyaratan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kredit</w:t>
      </w:r>
      <w:proofErr w:type="spellEnd"/>
      <w:r w:rsidRPr="009613AD">
        <w:rPr>
          <w:szCs w:val="26"/>
        </w:rPr>
        <w:t xml:space="preserve"> yang </w:t>
      </w:r>
      <w:proofErr w:type="spellStart"/>
      <w:r w:rsidRPr="009613AD">
        <w:rPr>
          <w:szCs w:val="26"/>
        </w:rPr>
        <w:t>hanya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menyangkut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jadwal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pembayaran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jangka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waktu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kredit</w:t>
      </w:r>
      <w:proofErr w:type="spellEnd"/>
      <w:r w:rsidRPr="009613AD">
        <w:rPr>
          <w:szCs w:val="26"/>
        </w:rPr>
        <w:t xml:space="preserve">. </w:t>
      </w:r>
      <w:proofErr w:type="spellStart"/>
      <w:r w:rsidRPr="009613AD">
        <w:rPr>
          <w:szCs w:val="26"/>
        </w:rPr>
        <w:t>Kredit</w:t>
      </w:r>
      <w:proofErr w:type="spellEnd"/>
      <w:r w:rsidRPr="009613AD">
        <w:rPr>
          <w:szCs w:val="26"/>
        </w:rPr>
        <w:t xml:space="preserve"> yang </w:t>
      </w:r>
      <w:proofErr w:type="spellStart"/>
      <w:r w:rsidRPr="009613AD">
        <w:rPr>
          <w:szCs w:val="26"/>
        </w:rPr>
        <w:t>memperoleh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fasilitas</w:t>
      </w:r>
      <w:proofErr w:type="spellEnd"/>
      <w:r w:rsidRPr="009613AD">
        <w:rPr>
          <w:szCs w:val="26"/>
        </w:rPr>
        <w:t xml:space="preserve"> rescheduling </w:t>
      </w:r>
      <w:proofErr w:type="spellStart"/>
      <w:r w:rsidRPr="009613AD">
        <w:rPr>
          <w:szCs w:val="26"/>
        </w:rPr>
        <w:t>hanyalah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debitur</w:t>
      </w:r>
      <w:proofErr w:type="spellEnd"/>
      <w:r w:rsidRPr="009613AD">
        <w:rPr>
          <w:szCs w:val="26"/>
        </w:rPr>
        <w:t xml:space="preserve"> yang </w:t>
      </w:r>
      <w:proofErr w:type="spellStart"/>
      <w:r w:rsidRPr="009613AD">
        <w:rPr>
          <w:szCs w:val="26"/>
        </w:rPr>
        <w:t>memenuhi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persyaratan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tertentu</w:t>
      </w:r>
      <w:proofErr w:type="spellEnd"/>
      <w:r w:rsidRPr="009613AD">
        <w:rPr>
          <w:szCs w:val="26"/>
        </w:rPr>
        <w:t xml:space="preserve"> antra lain, </w:t>
      </w:r>
      <w:proofErr w:type="spellStart"/>
      <w:r w:rsidRPr="009613AD">
        <w:rPr>
          <w:szCs w:val="26"/>
        </w:rPr>
        <w:t>usaha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debitur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memeiliki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prospek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untuk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bangkit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kembali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debitur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menunjukan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itikad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baik</w:t>
      </w:r>
      <w:proofErr w:type="spellEnd"/>
      <w:r w:rsidRPr="009613AD">
        <w:rPr>
          <w:szCs w:val="26"/>
        </w:rPr>
        <w:t xml:space="preserve">. </w:t>
      </w:r>
      <w:proofErr w:type="spellStart"/>
      <w:r w:rsidRPr="009613AD">
        <w:rPr>
          <w:szCs w:val="26"/>
        </w:rPr>
        <w:t>Dalam</w:t>
      </w:r>
      <w:proofErr w:type="spellEnd"/>
      <w:r w:rsidRPr="009613AD">
        <w:rPr>
          <w:szCs w:val="26"/>
        </w:rPr>
        <w:t xml:space="preserve"> proses rescheduling </w:t>
      </w:r>
      <w:proofErr w:type="spellStart"/>
      <w:r w:rsidRPr="009613AD">
        <w:rPr>
          <w:szCs w:val="26"/>
        </w:rPr>
        <w:t>ini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tunggakan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pokok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bunga</w:t>
      </w:r>
      <w:proofErr w:type="spellEnd"/>
      <w:r w:rsidRPr="009613AD">
        <w:rPr>
          <w:szCs w:val="26"/>
        </w:rPr>
        <w:t xml:space="preserve"> di </w:t>
      </w:r>
      <w:proofErr w:type="spellStart"/>
      <w:r w:rsidRPr="009613AD">
        <w:rPr>
          <w:szCs w:val="26"/>
        </w:rPr>
        <w:t>jumlahkan</w:t>
      </w:r>
      <w:proofErr w:type="spellEnd"/>
      <w:r w:rsidRPr="009613AD">
        <w:rPr>
          <w:szCs w:val="26"/>
        </w:rPr>
        <w:t xml:space="preserve"> (</w:t>
      </w:r>
      <w:proofErr w:type="spellStart"/>
      <w:r w:rsidRPr="009613AD">
        <w:rPr>
          <w:szCs w:val="26"/>
        </w:rPr>
        <w:t>dikapitalisasi</w:t>
      </w:r>
      <w:proofErr w:type="spellEnd"/>
      <w:r w:rsidRPr="009613AD">
        <w:rPr>
          <w:szCs w:val="26"/>
        </w:rPr>
        <w:t xml:space="preserve">) </w:t>
      </w:r>
      <w:proofErr w:type="spellStart"/>
      <w:r w:rsidRPr="009613AD">
        <w:rPr>
          <w:szCs w:val="26"/>
        </w:rPr>
        <w:t>untuk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lastRenderedPageBreak/>
        <w:t>kemudain</w:t>
      </w:r>
      <w:proofErr w:type="spellEnd"/>
      <w:r w:rsidRPr="009613AD">
        <w:rPr>
          <w:szCs w:val="26"/>
        </w:rPr>
        <w:t xml:space="preserve"> di </w:t>
      </w:r>
      <w:proofErr w:type="spellStart"/>
      <w:r w:rsidRPr="009613AD">
        <w:rPr>
          <w:szCs w:val="26"/>
        </w:rPr>
        <w:t>jadwalkan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kembali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pembayaran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untuk</w:t>
      </w:r>
      <w:proofErr w:type="spellEnd"/>
      <w:r w:rsidRPr="009613AD">
        <w:rPr>
          <w:szCs w:val="26"/>
        </w:rPr>
        <w:t xml:space="preserve"> di </w:t>
      </w:r>
      <w:proofErr w:type="spellStart"/>
      <w:r w:rsidRPr="009613AD">
        <w:rPr>
          <w:szCs w:val="26"/>
        </w:rPr>
        <w:t>buat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perjanjian</w:t>
      </w:r>
      <w:proofErr w:type="spellEnd"/>
      <w:r w:rsidRPr="009613AD">
        <w:rPr>
          <w:szCs w:val="26"/>
        </w:rPr>
        <w:t xml:space="preserve"> rescheduling </w:t>
      </w:r>
      <w:proofErr w:type="spellStart"/>
      <w:r w:rsidRPr="009613AD">
        <w:rPr>
          <w:szCs w:val="26"/>
        </w:rPr>
        <w:t>tersendiri</w:t>
      </w:r>
      <w:proofErr w:type="spellEnd"/>
      <w:r w:rsidRPr="009613AD">
        <w:rPr>
          <w:szCs w:val="26"/>
        </w:rPr>
        <w:t>.</w:t>
      </w:r>
    </w:p>
    <w:p w:rsidR="009613AD" w:rsidRDefault="009613AD" w:rsidP="009613A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Cs w:val="26"/>
        </w:rPr>
      </w:pPr>
      <w:proofErr w:type="spellStart"/>
      <w:r w:rsidRPr="009613AD">
        <w:rPr>
          <w:szCs w:val="26"/>
        </w:rPr>
        <w:t>Persyaratan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kembali</w:t>
      </w:r>
      <w:proofErr w:type="spellEnd"/>
      <w:r w:rsidRPr="009613AD">
        <w:rPr>
          <w:szCs w:val="26"/>
        </w:rPr>
        <w:t xml:space="preserve"> (</w:t>
      </w:r>
      <w:r w:rsidRPr="009613AD">
        <w:rPr>
          <w:rStyle w:val="Emphasis"/>
          <w:szCs w:val="26"/>
        </w:rPr>
        <w:t>reconditioning</w:t>
      </w:r>
      <w:r w:rsidRPr="009613AD">
        <w:rPr>
          <w:szCs w:val="26"/>
        </w:rPr>
        <w:t>)</w:t>
      </w:r>
    </w:p>
    <w:p w:rsidR="009613AD" w:rsidRPr="009613AD" w:rsidRDefault="009613AD" w:rsidP="009613AD">
      <w:pPr>
        <w:pStyle w:val="NormalWeb"/>
        <w:spacing w:before="0" w:beforeAutospacing="0" w:after="0" w:afterAutospacing="0" w:line="360" w:lineRule="auto"/>
        <w:ind w:left="1211"/>
        <w:jc w:val="both"/>
        <w:rPr>
          <w:szCs w:val="26"/>
        </w:rPr>
      </w:pPr>
      <w:proofErr w:type="spellStart"/>
      <w:r w:rsidRPr="009613AD">
        <w:rPr>
          <w:szCs w:val="26"/>
        </w:rPr>
        <w:t>Yaitu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perubahan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sebagian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atau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seluruh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syarat-syarat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kredit</w:t>
      </w:r>
      <w:proofErr w:type="spellEnd"/>
      <w:r w:rsidRPr="009613AD">
        <w:rPr>
          <w:szCs w:val="26"/>
        </w:rPr>
        <w:t xml:space="preserve"> yang </w:t>
      </w:r>
      <w:proofErr w:type="spellStart"/>
      <w:r w:rsidRPr="009613AD">
        <w:rPr>
          <w:szCs w:val="26"/>
        </w:rPr>
        <w:t>tidak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terbatas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pada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perubahan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jadwal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pembayaran</w:t>
      </w:r>
      <w:proofErr w:type="spellEnd"/>
      <w:r w:rsidRPr="009613AD">
        <w:rPr>
          <w:szCs w:val="26"/>
        </w:rPr>
        <w:t xml:space="preserve">, </w:t>
      </w:r>
      <w:proofErr w:type="spellStart"/>
      <w:r w:rsidRPr="009613AD">
        <w:rPr>
          <w:szCs w:val="26"/>
        </w:rPr>
        <w:t>jangka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waktu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persyaratan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lainya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sepanjang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tidak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menyangkut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perubahan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maksimal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saldo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kredit</w:t>
      </w:r>
      <w:proofErr w:type="spellEnd"/>
      <w:r w:rsidRPr="009613AD">
        <w:rPr>
          <w:szCs w:val="26"/>
        </w:rPr>
        <w:t>.</w:t>
      </w:r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Dalam</w:t>
      </w:r>
      <w:proofErr w:type="spellEnd"/>
      <w:r w:rsidRPr="009613AD">
        <w:rPr>
          <w:szCs w:val="26"/>
        </w:rPr>
        <w:t xml:space="preserve"> reconditioning </w:t>
      </w:r>
      <w:proofErr w:type="spellStart"/>
      <w:r w:rsidRPr="009613AD">
        <w:rPr>
          <w:szCs w:val="26"/>
        </w:rPr>
        <w:t>ini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dapat</w:t>
      </w:r>
      <w:proofErr w:type="spellEnd"/>
      <w:r w:rsidRPr="009613AD">
        <w:rPr>
          <w:szCs w:val="26"/>
        </w:rPr>
        <w:t xml:space="preserve"> pula </w:t>
      </w:r>
      <w:proofErr w:type="spellStart"/>
      <w:r w:rsidRPr="009613AD">
        <w:rPr>
          <w:szCs w:val="26"/>
        </w:rPr>
        <w:t>diberikan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kepada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debitur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keringanan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berupa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pembebasan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sebagian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bunga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tertunggak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atau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penghentian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perhitungan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bunga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bagi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debitur</w:t>
      </w:r>
      <w:proofErr w:type="spellEnd"/>
      <w:r w:rsidRPr="009613AD">
        <w:rPr>
          <w:szCs w:val="26"/>
        </w:rPr>
        <w:t xml:space="preserve"> yang </w:t>
      </w:r>
      <w:proofErr w:type="spellStart"/>
      <w:r w:rsidRPr="009613AD">
        <w:rPr>
          <w:szCs w:val="26"/>
        </w:rPr>
        <w:t>bersifat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jujur</w:t>
      </w:r>
      <w:proofErr w:type="spellEnd"/>
      <w:r w:rsidRPr="009613AD">
        <w:rPr>
          <w:szCs w:val="26"/>
        </w:rPr>
        <w:t xml:space="preserve">, </w:t>
      </w:r>
      <w:proofErr w:type="spellStart"/>
      <w:r w:rsidRPr="009613AD">
        <w:rPr>
          <w:szCs w:val="26"/>
        </w:rPr>
        <w:t>terbuka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kooperatif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serta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usahanya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masih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potensial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dapat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beroperasi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dengan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menguntungkan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namun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mengalami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kesulitan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keuangan</w:t>
      </w:r>
      <w:proofErr w:type="spellEnd"/>
      <w:r w:rsidRPr="009613AD">
        <w:rPr>
          <w:szCs w:val="26"/>
        </w:rPr>
        <w:t>.</w:t>
      </w:r>
    </w:p>
    <w:p w:rsidR="009613AD" w:rsidRDefault="009613AD" w:rsidP="009613A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Cs w:val="26"/>
        </w:rPr>
      </w:pPr>
      <w:proofErr w:type="spellStart"/>
      <w:r w:rsidRPr="009613AD">
        <w:rPr>
          <w:szCs w:val="26"/>
        </w:rPr>
        <w:t>Penataan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kembali</w:t>
      </w:r>
      <w:proofErr w:type="spellEnd"/>
      <w:r w:rsidRPr="009613AD">
        <w:rPr>
          <w:szCs w:val="26"/>
        </w:rPr>
        <w:t xml:space="preserve"> (</w:t>
      </w:r>
      <w:r w:rsidRPr="009613AD">
        <w:rPr>
          <w:rStyle w:val="Emphasis"/>
          <w:szCs w:val="26"/>
        </w:rPr>
        <w:t>restructuring</w:t>
      </w:r>
      <w:r w:rsidRPr="009613AD">
        <w:rPr>
          <w:szCs w:val="26"/>
        </w:rPr>
        <w:t>)</w:t>
      </w:r>
    </w:p>
    <w:p w:rsidR="009613AD" w:rsidRPr="009613AD" w:rsidRDefault="009613AD" w:rsidP="009613AD">
      <w:pPr>
        <w:pStyle w:val="NormalWeb"/>
        <w:spacing w:before="0" w:beforeAutospacing="0" w:after="0" w:afterAutospacing="0" w:line="360" w:lineRule="auto"/>
        <w:ind w:left="1211"/>
        <w:jc w:val="both"/>
        <w:rPr>
          <w:szCs w:val="26"/>
        </w:rPr>
      </w:pPr>
      <w:proofErr w:type="spellStart"/>
      <w:r w:rsidRPr="009613AD">
        <w:rPr>
          <w:szCs w:val="26"/>
        </w:rPr>
        <w:t>P</w:t>
      </w:r>
      <w:r w:rsidRPr="009613AD">
        <w:rPr>
          <w:szCs w:val="26"/>
        </w:rPr>
        <w:t>erubahan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syarat-syarat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kredit</w:t>
      </w:r>
      <w:proofErr w:type="spellEnd"/>
      <w:r w:rsidRPr="009613AD">
        <w:rPr>
          <w:szCs w:val="26"/>
        </w:rPr>
        <w:t xml:space="preserve"> yang </w:t>
      </w:r>
      <w:proofErr w:type="spellStart"/>
      <w:r w:rsidRPr="009613AD">
        <w:rPr>
          <w:szCs w:val="26"/>
        </w:rPr>
        <w:t>menyangkut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penambahan</w:t>
      </w:r>
      <w:proofErr w:type="spellEnd"/>
      <w:r w:rsidRPr="009613AD">
        <w:rPr>
          <w:szCs w:val="26"/>
        </w:rPr>
        <w:t xml:space="preserve"> dana </w:t>
      </w:r>
      <w:proofErr w:type="gramStart"/>
      <w:r w:rsidRPr="009613AD">
        <w:rPr>
          <w:szCs w:val="26"/>
        </w:rPr>
        <w:t>bank ,</w:t>
      </w:r>
      <w:proofErr w:type="gram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konversi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seluruh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atau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sebagian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tunggakan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bunga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menjadi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pokok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kredit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baru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atau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konversi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seluruh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atau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sebagian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dari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kredit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menjadi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penyertaan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dalam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perusahaan</w:t>
      </w:r>
      <w:proofErr w:type="spellEnd"/>
      <w:r w:rsidRPr="009613AD">
        <w:rPr>
          <w:szCs w:val="26"/>
        </w:rPr>
        <w:t xml:space="preserve">, yang </w:t>
      </w:r>
      <w:proofErr w:type="spellStart"/>
      <w:r w:rsidRPr="009613AD">
        <w:rPr>
          <w:szCs w:val="26"/>
        </w:rPr>
        <w:t>dapat</w:t>
      </w:r>
      <w:proofErr w:type="spellEnd"/>
      <w:r w:rsidRPr="009613AD">
        <w:rPr>
          <w:szCs w:val="26"/>
        </w:rPr>
        <w:t xml:space="preserve"> di </w:t>
      </w:r>
      <w:proofErr w:type="spellStart"/>
      <w:r w:rsidRPr="009613AD">
        <w:rPr>
          <w:szCs w:val="26"/>
        </w:rPr>
        <w:t>serta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dengan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penjadwalan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kembali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atau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persyaratan</w:t>
      </w:r>
      <w:proofErr w:type="spellEnd"/>
      <w:r w:rsidRPr="009613AD">
        <w:rPr>
          <w:szCs w:val="26"/>
        </w:rPr>
        <w:t xml:space="preserve"> </w:t>
      </w:r>
      <w:proofErr w:type="spellStart"/>
      <w:r w:rsidRPr="009613AD">
        <w:rPr>
          <w:szCs w:val="26"/>
        </w:rPr>
        <w:t>kemba</w:t>
      </w:r>
      <w:r w:rsidRPr="009613AD">
        <w:rPr>
          <w:szCs w:val="26"/>
        </w:rPr>
        <w:t>li</w:t>
      </w:r>
      <w:proofErr w:type="spellEnd"/>
      <w:r w:rsidRPr="009613AD">
        <w:rPr>
          <w:szCs w:val="26"/>
        </w:rPr>
        <w:t>.</w:t>
      </w:r>
    </w:p>
    <w:p w:rsidR="009613AD" w:rsidRPr="009613AD" w:rsidRDefault="009613AD" w:rsidP="009613AD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8"/>
        </w:rPr>
      </w:pPr>
    </w:p>
    <w:p w:rsidR="009613AD" w:rsidRPr="009613AD" w:rsidRDefault="009613AD" w:rsidP="009613AD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18"/>
        </w:rPr>
      </w:pPr>
    </w:p>
    <w:p w:rsidR="00562431" w:rsidRDefault="00562431">
      <w:pPr>
        <w:spacing w:after="160" w:line="259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br w:type="page"/>
      </w:r>
    </w:p>
    <w:p w:rsidR="00562431" w:rsidRDefault="00562431" w:rsidP="00562431">
      <w:pPr>
        <w:spacing w:line="0" w:lineRule="atLeast"/>
        <w:ind w:left="38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DAFTAR PUSTAKA</w:t>
      </w:r>
    </w:p>
    <w:p w:rsidR="00562431" w:rsidRDefault="00562431" w:rsidP="00562431">
      <w:pPr>
        <w:spacing w:line="200" w:lineRule="exact"/>
        <w:rPr>
          <w:rFonts w:ascii="Times New Roman" w:eastAsia="Times New Roman" w:hAnsi="Times New Roman"/>
        </w:rPr>
      </w:pPr>
    </w:p>
    <w:p w:rsidR="00562431" w:rsidRDefault="00562431" w:rsidP="00562431">
      <w:pPr>
        <w:spacing w:line="200" w:lineRule="exact"/>
        <w:rPr>
          <w:rFonts w:ascii="Times New Roman" w:eastAsia="Times New Roman" w:hAnsi="Times New Roman"/>
        </w:rPr>
      </w:pPr>
    </w:p>
    <w:p w:rsidR="00562431" w:rsidRPr="00562431" w:rsidRDefault="00562431" w:rsidP="00562431">
      <w:pPr>
        <w:shd w:val="clear" w:color="auto" w:fill="FFFFFF"/>
        <w:jc w:val="both"/>
        <w:rPr>
          <w:rFonts w:ascii="Arial" w:eastAsia="Times New Roman" w:hAnsi="Arial"/>
          <w:color w:val="666666"/>
          <w:sz w:val="21"/>
          <w:szCs w:val="21"/>
        </w:rPr>
      </w:pPr>
    </w:p>
    <w:p w:rsidR="00562431" w:rsidRDefault="00562431" w:rsidP="00562431">
      <w:pPr>
        <w:spacing w:line="226" w:lineRule="exact"/>
        <w:rPr>
          <w:rFonts w:ascii="Times New Roman" w:eastAsia="Times New Roman" w:hAnsi="Times New Roman"/>
        </w:rPr>
      </w:pPr>
    </w:p>
    <w:p w:rsidR="00562431" w:rsidRPr="00562431" w:rsidRDefault="00562431" w:rsidP="00562431">
      <w:pPr>
        <w:tabs>
          <w:tab w:val="left" w:pos="3220"/>
          <w:tab w:val="left" w:pos="4360"/>
          <w:tab w:val="left" w:pos="5940"/>
        </w:tabs>
        <w:spacing w:line="0" w:lineRule="atLeast"/>
        <w:ind w:left="1418" w:hanging="5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2431">
        <w:rPr>
          <w:rFonts w:ascii="Times New Roman" w:eastAsia="Times New Roman" w:hAnsi="Times New Roman" w:cs="Times New Roman"/>
          <w:sz w:val="24"/>
          <w:szCs w:val="24"/>
        </w:rPr>
        <w:t>Rivai</w:t>
      </w:r>
      <w:proofErr w:type="spellEnd"/>
      <w:r w:rsidRPr="005624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2431">
        <w:rPr>
          <w:rFonts w:ascii="Times New Roman" w:eastAsia="Times New Roman" w:hAnsi="Times New Roman" w:cs="Times New Roman"/>
          <w:sz w:val="24"/>
          <w:szCs w:val="24"/>
        </w:rPr>
        <w:t>veithzal</w:t>
      </w:r>
      <w:proofErr w:type="spellEnd"/>
      <w:r w:rsidRPr="00562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24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62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2431">
        <w:rPr>
          <w:rFonts w:ascii="Times New Roman" w:eastAsia="Times New Roman" w:hAnsi="Times New Roman" w:cs="Times New Roman"/>
          <w:sz w:val="24"/>
          <w:szCs w:val="24"/>
        </w:rPr>
        <w:t>Andriana</w:t>
      </w:r>
      <w:proofErr w:type="spellEnd"/>
      <w:r w:rsidRPr="00562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2431">
        <w:rPr>
          <w:rFonts w:ascii="Times New Roman" w:eastAsia="Times New Roman" w:hAnsi="Times New Roman" w:cs="Times New Roman"/>
          <w:sz w:val="24"/>
          <w:szCs w:val="24"/>
        </w:rPr>
        <w:t>Permata</w:t>
      </w:r>
      <w:proofErr w:type="spellEnd"/>
      <w:r w:rsidRPr="00562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2431">
        <w:rPr>
          <w:rFonts w:ascii="Times New Roman" w:eastAsia="Times New Roman" w:hAnsi="Times New Roman" w:cs="Times New Roman"/>
          <w:sz w:val="24"/>
          <w:szCs w:val="24"/>
        </w:rPr>
        <w:t>Vethzal</w:t>
      </w:r>
      <w:proofErr w:type="spellEnd"/>
      <w:r w:rsidRPr="0056243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62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2431">
        <w:rPr>
          <w:rFonts w:ascii="Times New Roman" w:eastAsia="Times New Roman" w:hAnsi="Times New Roman" w:cs="Times New Roman"/>
          <w:sz w:val="24"/>
          <w:szCs w:val="24"/>
        </w:rPr>
        <w:t>2006.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24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Credit </w:t>
      </w:r>
      <w:proofErr w:type="spellStart"/>
      <w:r w:rsidRPr="00562431">
        <w:rPr>
          <w:rFonts w:ascii="Times New Roman" w:eastAsia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5624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Handbook</w:t>
      </w:r>
      <w:r w:rsidRPr="005624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2431">
        <w:rPr>
          <w:rFonts w:ascii="Times New Roman" w:eastAsia="Times New Roman" w:hAnsi="Times New Roman" w:cs="Times New Roman"/>
          <w:sz w:val="24"/>
          <w:szCs w:val="24"/>
        </w:rPr>
        <w:t>Edisi</w:t>
      </w:r>
      <w:proofErr w:type="spellEnd"/>
      <w:r w:rsidRPr="00562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2431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56243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62431">
        <w:rPr>
          <w:rFonts w:ascii="Times New Roman" w:eastAsia="Times New Roman" w:hAnsi="Times New Roman" w:cs="Times New Roman"/>
          <w:sz w:val="24"/>
          <w:szCs w:val="24"/>
        </w:rPr>
        <w:t xml:space="preserve"> Jakarta </w:t>
      </w:r>
    </w:p>
    <w:p w:rsidR="00562431" w:rsidRDefault="00562431" w:rsidP="00562431">
      <w:pPr>
        <w:spacing w:line="270" w:lineRule="exact"/>
        <w:rPr>
          <w:rFonts w:ascii="Times New Roman" w:eastAsia="Times New Roman" w:hAnsi="Times New Roman"/>
        </w:rPr>
      </w:pPr>
    </w:p>
    <w:p w:rsidR="00562431" w:rsidRDefault="00705FFD" w:rsidP="00562431">
      <w:pPr>
        <w:spacing w:line="0" w:lineRule="atLeast"/>
        <w:ind w:left="920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Okezone</w:t>
      </w:r>
      <w:proofErr w:type="spellEnd"/>
      <w:r>
        <w:rPr>
          <w:rFonts w:ascii="Times New Roman" w:eastAsia="Times New Roman" w:hAnsi="Times New Roman"/>
          <w:sz w:val="24"/>
        </w:rPr>
        <w:t>. 2008</w:t>
      </w:r>
      <w:r w:rsidR="00562431"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i/>
          <w:sz w:val="24"/>
        </w:rPr>
        <w:t>Kredit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Macet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Moto </w:t>
      </w:r>
      <w:proofErr w:type="spellStart"/>
      <w:r>
        <w:rPr>
          <w:rFonts w:ascii="Times New Roman" w:eastAsia="Times New Roman" w:hAnsi="Times New Roman"/>
          <w:i/>
          <w:sz w:val="24"/>
        </w:rPr>
        <w:t>Dikhawatirkan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naik</w:t>
      </w:r>
      <w:proofErr w:type="spellEnd"/>
      <w:r w:rsidR="00562431">
        <w:rPr>
          <w:rFonts w:ascii="Times New Roman" w:eastAsia="Times New Roman" w:hAnsi="Times New Roman"/>
          <w:i/>
          <w:sz w:val="24"/>
        </w:rPr>
        <w:t>.</w:t>
      </w:r>
    </w:p>
    <w:p w:rsidR="00562431" w:rsidRPr="00705FFD" w:rsidRDefault="00705FFD" w:rsidP="00562431">
      <w:pPr>
        <w:spacing w:line="0" w:lineRule="atLeast"/>
        <w:ind w:left="1400"/>
        <w:rPr>
          <w:rFonts w:ascii="Times New Roman" w:eastAsia="Times New Roman" w:hAnsi="Times New Roman"/>
          <w:sz w:val="24"/>
        </w:rPr>
      </w:pPr>
      <w:hyperlink r:id="rId6" w:history="1">
        <w:r w:rsidRPr="00705F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www.news.okezone.com/read/2008/06/16/53/119002/kredit-macet-motor-dikhawatirkan-naik</w:t>
        </w:r>
      </w:hyperlink>
    </w:p>
    <w:p w:rsidR="00562431" w:rsidRDefault="00562431" w:rsidP="00562431">
      <w:pPr>
        <w:spacing w:line="304" w:lineRule="exact"/>
        <w:rPr>
          <w:rFonts w:ascii="Times New Roman" w:eastAsia="Times New Roman" w:hAnsi="Times New Roman"/>
        </w:rPr>
      </w:pPr>
    </w:p>
    <w:p w:rsidR="00562431" w:rsidRDefault="00562431" w:rsidP="00562431">
      <w:pPr>
        <w:spacing w:line="237" w:lineRule="auto"/>
        <w:ind w:left="1400" w:right="346" w:hanging="47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KreditGogo</w:t>
      </w:r>
      <w:proofErr w:type="spellEnd"/>
      <w:r>
        <w:rPr>
          <w:rFonts w:ascii="Times New Roman" w:eastAsia="Times New Roman" w:hAnsi="Times New Roman"/>
          <w:sz w:val="24"/>
        </w:rPr>
        <w:t>. 2016</w:t>
      </w:r>
      <w:r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Penyebab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Kredit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Macet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dan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Penyelesaiannya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r w:rsidRPr="00562431">
        <w:rPr>
          <w:rFonts w:ascii="Times New Roman" w:hAnsi="Times New Roman" w:cs="Times New Roman"/>
          <w:sz w:val="24"/>
        </w:rPr>
        <w:t>www.kreditgogo.com/artikel/Kredit-Tanpa-Agunan/Penyebab-Kredit-Macet-dan-Penyelesaiannya.html</w:t>
      </w:r>
    </w:p>
    <w:p w:rsidR="00562431" w:rsidRDefault="00562431" w:rsidP="00562431">
      <w:pPr>
        <w:spacing w:line="290" w:lineRule="exact"/>
        <w:rPr>
          <w:rFonts w:ascii="Times New Roman" w:eastAsia="Times New Roman" w:hAnsi="Times New Roman"/>
        </w:rPr>
      </w:pPr>
    </w:p>
    <w:p w:rsidR="00562431" w:rsidRDefault="00705FFD" w:rsidP="00562431">
      <w:pPr>
        <w:spacing w:line="234" w:lineRule="auto"/>
        <w:ind w:left="1400" w:right="346" w:hanging="47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Forum </w:t>
      </w:r>
      <w:proofErr w:type="spellStart"/>
      <w:r>
        <w:rPr>
          <w:rFonts w:ascii="Times New Roman" w:eastAsia="Times New Roman" w:hAnsi="Times New Roman"/>
          <w:sz w:val="24"/>
        </w:rPr>
        <w:t>Detik</w:t>
      </w:r>
      <w:proofErr w:type="spellEnd"/>
      <w:r w:rsidR="00562431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2009</w:t>
      </w:r>
      <w:r w:rsidR="00562431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Kredit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macet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untuk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motor </w:t>
      </w:r>
      <w:proofErr w:type="spellStart"/>
      <w:r>
        <w:rPr>
          <w:rFonts w:ascii="Times New Roman" w:eastAsia="Times New Roman" w:hAnsi="Times New Roman"/>
          <w:i/>
          <w:sz w:val="24"/>
        </w:rPr>
        <w:t>meningkat</w:t>
      </w:r>
      <w:proofErr w:type="spellEnd"/>
      <w:r w:rsidR="00562431">
        <w:rPr>
          <w:rFonts w:ascii="Times New Roman" w:eastAsia="Times New Roman" w:hAnsi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www.</w:t>
      </w:r>
      <w:r w:rsidRPr="004720DA">
        <w:rPr>
          <w:rFonts w:ascii="Times New Roman" w:hAnsi="Times New Roman" w:cs="Times New Roman"/>
          <w:sz w:val="24"/>
        </w:rPr>
        <w:t>forum.detik.com/kredit-macet-untuk-motor-meningkat-t93959.html</w:t>
      </w:r>
    </w:p>
    <w:p w:rsidR="00562431" w:rsidRDefault="00562431" w:rsidP="00562431">
      <w:pPr>
        <w:spacing w:line="290" w:lineRule="exact"/>
        <w:rPr>
          <w:rFonts w:ascii="Times New Roman" w:eastAsia="Times New Roman" w:hAnsi="Times New Roman"/>
        </w:rPr>
      </w:pPr>
    </w:p>
    <w:p w:rsidR="00562431" w:rsidRDefault="006F72BA" w:rsidP="00562431">
      <w:pPr>
        <w:spacing w:line="236" w:lineRule="auto"/>
        <w:ind w:left="1400" w:right="326" w:hanging="47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Mahmoeddin</w:t>
      </w:r>
      <w:proofErr w:type="spellEnd"/>
      <w:r w:rsidR="00705FFD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As</w:t>
      </w:r>
      <w:r w:rsidR="00705FFD">
        <w:rPr>
          <w:rFonts w:ascii="Times New Roman" w:eastAsia="Times New Roman" w:hAnsi="Times New Roman"/>
          <w:sz w:val="24"/>
        </w:rPr>
        <w:t>. 2002</w:t>
      </w:r>
      <w:r w:rsidR="00562431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="00705FFD">
        <w:rPr>
          <w:rFonts w:ascii="Times New Roman" w:eastAsia="Times New Roman" w:hAnsi="Times New Roman"/>
          <w:i/>
          <w:sz w:val="24"/>
        </w:rPr>
        <w:t>Melacak</w:t>
      </w:r>
      <w:proofErr w:type="spellEnd"/>
      <w:r w:rsidR="00705FFD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705FFD">
        <w:rPr>
          <w:rFonts w:ascii="Times New Roman" w:eastAsia="Times New Roman" w:hAnsi="Times New Roman"/>
          <w:i/>
          <w:sz w:val="24"/>
        </w:rPr>
        <w:t>Kredit</w:t>
      </w:r>
      <w:proofErr w:type="spellEnd"/>
      <w:r w:rsidR="00705FFD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705FFD">
        <w:rPr>
          <w:rFonts w:ascii="Times New Roman" w:eastAsia="Times New Roman" w:hAnsi="Times New Roman"/>
          <w:i/>
          <w:sz w:val="24"/>
        </w:rPr>
        <w:t>Bermasalah</w:t>
      </w:r>
      <w:proofErr w:type="spellEnd"/>
      <w:r w:rsidR="00562431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="00705FFD">
        <w:rPr>
          <w:rFonts w:ascii="Times New Roman" w:eastAsia="Times New Roman" w:hAnsi="Times New Roman"/>
          <w:sz w:val="24"/>
        </w:rPr>
        <w:t>Pustaka</w:t>
      </w:r>
      <w:proofErr w:type="spellEnd"/>
      <w:r w:rsidR="00705FF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05FFD">
        <w:rPr>
          <w:rFonts w:ascii="Times New Roman" w:eastAsia="Times New Roman" w:hAnsi="Times New Roman"/>
          <w:sz w:val="24"/>
        </w:rPr>
        <w:t>Sinar</w:t>
      </w:r>
      <w:proofErr w:type="spellEnd"/>
      <w:r w:rsidR="00705FF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05FFD">
        <w:rPr>
          <w:rFonts w:ascii="Times New Roman" w:eastAsia="Times New Roman" w:hAnsi="Times New Roman"/>
          <w:sz w:val="24"/>
        </w:rPr>
        <w:t>Harapan</w:t>
      </w:r>
      <w:proofErr w:type="spellEnd"/>
      <w:r w:rsidR="00705FFD">
        <w:rPr>
          <w:rFonts w:ascii="Times New Roman" w:eastAsia="Times New Roman" w:hAnsi="Times New Roman"/>
          <w:sz w:val="24"/>
        </w:rPr>
        <w:t>. Jakarta</w:t>
      </w:r>
    </w:p>
    <w:p w:rsidR="00562431" w:rsidRDefault="00562431" w:rsidP="00562431">
      <w:pPr>
        <w:spacing w:line="278" w:lineRule="exact"/>
        <w:rPr>
          <w:rFonts w:ascii="Times New Roman" w:eastAsia="Times New Roman" w:hAnsi="Times New Roman"/>
        </w:rPr>
      </w:pPr>
    </w:p>
    <w:p w:rsidR="00562431" w:rsidRPr="006F72BA" w:rsidRDefault="006F72BA" w:rsidP="006F72BA">
      <w:pPr>
        <w:spacing w:line="0" w:lineRule="atLeast"/>
        <w:ind w:left="1418" w:hanging="49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2BA">
        <w:rPr>
          <w:rFonts w:ascii="Times New Roman" w:eastAsia="Times New Roman" w:hAnsi="Times New Roman" w:cs="Times New Roman"/>
          <w:sz w:val="24"/>
          <w:szCs w:val="24"/>
        </w:rPr>
        <w:t>Sastradipoera</w:t>
      </w:r>
      <w:proofErr w:type="spellEnd"/>
      <w:r w:rsidRPr="006F72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72BA">
        <w:rPr>
          <w:rFonts w:ascii="Times New Roman" w:eastAsia="Times New Roman" w:hAnsi="Times New Roman" w:cs="Times New Roman"/>
          <w:sz w:val="24"/>
          <w:szCs w:val="24"/>
        </w:rPr>
        <w:t>komaruddin</w:t>
      </w:r>
      <w:proofErr w:type="spellEnd"/>
      <w:r w:rsidRPr="006F72BA">
        <w:rPr>
          <w:rFonts w:ascii="Times New Roman" w:eastAsia="Times New Roman" w:hAnsi="Times New Roman" w:cs="Times New Roman"/>
          <w:sz w:val="24"/>
          <w:szCs w:val="24"/>
        </w:rPr>
        <w:t>. 2004</w:t>
      </w:r>
      <w:r w:rsidR="00562431" w:rsidRPr="006F72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>Strategi</w:t>
      </w:r>
      <w:proofErr w:type="spellEnd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>Perbankan</w:t>
      </w:r>
      <w:proofErr w:type="spellEnd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>Konsep</w:t>
      </w:r>
      <w:proofErr w:type="spellEnd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>plementasi</w:t>
      </w:r>
      <w:proofErr w:type="spellEnd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72BA">
        <w:rPr>
          <w:rFonts w:ascii="Times New Roman" w:eastAsia="Times New Roman" w:hAnsi="Times New Roman" w:cs="Times New Roman"/>
          <w:i/>
          <w:iCs/>
          <w:sz w:val="24"/>
          <w:szCs w:val="24"/>
        </w:rPr>
        <w:t>Bersaing</w:t>
      </w:r>
      <w:proofErr w:type="spellEnd"/>
      <w:r w:rsidR="00562431" w:rsidRPr="006F72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72BA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6F72BA">
        <w:rPr>
          <w:rFonts w:ascii="Times New Roman" w:eastAsia="Times New Roman" w:hAnsi="Times New Roman" w:cs="Times New Roman"/>
          <w:sz w:val="24"/>
          <w:szCs w:val="24"/>
        </w:rPr>
        <w:t xml:space="preserve"> Kappa Sigma</w:t>
      </w:r>
      <w:r w:rsidRPr="006F72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F72BA">
        <w:rPr>
          <w:rFonts w:ascii="Times New Roman" w:eastAsia="Times New Roman" w:hAnsi="Times New Roman" w:cs="Times New Roman"/>
          <w:sz w:val="24"/>
          <w:szCs w:val="24"/>
        </w:rPr>
        <w:t>Bandung</w:t>
      </w:r>
    </w:p>
    <w:p w:rsidR="00562431" w:rsidRDefault="00562431" w:rsidP="00562431">
      <w:pPr>
        <w:spacing w:line="288" w:lineRule="exact"/>
        <w:rPr>
          <w:rFonts w:ascii="Times New Roman" w:eastAsia="Times New Roman" w:hAnsi="Times New Roman"/>
        </w:rPr>
      </w:pPr>
    </w:p>
    <w:p w:rsidR="009613AD" w:rsidRPr="009613AD" w:rsidRDefault="009613AD">
      <w:pPr>
        <w:spacing w:line="360" w:lineRule="auto"/>
        <w:ind w:left="851"/>
        <w:jc w:val="both"/>
        <w:rPr>
          <w:rFonts w:ascii="Times New Roman" w:hAnsi="Times New Roman" w:cs="Times New Roman"/>
          <w:sz w:val="18"/>
        </w:rPr>
      </w:pPr>
      <w:bookmarkStart w:id="0" w:name="_GoBack"/>
      <w:bookmarkEnd w:id="0"/>
    </w:p>
    <w:sectPr w:rsidR="009613AD" w:rsidRPr="0096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292"/>
    <w:multiLevelType w:val="hybridMultilevel"/>
    <w:tmpl w:val="9168DD70"/>
    <w:lvl w:ilvl="0" w:tplc="286E772E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481929A9"/>
    <w:multiLevelType w:val="hybridMultilevel"/>
    <w:tmpl w:val="AE56CFF4"/>
    <w:lvl w:ilvl="0" w:tplc="B148C4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18063E2"/>
    <w:multiLevelType w:val="hybridMultilevel"/>
    <w:tmpl w:val="2FC8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77588"/>
    <w:multiLevelType w:val="hybridMultilevel"/>
    <w:tmpl w:val="F1FE3702"/>
    <w:lvl w:ilvl="0" w:tplc="DF74F574">
      <w:start w:val="1"/>
      <w:numFmt w:val="lowerLetter"/>
      <w:lvlText w:val="%1."/>
      <w:lvlJc w:val="left"/>
      <w:pPr>
        <w:ind w:left="19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92"/>
    <w:rsid w:val="000361AE"/>
    <w:rsid w:val="000A34A4"/>
    <w:rsid w:val="000D3672"/>
    <w:rsid w:val="000E1BC0"/>
    <w:rsid w:val="00167D12"/>
    <w:rsid w:val="00184151"/>
    <w:rsid w:val="00454544"/>
    <w:rsid w:val="004720DA"/>
    <w:rsid w:val="004E5394"/>
    <w:rsid w:val="00503452"/>
    <w:rsid w:val="00535933"/>
    <w:rsid w:val="00562431"/>
    <w:rsid w:val="0057487B"/>
    <w:rsid w:val="005B4509"/>
    <w:rsid w:val="00617E03"/>
    <w:rsid w:val="006F72BA"/>
    <w:rsid w:val="00702992"/>
    <w:rsid w:val="00705FFD"/>
    <w:rsid w:val="008E5DA8"/>
    <w:rsid w:val="00951947"/>
    <w:rsid w:val="009613AD"/>
    <w:rsid w:val="00C92303"/>
    <w:rsid w:val="00CE2D10"/>
    <w:rsid w:val="00DE3355"/>
    <w:rsid w:val="00F429FB"/>
    <w:rsid w:val="00F7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8650"/>
  <w15:chartTrackingRefBased/>
  <w15:docId w15:val="{F1FCA89B-D0CA-40B0-9CDC-918988FA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99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39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E5394"/>
    <w:rPr>
      <w:i/>
      <w:iCs/>
    </w:rPr>
  </w:style>
  <w:style w:type="paragraph" w:styleId="ListParagraph">
    <w:name w:val="List Paragraph"/>
    <w:basedOn w:val="Normal"/>
    <w:uiPriority w:val="34"/>
    <w:qFormat/>
    <w:rsid w:val="00CE2D10"/>
    <w:pPr>
      <w:spacing w:line="276" w:lineRule="auto"/>
      <w:ind w:left="720"/>
      <w:contextualSpacing/>
    </w:pPr>
    <w:rPr>
      <w:rFonts w:ascii="Arial" w:eastAsia="Arial" w:hAnsi="Arial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613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ws.okezone.com/read/2008/06/16/53/119002/kredit-macet-motor-dikhawatirkan-naik" TargetMode="External"/><Relationship Id="rId5" Type="http://schemas.openxmlformats.org/officeDocument/2006/relationships/hyperlink" Target="http://www.landasanteor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Hesti Mahanani</dc:creator>
  <cp:keywords/>
  <dc:description/>
  <cp:lastModifiedBy>Hesti Mahanani</cp:lastModifiedBy>
  <cp:revision>3</cp:revision>
  <dcterms:created xsi:type="dcterms:W3CDTF">2017-12-04T03:38:00Z</dcterms:created>
  <dcterms:modified xsi:type="dcterms:W3CDTF">2017-12-05T04:19:00Z</dcterms:modified>
</cp:coreProperties>
</file>