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CANNA LAB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ESTRUTURA OPERACIONAL MVP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7 Blocos · 4 Pessoas · Mínimo Viável Seguro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Versão 3.0  ·  Fevereiro 2026  ·  Saul · Felipe · Daniel · Pedro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Princípio fundador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Validar antes de construir. Processo antes de sistema. Prova antes de escala.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MVP roda com Notion + Drive + WhatsApp se preciso. Sistema robusto vem depois.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CAC &gt; margem → modelo morto. Isso vale mais que qualquer tecnologia.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amanhã der problema, você prova que só intermediou? Se não → resolva isso primeiro.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65100" w:sz="1"/>
              <w:right w:val="none" w:color="FFFFFF" w:sz="0"/>
            </w:tcBorders>
            <w:shd w:fill="FFF8E1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1. HIERARQUIA E PAPÉIS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Time de 4 pessoas. Papéis claros, sem sobreposição de decisão.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Pessoa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Escopo no MVP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Dir. Estratégia &amp; Regulação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Estratégia · Jurídico · ANVISA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Posicionamento, parcerias, estrutura legal, documentação regulatória, aprovações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Growth &amp; Ops Comerciais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Comercial · Funil · CRM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Captação, funil, jornada do paciente, atendimento WA, retenção, LTV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Daniel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Diretor Médico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Clínico · Protocolo · Ética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Protocolos clínicos, prescrição, conformidade ética, supervisão médica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Pedro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Produto, Tech &amp; MKT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 · Plataforma · MKT Digital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Plataforma, área do paciente/médico, integrações, landing pages, automação, métricas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6"/>
              <w:left w:val="single" w:color="37474F" w:sz="6"/>
              <w:bottom w:val="none" w:color="FFFFFF" w:sz="0"/>
              <w:right w:val="none" w:color="FFFFFF" w:sz="0"/>
            </w:tcBorders>
            <w:shd w:fill="ECEFF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2"/>
                <w:szCs w:val="22"/>
              </w:rPr>
              <w:t xml:space="preserve">Regra de decisão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74F" w:sz="6"/>
              <w:bottom w:val="none" w:color="FFFFFF" w:sz="0"/>
              <w:right w:val="none" w:color="FFFFFF" w:sz="0"/>
            </w:tcBorders>
            <w:shd w:fill="ECEF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Cada decisão tem 1 dono. Se 2 pessoas precisam concordar, a decisão vai travar.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74F" w:sz="6"/>
              <w:bottom w:val="none" w:color="FFFFFF" w:sz="0"/>
              <w:right w:val="none" w:color="FFFFFF" w:sz="0"/>
            </w:tcBorders>
            <w:shd w:fill="ECEF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Decisão dentro do escopo → cada um decide e comunica.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74F" w:sz="6"/>
              <w:bottom w:val="none" w:color="FFFFFF" w:sz="0"/>
              <w:right w:val="none" w:color="FFFFFF" w:sz="0"/>
            </w:tcBorders>
            <w:shd w:fill="ECEF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Decisão que cruza áreas ou tem risco → reunião semanal com Saul.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74F" w:sz="6"/>
              <w:bottom w:val="none" w:color="FFFFFF" w:sz="0"/>
              <w:right w:val="none" w:color="FFFFFF" w:sz="0"/>
            </w:tcBorders>
            <w:shd w:fill="ECEF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Decisão com dinheiro, contrato ou regulação → aprovação final de Saul.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474F" w:sz="6"/>
              <w:bottom w:val="single" w:color="37474F" w:sz="1"/>
              <w:right w:val="none" w:color="FFFFFF" w:sz="0"/>
            </w:tcBorders>
            <w:shd w:fill="ECEFF1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2. BLOCO 1 — JURÍDICO &amp; REGULAÇÃO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71C1C"/>
          <w:sz w:val="20"/>
          <w:szCs w:val="20"/>
        </w:rPr>
        <w:t xml:space="preserve">Dono: Saul. Resolva antes de qualquer outra coisa.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A pergunta que define tudo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amanhã der problema, você prova que a Canna Lab só intermediou — e que a responsabilidade clínica é do médico?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a resposta for NÃO → para tudo e resolve isso primeiro. Antes de site, sistema ou paciente.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single" w:color="B71C1C" w:sz="1"/>
              <w:right w:val="none" w:color="FFFFFF" w:sz="0"/>
            </w:tcBorders>
            <w:shd w:fill="FFEBE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2.1 Mínimo viável seguro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2E7D32" w:sz="5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PRECISA AGORA</w:t>
            </w:r>
          </w:p>
        </w:tc>
        <w:tc>
          <w:tcPr>
            <w:tcW w:type="dxa" w:w="4560"/>
            <w:tcBorders>
              <w:top w:val="single" w:color="B71C1C" w:sz="5"/>
              <w:left w:val="single" w:color="B71C1C" w:sz="5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NÃO PRECISA AGORA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Modelo definido: intermediação ou representação?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Conselho consultivo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CNPJ + CNAE correto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Estrutura tributária sofisticada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Contrato social com cláusula médica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Seguro de responsabilidade (pode vir depois)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Contrato de prestação de serviço médico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Holding ou estrutura societária complexa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Termo de consentimento informado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Plano de expansão jurídica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Política de privacidade (LGPD)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Termos de uso da plataforma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Estrutura de responsabilidade plataforma x médico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Contrato com fornecedor autorizado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Conta bancária PJ separada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single" w:color="2E7D32" w:sz="1"/>
              <w:right w:val="none" w:color="FFFFFF" w:sz="0"/>
            </w:tcBorders>
            <w:shd w:fill="F1F8E9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single" w:color="B71C1C" w:sz="1"/>
              <w:right w:val="none" w:color="FFFFFF" w:sz="0"/>
            </w:tcBorders>
            <w:shd w:fill="FFF3F3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2.2 Checklist jurídico — pré-lançamento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600"/>
        <w:gridCol w:w="2200"/>
      </w:tblGrid>
      <w:tr>
        <w:trPr>
          <w:tblHeader/>
        </w:trP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Definição: intermediação ou representação?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CNPJ aberto com CNAE correto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Contrato social com cláusula médica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Contrato de prestação de serviço médico (Daniel)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 + Daniel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Termo de consentimento + LGPD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Política de privacidade e Termos de uso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Estrutura de responsabilidade plataforma x médico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 + Daniel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Contrato com fornecedor autorizado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  <w:tr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 bancária PJ separada aberta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Pendente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3. BLOCO 2 — PRODUTO &amp; TECNOLOGIA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Dono: Pedro (execução) + Daniel (validação médica) + Saul (aprovação final).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Princípio de produto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roda com Notion + Drive + WhatsApp → já é MVP. Sistema robusto vem depois.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Construa só o que resolve um problema real hoje. O resto vai para o backlog.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1565C0" w:sz="1"/>
              <w:right w:val="none" w:color="FFFFFF" w:sz="0"/>
            </w:tcBorders>
            <w:shd w:fill="E3F2FD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3.1 Construir agora vs backlog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2E7D32" w:sz="5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MVP — CONSTRUIR AGORA</w:t>
            </w:r>
          </w:p>
        </w:tc>
        <w:tc>
          <w:tcPr>
            <w:tcW w:type="dxa" w:w="4560"/>
            <w:tcBorders>
              <w:top w:val="single" w:color="B71C1C" w:sz="5"/>
              <w:left w:val="single" w:color="B71C1C" w:sz="5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BACKLOG — NÃO AGORA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Landing page clara com proposta direta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Dashboard BI avançado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WhatsApp estruturado com script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App mobile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Formulário de triagem simples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Integração complexa com farmácias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CRM básico (Notion ou similar)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Relatórios automáticos sofisticados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Upload de documentos (Drive estruturado)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Multi-médico com gestão avançada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Controle manual de status do paciente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Controle de SLA automatizado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Área do paciente (docs + status)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Área do médico (agenda + prontuário)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Assinatura digital nas receitas (ICP-Brasil)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Automação básica de WhatsApp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single" w:color="2E7D32" w:sz="1"/>
              <w:right w:val="none" w:color="FFFFFF" w:sz="0"/>
            </w:tcBorders>
            <w:shd w:fill="F1F8E9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single" w:color="B71C1C" w:sz="1"/>
              <w:right w:val="none" w:color="FFFFFF" w:sz="0"/>
            </w:tcBorders>
            <w:shd w:fill="FFF3F3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3.2 Sprints de Pedro — ordem de entrega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8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Landing page + formulário de triagem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2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Lead capturado + WA abre com mensagem pré-preenchida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CRM básico configurado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2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lead tem status visível e histórico de contato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Cadastro + consentimento LGPD (3 checkboxes)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3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Log: userId + IP + timestamp + versão do termo gravado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de docs estruturado (Drive)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3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Pastas por paciente criadas. Médico acessa sem fricção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Agenda médica + confirmação WA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4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Paciente agenda, recebe confirmação, médico vê a agenda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Gateway de pagamento (Pix + cartão)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5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Funciona em produção. Dados nunca armazenados na plataforma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Teleconsulta com registro início/fim (CFM)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6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 em segundos. Encerrar bloqueado sem prontuário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Prontuário + assinatura digital ICP-Brasil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7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PDF/A imutável gerado após assinatura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ANVISA — checklist guiado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9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Paciente sabe o que precisa e em que etapa está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Assinatura mensal R$99 (recorrência)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10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Cobrança recorrente + alerta de falha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4. BLOCO 3 — MODELO OPERACIONAL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Dono: Felipe. Validar a máquina humana antes de automatizar qualquer coisa.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A19" w:sz="6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22"/>
                <w:szCs w:val="22"/>
              </w:rPr>
              <w:t xml:space="preserve">Validar antes de construir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 pessoas realmente querem? → Medir leads orgânicos sem ads.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Elas pagam? → Taxa conversão WA → pagamento confirmado.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Qual objeção aparece? → Registrar cada 'não' e motivo no CRM.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Onde travam no processo? → Mapear abandono por etapa.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none" w:color="FFFFFF" w:sz="0"/>
              <w:right w:val="none" w:color="FFFFFF" w:sz="0"/>
            </w:tcBorders>
            <w:shd w:fill="FBE9E7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Tempo médio até converter? → Lead → consulta paga.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4A19" w:sz="6"/>
              <w:bottom w:val="single" w:color="E64A19" w:sz="1"/>
              <w:right w:val="none" w:color="FFFFFF" w:sz="0"/>
            </w:tcBorders>
            <w:shd w:fill="FBE9E7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4.1 Operação mínima — fazer agora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2E7D32" w:sz="5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MONTAR AGORA</w:t>
            </w:r>
          </w:p>
        </w:tc>
        <w:tc>
          <w:tcPr>
            <w:tcW w:type="dxa" w:w="4560"/>
            <w:tcBorders>
              <w:top w:val="single" w:color="B71C1C" w:sz="5"/>
              <w:left w:val="single" w:color="B71C1C" w:sz="5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AUTOMATIZAR DEPOIS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Script comercial aprovado por Saul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Chatbot completo no WA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Jornada do paciente mapeada etapa a etapa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CRM avançado com automações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SLA de resposta: 5 min em horário comercial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Gestão de inadimplência automatizada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Playbook de objeções (respostas aprovadas)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Renovação automática de prescrição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Processo de pós-consulta documentado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Acompanhamento automático pós-consulta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Protocolo de renovação de prescrição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Planilha de acompanhamento por paciente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Mapa de abandono por etapa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single" w:color="2E7D32" w:sz="1"/>
              <w:right w:val="none" w:color="FFFFFF" w:sz="0"/>
            </w:tcBorders>
            <w:shd w:fill="F1F8E9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single" w:color="B71C1C" w:sz="1"/>
              <w:right w:val="none" w:color="FFFFFF" w:sz="0"/>
            </w:tcBorders>
            <w:shd w:fill="FFF3F3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4.2 Métricas de Felipe — acompanhar toda semana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MVP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Tempo médio de resposta WA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5 min (horário comercial)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 1ª mensagem vs resposta. Planilha no início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Lead → consulta agendada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40%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Agendamentos / leads que chegaram ao WA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Agendamento → pagamento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85%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Pagamentos confirmados / agendamentos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Objeção mais frequente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Identificar top 3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Registrar motivo de cada 'não' no CRM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NPS pós-consulta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8,0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Formulário 24h após consulta via WA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Taxa de retorno / renovação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Mapear (sem meta inicial)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Quantos voltam para 2ª consulta ou renovação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5. BLOCO 4 — MODELO FINANCEIRO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Dono: Saul. Quatro perguntas. Se você não sabe responder, está brincando de empresa.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As 4 perguntas que definem se o modelo funciona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Quanto custa adquirir 1 paciente? → CAC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Quanto sobra por paciente? → Margem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Ele volta? → LTV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Qual o tempo de payback? → Em quantas consultas recupero o CAC?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none" w:color="FFFFFF" w:sz="0"/>
              <w:right w:val="none" w:color="FFFFFF" w:sz="0"/>
            </w:tcBorders>
            <w:shd w:fill="FFEBE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 CAC &gt; Margem → modelo morto. Sem isso você só fatura — não constrói empresa.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71C1C" w:sz="6"/>
              <w:bottom w:val="single" w:color="B71C1C" w:sz="1"/>
              <w:right w:val="none" w:color="FFFFFF" w:sz="0"/>
            </w:tcBorders>
            <w:shd w:fill="FFEBE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5.1 Variáveis financeiras — definir e monitorar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Referência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Preço primeira consulta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R$ 200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Validar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Testar vs concorrentes R$50–R$290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Assinatura mensal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R$ 99/mês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Validar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Inclui: retorno + suporte + acompanhamento ANVISA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CAC projetado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R$ 70–90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Medir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 real só com 30 pacientes reais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LTV esperado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R$ 800+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Medir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Depende de retenção real — medir a partir do mês 2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Margem por consulta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~R$ 110 (estimado)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Calcular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Após remuneração médica e custos fixos proporcionais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Payback do CAC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1–2 consultas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Validar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 paciente retorna = payback no mês 1–2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Break-even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~25–30 consultas/mês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☐ Calcular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 cobrir custos fixos mensais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Remuneração médica (Daniel)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R$1k fixo + 45% acima de 15/mês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☑ Definido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Modelo C aprovado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5.2 Governança financeira mínima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Conta bancária PJ separada — abrir antes do primeiro paciente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Planilha: entradas + saídas + saldo. Atualizar toda segunda-feira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Fluxo de caixa projetado para 90 dias — revisado por Saul mensalmente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Nenhum gasto acima de R$500 sem aprovação de Saul</w:t>
      </w:r>
    </w:p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6. BLOCO 5 — MARKETING &amp; POSICIONAMENTO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Dono: Pedro (técnico) + Felipe (funil) + Saul (aprovação de todo conteúdo).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6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No MVP, marketing é teste — não posicionamento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Você precisa de: proposta clara, dor clara, um canal que converte.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Marketing em saúde mal feito vira risco jurídico. Todo conteúdo passa por Saul antes de publicar.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Métrica diária: custo por lead e custo por paciente fechado. Se não mede, não gerencia.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single" w:color="4A148C" w:sz="1"/>
              <w:right w:val="none" w:color="FFFFFF" w:sz="0"/>
            </w:tcBorders>
            <w:shd w:fill="F3E5F5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6.1 O que fazer — MVP de marketing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2E7D32" w:sz="5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FAZER AGORA</w:t>
            </w:r>
          </w:p>
        </w:tc>
        <w:tc>
          <w:tcPr>
            <w:tcW w:type="dxa" w:w="4560"/>
            <w:tcBorders>
              <w:top w:val="single" w:color="B71C1C" w:sz="5"/>
              <w:left w:val="single" w:color="B71C1C" w:sz="5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NÃO AGORA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Proposta de valor clara por persona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Rebrand / marca sofisticada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Google Ads direcionado por condição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Conteúdo institucional pesado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Página de autoridade médica (Daniel na frente)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Estratégia omnichannel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Copy regulatória segura — sem promessa médica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Influencer marketing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Métrica diária: CPL e CAC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PR e assessoria de imprensa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Prova social: primeiros depoimentos reais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Podcast ou produção de vídeo pesada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WhatsApp como canal principal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8 artigos de blog SEO (2 por persona)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single" w:color="2E7D32" w:sz="1"/>
              <w:right w:val="none" w:color="FFFFFF" w:sz="0"/>
            </w:tcBorders>
            <w:shd w:fill="F1F8E9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single" w:color="B71C1C" w:sz="1"/>
              <w:right w:val="none" w:color="FFFFFF" w:sz="0"/>
            </w:tcBorders>
            <w:shd w:fill="FFF3F3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6.2 Métricas de marketing — revisão semanal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MVP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 por lead (CPL)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R$ 30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Pedro (config) + Felipe (gestão)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 por paciente fechado (CAC)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R$ 90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 (funil) + Pedro (analytics)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Taxa conversão landing → lead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5%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Pedro (otimização)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Conteúdo com aprovação de Saul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100% — zero exceções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 (produção) + Saul (aprovação)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7. BLOCO 6 — GOVERNANÇA INTERNA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0"/>
          <w:szCs w:val="20"/>
        </w:rPr>
        <w:t xml:space="preserve">Simples e efetiva. Só o necessário para o time funcionar.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2E7D32" w:sz="5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✔ GOVERNANÇA MÍNIMA</w:t>
            </w:r>
          </w:p>
        </w:tc>
        <w:tc>
          <w:tcPr>
            <w:tcW w:type="dxa" w:w="4560"/>
            <w:tcBorders>
              <w:top w:val="single" w:color="B71C1C" w:sz="5"/>
              <w:left w:val="single" w:color="B71C1C" w:sz="5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✗ NÃO PRECISA AGORA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Quem decide o quê — documentado neste doc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Conselho consultivo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Meta mensal clara e visível para o time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Vesting sofisticado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Reunião semanal fixa — não cancela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Relatórios formais longos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Planilha financeira toda segunda-feira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OKRs em ferramenta específica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Conta bancária separada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✗  Board de advisors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Acordo de sócios documentado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none" w:color="FFFFFF" w:sz="0"/>
              <w:right w:val="none" w:color="FFFFFF" w:sz="0"/>
            </w:tcBorders>
            <w:shd w:fill="F1F8E9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✔  Indicadores revisados toda semana</w:t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none" w:color="FFFFFF" w:sz="0"/>
              <w:right w:val="none" w:color="FFFFFF" w:sz="0"/>
            </w:tcBorders>
            <w:shd w:fill="FFF3F3" w:val="clear"/>
            <w:tcMar>
              <w:top w:type="dxa" w:w="32"/>
              <w:left w:type="dxa" w:w="140"/>
              <w:bottom w:type="dxa" w:w="32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2E7D32" w:sz="5"/>
              <w:bottom w:val="single" w:color="2E7D32" w:sz="1"/>
              <w:right w:val="none" w:color="FFFFFF" w:sz="0"/>
            </w:tcBorders>
            <w:shd w:fill="F1F8E9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single" w:color="B71C1C" w:sz="5"/>
              <w:bottom w:val="single" w:color="B71C1C" w:sz="1"/>
              <w:right w:val="none" w:color="FFFFFF" w:sz="0"/>
            </w:tcBorders>
            <w:shd w:fill="FFF3F3" w:val="clear"/>
            <w:tcMar>
              <w:top w:type="dxa" w:w="4"/>
              <w:left w:type="dxa" w:w="140"/>
              <w:bottom w:type="dxa" w:w="4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7.1 Cadência obrigatória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Reunião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Frequência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Quem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resolve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Daily assíncrono (WA)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dia — antes das 10h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+ bloqueios. 3 linhas por pessoa. Máx 5 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Métricas + financeiro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Toda segunda — 9h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 + Felipe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CAC, leads, conversão, caixa. 30 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Review de produto + sprint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Toda sexta — 15h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 + Daniel + Pedro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Entregues, bloqueios, próxima semana. 45 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All-hands mensal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1x por mês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Resultados, decisões abertas, próximos 30 dias. 1h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7.2 Indicadores fixos — toda segunda-feira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MVP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Leads na semana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Crescimento s/s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Conversão WA → consulta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40%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CAC real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Pedro + Felipe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R$ 90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MRR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Crescimento m/m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NPS pós-consulta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Felipe + Daniel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&gt; 8,0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Saldo de caixa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Saul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Positivo + 60d runway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Bloqueantes do lançamento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Pedro + Saul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Zero no dia D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Semanal até lançar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8. BLOCO 7 — ESTRATÉGIA DE ESCALA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/>
          <w:iCs/>
          <w:color w:val="37474F"/>
          <w:sz w:val="20"/>
          <w:szCs w:val="20"/>
        </w:rPr>
        <w:t xml:space="preserve">Não execute agora. Valide o MVP primeiro. Este bloco existe para não perder de vista aonde você vai.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Ative a escala somente quando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 pacientes ativos com NPS &gt;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 comprovadamente menor que LTV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Processo rodando sem o fundador no WhatsApp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Médico satisfeito e com contrato de longo prazo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65100" w:sz="1"/>
              <w:right w:val="none" w:color="FFFFFF" w:sz="0"/>
            </w:tcBorders>
            <w:shd w:fill="FFF8E1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Alavanca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Quando Ativar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precisa estar pronto antes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B2B — clínicas parceiras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3–4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Processo validado com paciente direto. Modelo de split definido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Expansão geográfica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4–6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Playbook documentado. Pelo menos 2 médicos por especialidade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Escala de médicos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3–4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Protocolo de onboarding funcionando. Critérios de qualidade definidos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Parcerias com associações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2–3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Conformidade com RDC 1.014/2026. Material aprovado por Saul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Automatização ANVISA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4–6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Processo manual com taxa de sucesso &gt; 80% primeiro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 de dados + inteligência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6+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RIPD completo. DPO ativo. Anonimização implementada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9. MATRIZ RACI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 = Responsável  ·  A = Aprova  ·  C = Consultado  ·  I = Informado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Regra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none" w:color="FFFFFF" w:sz="0"/>
              <w:right w:val="none" w:color="FFFFFF" w:sz="0"/>
            </w:tcBorders>
            <w:shd w:fill="FFF8E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A por entrega. Se tiver 2, trava. Quem tem R entrega. Quem tem A é cobrado se não sair.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65100" w:sz="1"/>
              <w:right w:val="none" w:color="FFFFFF" w:sz="0"/>
            </w:tcBorders>
            <w:shd w:fill="FFF8E1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9.1 Jurídico &amp; Regulação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470"/>
        <w:gridCol w:w="1470"/>
        <w:gridCol w:w="1470"/>
        <w:gridCol w:w="1470"/>
      </w:tblGrid>
      <w:tr>
        <w:trPr>
          <w:tblHeader/>
        </w:trP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 / Decisão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Saul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Felipe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Daniel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Pedro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Definição: intermediação vs representação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Abertura CNPJ + CNAE correto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Contrato de prestação de serviço médico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Termo de consentimento + LGPD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Estrutura de responsabilidade plataforma x médico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Aprovação de conteúdo MKT (claims)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9.2 Produto &amp; Tecnologia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470"/>
        <w:gridCol w:w="1470"/>
        <w:gridCol w:w="1470"/>
        <w:gridCol w:w="1470"/>
      </w:tblGrid>
      <w:tr>
        <w:trPr>
          <w:tblHeader/>
        </w:trP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 / Decisão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Saul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Felipe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Daniel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Pedro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Landing page + formulário de triagem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 básico configurado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Cadastro + consentimento LGPD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Teleconsulta + registro CFM (início/fim)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Prontuário + assinatura digital ICP-Brasil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Gateway de pagamento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Módulo ANVISA guiado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Penetration test + segurança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9.3 Operação &amp;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470"/>
        <w:gridCol w:w="1470"/>
        <w:gridCol w:w="1470"/>
        <w:gridCol w:w="1470"/>
      </w:tblGrid>
      <w:tr>
        <w:trPr>
          <w:tblHeader/>
        </w:trP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 / Decisão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Saul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Felipe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Daniel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Pedro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Script de atendimento WhatsApp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Jornada do paciente mapeada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Playbook de objeções + SLA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Protocolo pós-consulta + renovação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E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Planilha financeira semanal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Recrutamento e contrato de médicos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Parcerias estratégicas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</w:t>
            </w:r>
          </w:p>
        </w:tc>
        <w:tc>
          <w:tcPr>
            <w:tcW w:type="dxa" w:w="14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8"/>
        </w:pBdr>
        <w:spacing w:before="500" w:after="200"/>
      </w:pPr>
      <w:r>
        <w:rPr>
          <w:rFonts w:ascii="Arial" w:cs="Arial" w:eastAsia="Arial" w:hAnsi="Arial"/>
          <w:b/>
          <w:bCs/>
          <w:color w:val="2E7D32"/>
          <w:sz w:val="34"/>
          <w:szCs w:val="34"/>
        </w:rPr>
        <w:t xml:space="preserve">10. CHECKLIST — NÃO LANÇA SEM ISSO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Somente estes itens bloqueiam o lançamento. Nada mais.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SAUL — jurídico e estratégia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Modelo definido: intermediação ou representação? (Pergunta #1)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CNPJ aberto + conta bancária PJ separada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Contrato com Daniel assinado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Termo de consentimento e Política de Privacidade aprovados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Script de atendimento WA de Felipe aprovado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Todo conteúdo de MKT revisado antes de publicar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2E7D32" w:sz="1"/>
              <w:right w:val="none" w:color="FFFFFF" w:sz="0"/>
            </w:tcBorders>
            <w:shd w:fill="E8F5E9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6"/>
              <w:left w:val="single" w:color="004D40" w:sz="6"/>
              <w:bottom w:val="none" w:color="FFFFFF" w:sz="0"/>
              <w:right w:val="none" w:color="FFFFFF" w:sz="0"/>
            </w:tcBorders>
            <w:shd w:fill="E0F2F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DANIEL — médico e clínico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0" w:sz="6"/>
              <w:bottom w:val="none" w:color="FFFFFF" w:sz="0"/>
              <w:right w:val="none" w:color="FFFFFF" w:sz="0"/>
            </w:tcBorders>
            <w:shd w:fill="E0F2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Protocolo de anamnese por condição-foco documentado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0" w:sz="6"/>
              <w:bottom w:val="none" w:color="FFFFFF" w:sz="0"/>
              <w:right w:val="none" w:color="FFFFFF" w:sz="0"/>
            </w:tcBorders>
            <w:shd w:fill="E0F2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Estrutura de responsabilidade clínica formalizada com Saul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0" w:sz="6"/>
              <w:bottom w:val="none" w:color="FFFFFF" w:sz="0"/>
              <w:right w:val="none" w:color="FFFFFF" w:sz="0"/>
            </w:tcBorders>
            <w:shd w:fill="E0F2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Módulo de prontuário digital validado (campos obrigatórios)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0" w:sz="6"/>
              <w:bottom w:val="none" w:color="FFFFFF" w:sz="0"/>
              <w:right w:val="none" w:color="FFFFFF" w:sz="0"/>
            </w:tcBorders>
            <w:shd w:fill="E0F2F1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Módulo de prescrição validado (receituário + ICP-Brasil)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0" w:sz="6"/>
              <w:bottom w:val="single" w:color="004D40" w:sz="1"/>
              <w:right w:val="none" w:color="FFFFFF" w:sz="0"/>
            </w:tcBorders>
            <w:shd w:fill="E0F2F1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6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PEDRO — técnico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Landing page + triagem funcionando (lead chega no WA)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Consentimento LGPD com log gravado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Teleconsulta com registro de início/fim (timestamp — CFM)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Assinatura digital ICP-Brasil integrada e testada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Gateway de pagamento funcionando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none" w:color="FFFFFF" w:sz="0"/>
              <w:right w:val="none" w:color="FFFFFF" w:sz="0"/>
            </w:tcBorders>
            <w:shd w:fill="F3E5F5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Penetration test realizado — críticos corrigidos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148C" w:sz="6"/>
              <w:bottom w:val="single" w:color="4A148C" w:sz="1"/>
              <w:right w:val="none" w:color="FFFFFF" w:sz="0"/>
            </w:tcBorders>
            <w:shd w:fill="F3E5F5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FELIPE — operação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Script de atendimento WA finalizado e aprovado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Pelo menos 5 contatos de leads qualificados antes do lançamento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Planilha de controle de pacientes configurada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☐  Fluxo de follow-up (24h e 72h) testado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1565C0" w:sz="1"/>
              <w:right w:val="none" w:color="FFFFFF" w:sz="0"/>
            </w:tcBorders>
            <w:shd w:fill="E3F2FD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CANNA LAB  ·  Estrutura Operacional MVP v3.0  ·  Fevereiro 2026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2026-03-03T17:57:00.494Z</dcterms:created>
  <dcterms:modified xsi:type="dcterms:W3CDTF">2026-03-03T17:57:00.495Z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