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22325"/>
          <w:sz w:val="48"/>
        </w:rPr>
        <w:t>PRIMO PEPTÍDEOS</w:t>
      </w:r>
    </w:p>
    <w:p>
      <w:pPr>
        <w:jc w:val="center"/>
      </w:pPr>
      <w:r>
        <w:rPr>
          <w:color w:val="646464"/>
          <w:sz w:val="26"/>
        </w:rPr>
        <w:t>Contexto-Mestre do Projeto</w:t>
      </w:r>
    </w:p>
    <w:p>
      <w:pPr>
        <w:jc w:val="center"/>
      </w:pPr>
      <w:r>
        <w:t>Documento de referência para uso com v0, Claude, ChatGPT e outras IAs envolvidas no desenvolvimento da marca, oferta, landing page, operação comercial e aquisição.</w:t>
      </w:r>
    </w:p>
    <w:p>
      <w:pPr>
        <w:spacing w:before="200" w:after="80"/>
      </w:pPr>
      <w:r>
        <w:rPr>
          <w:b/>
          <w:color w:val="222325"/>
          <w:sz w:val="28"/>
        </w:rPr>
        <w:t>1. O QUE É O PRIMO PEPTÍDEOS</w:t>
      </w:r>
    </w:p>
    <w:p>
      <w:pPr>
        <w:spacing w:after="80"/>
      </w:pPr>
      <w:r>
        <w:t>Primo Peptídeos é uma operação de intermediação de compras internacionais de peptídeos e compostos relacionados.</w:t>
      </w:r>
    </w:p>
    <w:p>
      <w:pPr>
        <w:spacing w:after="80"/>
      </w:pPr>
      <w:r>
        <w:t>O Primo não deve ser apresentado como laboratório, fabricante ou indústria farmacêutica. Seu papel é atuar como ponte entre o comprador brasileiro e um fornecedor internacional já estabelecido, facilitando comercialmente o acesso a produtos que normalmente passam por diversas camadas de revenda antes de chegar ao comprador.</w:t>
      </w:r>
    </w:p>
    <w:p>
      <w:pPr>
        <w:spacing w:after="80"/>
      </w:pPr>
      <w:r>
        <w:t>A essência da proposta é:</w:t>
      </w:r>
    </w:p>
    <w:p>
      <w:pPr>
        <w:spacing w:after="80"/>
      </w:pPr>
      <w:r>
        <w:t>“O cliente compra através do Primo, e o Primo conecta esse pedido diretamente ao fornecedor internacional parceiro, organiza a operação comercial e acompanha o processo.”</w:t>
      </w:r>
    </w:p>
    <w:p>
      <w:pPr>
        <w:spacing w:after="80"/>
      </w:pPr>
      <w:r>
        <w:t>O diferencial econômico vem principalmente da redução de intermediários:</w:t>
      </w:r>
    </w:p>
    <w:p>
      <w:pPr>
        <w:spacing w:after="80"/>
      </w:pPr>
      <w:r>
        <w:t>Fornecedor → Importador → Distribuidor → Revendedor → Cliente</w:t>
      </w:r>
    </w:p>
    <w:p>
      <w:pPr>
        <w:spacing w:after="80"/>
      </w:pPr>
      <w:r>
        <w:t>versus</w:t>
      </w:r>
    </w:p>
    <w:p>
      <w:pPr>
        <w:spacing w:after="80"/>
      </w:pPr>
      <w:r>
        <w:t>Fornecedor internacional → Cliente, com o Primo como intermediador/conector.</w:t>
      </w:r>
    </w:p>
    <w:p>
      <w:pPr>
        <w:spacing w:before="200" w:after="80"/>
      </w:pPr>
      <w:r>
        <w:rPr>
          <w:b/>
          <w:color w:val="222325"/>
          <w:sz w:val="28"/>
        </w:rPr>
        <w:t>2. ORIGEM DO NEGÓCIO</w:t>
      </w:r>
    </w:p>
    <w:p>
      <w:pPr>
        <w:spacing w:after="80"/>
      </w:pPr>
      <w:r>
        <w:t>Antes do Primo, existe a VitaPep, uma pequena marca própria utilizada para venda de estoque disponível. O fundador já possui experiência comprando peptídeos para estoque próprio e revendendo em pequena escala para conhecidos e pessoas indicadas.</w:t>
      </w:r>
    </w:p>
    <w:p>
      <w:pPr>
        <w:spacing w:after="80"/>
      </w:pPr>
      <w:r>
        <w:t>Durante essa operação foi desenvolvida uma relação comercial com um fornecedor chinês/internacional considerado confiável, com preços competitivos, consistência operacional e capacidade de fornecer um catálogo muito maior do que seria economicamente viável manter em estoque no Brasil.</w:t>
      </w:r>
    </w:p>
    <w:p>
      <w:pPr>
        <w:spacing w:after="80"/>
      </w:pPr>
      <w:r>
        <w:t>Essa relação com o fornecedor é um dos principais ativos do negócio. O fornecedor já trabalha com o fundador, existe experiência anterior de compra e foi acordado um modelo no qual pedidos originados pelo Primo podem ser encaminhados diretamente para ele.</w:t>
      </w:r>
    </w:p>
    <w:p>
      <w:pPr>
        <w:spacing w:before="200" w:after="80"/>
      </w:pPr>
      <w:r>
        <w:rPr>
          <w:b/>
          <w:color w:val="222325"/>
          <w:sz w:val="28"/>
        </w:rPr>
        <w:t>3. PRIMO E VITAPEP SÃO MODELOS DIFERENTES</w:t>
      </w:r>
    </w:p>
    <w:p>
      <w:pPr>
        <w:spacing w:after="80"/>
      </w:pPr>
      <w:r>
        <w:t>VitaPep: estoque/marca própria. A VitaPep compra, mantém estoque e vende produtos identificados pela própria marca.</w:t>
      </w:r>
    </w:p>
    <w:p>
      <w:pPr>
        <w:spacing w:after="80"/>
      </w:pPr>
      <w:r>
        <w:t>Primo Peptídeos: acesso/intermediação internacional. O cliente solicita, o Primo organiza comercialmente, o pedido é encaminhado ao fornecedor, o fornecedor despacha e o pedido segue para o comprador.</w:t>
      </w:r>
    </w:p>
    <w:p>
      <w:pPr>
        <w:spacing w:after="80"/>
      </w:pPr>
      <w:r>
        <w:t>A narrativa institucional do Primo não deve afirmar que os produtos são fabricados pelo Primo ou que existe laboratório próprio.</w:t>
      </w:r>
    </w:p>
    <w:p>
      <w:pPr>
        <w:spacing w:before="200" w:after="80"/>
      </w:pPr>
      <w:r>
        <w:rPr>
          <w:b/>
          <w:color w:val="222325"/>
          <w:sz w:val="28"/>
        </w:rPr>
        <w:t>4. PERSONALIDADE E POSICIONAMENTO DA MARCA</w:t>
      </w:r>
    </w:p>
    <w:p>
      <w:pPr>
        <w:spacing w:after="80"/>
      </w:pPr>
      <w:r>
        <w:t>A marca deve ser humana, próxima, simples e confiável, em oposição ao padrão excessivamente corporativo do mercado. O conceito é literalmente “o Primo”: alguém que conhece a fonte e facilita o acesso.</w:t>
      </w:r>
    </w:p>
    <w:p>
      <w:pPr>
        <w:spacing w:after="80"/>
      </w:pPr>
      <w:r>
        <w:t>A marca deve transmitir proximidade, acesso, transparência, conhecimento da cadeia e preço competitivo.</w:t>
      </w:r>
    </w:p>
    <w:p>
      <w:pPr>
        <w:spacing w:after="80"/>
      </w:pPr>
      <w:r>
        <w:t>Possíveis expressões de comunicação:</w:t>
      </w:r>
    </w:p>
    <w:p>
      <w:pPr>
        <w:pStyle w:val="ListBullet"/>
        <w:spacing w:after="80"/>
      </w:pPr>
      <w:r>
        <w:t>“Fala com o Primo.”</w:t>
      </w:r>
    </w:p>
    <w:p>
      <w:pPr>
        <w:pStyle w:val="ListBullet"/>
        <w:spacing w:after="80"/>
      </w:pPr>
      <w:r>
        <w:t>“Pede com o Primo.”</w:t>
      </w:r>
    </w:p>
    <w:p>
      <w:pPr>
        <w:pStyle w:val="ListBullet"/>
        <w:spacing w:after="80"/>
      </w:pPr>
      <w:r>
        <w:t>“Direto do fornecedor.”</w:t>
      </w:r>
    </w:p>
    <w:p>
      <w:pPr>
        <w:pStyle w:val="ListBullet"/>
        <w:spacing w:after="80"/>
      </w:pPr>
      <w:r>
        <w:t>“O Primo conhece a fonte.”</w:t>
      </w:r>
    </w:p>
    <w:p>
      <w:pPr>
        <w:spacing w:after="80"/>
      </w:pPr>
      <w:r>
        <w:t>Slogan institucional atual:</w:t>
      </w:r>
    </w:p>
    <w:p>
      <w:pPr>
        <w:spacing w:after="80"/>
      </w:pPr>
      <w:r>
        <w:t>“Seu acesso direto ao fornecedor.”</w:t>
      </w:r>
    </w:p>
    <w:p>
      <w:pPr>
        <w:spacing w:before="200" w:after="80"/>
      </w:pPr>
      <w:r>
        <w:rPr>
          <w:b/>
          <w:color w:val="222325"/>
          <w:sz w:val="28"/>
        </w:rPr>
        <w:t>5. IDENTIDADE VISUAL</w:t>
      </w:r>
    </w:p>
    <w:p>
      <w:pPr>
        <w:spacing w:after="80"/>
      </w:pPr>
      <w:r>
        <w:t>Direção: premium minimalista, mas mais humana que a VitaPep.</w:t>
      </w:r>
    </w:p>
    <w:p>
      <w:pPr>
        <w:spacing w:after="80"/>
      </w:pPr>
      <w:r>
        <w:t>Paleta:</w:t>
      </w:r>
    </w:p>
    <w:p>
      <w:pPr>
        <w:pStyle w:val="ListBullet"/>
        <w:spacing w:after="80"/>
      </w:pPr>
      <w:r>
        <w:t>Fundo pastel quente: #F3EFE6</w:t>
      </w:r>
    </w:p>
    <w:p>
      <w:pPr>
        <w:pStyle w:val="ListBullet"/>
        <w:spacing w:after="80"/>
      </w:pPr>
      <w:r>
        <w:t>Grafite: #222325</w:t>
      </w:r>
    </w:p>
    <w:p>
      <w:pPr>
        <w:pStyle w:val="ListBullet"/>
        <w:spacing w:after="80"/>
      </w:pPr>
      <w:r>
        <w:t>Prata fosca: #B8BDC3</w:t>
      </w:r>
    </w:p>
    <w:p>
      <w:pPr>
        <w:spacing w:after="80"/>
      </w:pPr>
      <w:r>
        <w:t>A marca utiliza um personagem/símbolo representando “o Primo”, caracterizado principalmente por boné, bigode e rosto/perfil estilizado. Deve funcionar como símbolo reconhecível, sem se transformar em ilustração excessivamente complexa.</w:t>
      </w:r>
    </w:p>
    <w:p>
      <w:pPr>
        <w:spacing w:after="80"/>
      </w:pPr>
      <w:r>
        <w:t>Na assinatura, PRIMO possui maior peso visual em grafite e PEPTÍDEOS funciona como elemento secundário em prata.</w:t>
      </w:r>
    </w:p>
    <w:p>
      <w:pPr>
        <w:spacing w:before="200" w:after="80"/>
      </w:pPr>
      <w:r>
        <w:rPr>
          <w:b/>
          <w:color w:val="222325"/>
          <w:sz w:val="28"/>
        </w:rPr>
        <w:t>6. O PRODUTO COMERCIAL</w:t>
      </w:r>
    </w:p>
    <w:p>
      <w:pPr>
        <w:spacing w:after="80"/>
      </w:pPr>
      <w:r>
        <w:t>Embora fisicamente existam peptídeos, comercialmente o Primo vende acesso a uma cadeia de fornecimento.</w:t>
      </w:r>
    </w:p>
    <w:p>
      <w:pPr>
        <w:spacing w:after="80"/>
      </w:pPr>
      <w:r>
        <w:t>A percepção de valor deve se apoiar em:</w:t>
      </w:r>
    </w:p>
    <w:p>
      <w:pPr>
        <w:spacing w:after="80"/>
      </w:pPr>
      <w:r>
        <w:t>ACESSO + PREÇO + ACOMPANHAMENTO.</w:t>
      </w:r>
    </w:p>
    <w:p>
      <w:pPr>
        <w:spacing w:before="200" w:after="80"/>
      </w:pPr>
      <w:r>
        <w:rPr>
          <w:b/>
          <w:color w:val="222325"/>
          <w:sz w:val="28"/>
        </w:rPr>
        <w:t>7. FLUXO DO PEDIDO</w:t>
      </w:r>
    </w:p>
    <w:p>
      <w:pPr>
        <w:spacing w:before="200" w:after="80"/>
      </w:pPr>
      <w:r>
        <w:rPr>
          <w:b/>
          <w:color w:val="222325"/>
          <w:sz w:val="28"/>
        </w:rPr>
        <w:t>1. Cliente conhece o Primo.</w:t>
      </w:r>
    </w:p>
    <w:p>
      <w:pPr>
        <w:spacing w:after="80"/>
      </w:pPr>
      <w:r>
        <w:t>2. Consulta produtos ou catálogo.</w:t>
      </w:r>
    </w:p>
    <w:p>
      <w:pPr>
        <w:spacing w:after="80"/>
      </w:pPr>
      <w:r>
        <w:t>3. Seleciona produto, apresentação e quantidade.</w:t>
      </w:r>
    </w:p>
    <w:p>
      <w:pPr>
        <w:spacing w:after="80"/>
      </w:pPr>
      <w:r>
        <w:t>4. Fala com o Primo pelo WhatsApp.</w:t>
      </w:r>
    </w:p>
    <w:p>
      <w:pPr>
        <w:spacing w:after="80"/>
      </w:pPr>
      <w:r>
        <w:t>5. Primo confirma disponibilidade e orçamento.</w:t>
      </w:r>
    </w:p>
    <w:p>
      <w:pPr>
        <w:spacing w:after="80"/>
      </w:pPr>
      <w:r>
        <w:t>6. Cliente confirma e realiza o pagamento conforme a operação vigente.</w:t>
      </w:r>
    </w:p>
    <w:p>
      <w:pPr>
        <w:spacing w:after="80"/>
      </w:pPr>
      <w:r>
        <w:t>7. Pedido é encaminhado ao fornecedor parceiro.</w:t>
      </w:r>
    </w:p>
    <w:p>
      <w:pPr>
        <w:spacing w:after="80"/>
      </w:pPr>
      <w:r>
        <w:t>8. Fornecedor prepara e despacha o pedido.</w:t>
      </w:r>
    </w:p>
    <w:p>
      <w:pPr>
        <w:spacing w:after="80"/>
      </w:pPr>
      <w:r>
        <w:t>9. Código de rastreamento é disponibilizado.</w:t>
      </w:r>
    </w:p>
    <w:p>
      <w:pPr>
        <w:spacing w:after="80"/>
      </w:pPr>
      <w:r>
        <w:t>10. Primo acompanha o processo.</w:t>
      </w:r>
    </w:p>
    <w:p>
      <w:pPr>
        <w:spacing w:after="80"/>
      </w:pPr>
      <w:r>
        <w:t>11. Pedido chega ao comprador.</w:t>
      </w:r>
    </w:p>
    <w:p>
      <w:pPr>
        <w:spacing w:after="80"/>
      </w:pPr>
      <w:r>
        <w:t>12. Pós-venda.</w:t>
      </w:r>
    </w:p>
    <w:p>
      <w:pPr>
        <w:spacing w:after="80"/>
      </w:pPr>
      <w:r>
        <w:t>13. Recompra, indicação e relacionamento.</w:t>
      </w:r>
    </w:p>
    <w:p>
      <w:pPr>
        <w:spacing w:after="80"/>
      </w:pPr>
      <w:r>
        <w:t>O pedido internacional é associado ao próprio comprador/destinatário; o Primo atua como intermediador comercial.</w:t>
      </w:r>
    </w:p>
    <w:p>
      <w:pPr>
        <w:spacing w:before="200" w:after="80"/>
      </w:pPr>
      <w:r>
        <w:rPr>
          <w:b/>
          <w:color w:val="222325"/>
          <w:sz w:val="28"/>
        </w:rPr>
        <w:t>8. CONDIÇÕES COMERCIAIS ATUAIS</w:t>
      </w:r>
    </w:p>
    <w:p>
      <w:pPr>
        <w:pStyle w:val="ListBullet"/>
        <w:spacing w:after="80"/>
      </w:pPr>
      <w:r>
        <w:t>Produtos predominantemente em caixas de 10 vials.</w:t>
      </w:r>
    </w:p>
    <w:p>
      <w:pPr>
        <w:pStyle w:val="ListBullet"/>
        <w:spacing w:after="80"/>
      </w:pPr>
      <w:r>
        <w:t>Frete internacional: US$100 por pedido.</w:t>
      </w:r>
    </w:p>
    <w:p>
      <w:pPr>
        <w:pStyle w:val="ListBullet"/>
        <w:spacing w:after="80"/>
      </w:pPr>
      <w:r>
        <w:t>Descontos incidem sobre produtos, nunca sobre o frete.</w:t>
      </w:r>
    </w:p>
    <w:p>
      <w:pPr>
        <w:pStyle w:val="ListBullet"/>
        <w:spacing w:after="80"/>
      </w:pPr>
      <w:r>
        <w:t>Prazo comunicado: estimativa de 20–35 dias após o despacho.</w:t>
      </w:r>
    </w:p>
    <w:p>
      <w:pPr>
        <w:pStyle w:val="ListBullet"/>
        <w:spacing w:after="80"/>
      </w:pPr>
      <w:r>
        <w:t>Tributos/taxas brasileiras não estão incorporados ao preço dos produtos.</w:t>
      </w:r>
    </w:p>
    <w:p>
      <w:pPr>
        <w:pStyle w:val="ListBullet"/>
        <w:spacing w:after="80"/>
      </w:pPr>
      <w:r>
        <w:t>Disponibilidade deve ser confirmada antes do pagamento.</w:t>
      </w:r>
    </w:p>
    <w:p>
      <w:pPr>
        <w:pStyle w:val="ListBullet"/>
        <w:spacing w:after="80"/>
      </w:pPr>
      <w:r>
        <w:t>Existe política de reenvio do fornecedor para situações elegíveis; não comunicar como garantia ilimitada do Primo.</w:t>
      </w:r>
    </w:p>
    <w:p>
      <w:pPr>
        <w:spacing w:before="200" w:after="80"/>
      </w:pPr>
      <w:r>
        <w:rPr>
          <w:b/>
          <w:color w:val="222325"/>
          <w:sz w:val="28"/>
        </w:rPr>
        <w:t>9. PRECIFICAÇÃO</w:t>
      </w:r>
    </w:p>
    <w:p>
      <w:pPr>
        <w:spacing w:after="80"/>
      </w:pPr>
      <w:r>
        <w:t>Foi descartado um percentual uniforme sobre todos os produtos.</w:t>
      </w:r>
    </w:p>
    <w:p>
      <w:pPr>
        <w:spacing w:after="80"/>
      </w:pPr>
      <w:r>
        <w:t>Regra-base:</w:t>
      </w:r>
    </w:p>
    <w:p>
      <w:pPr>
        <w:spacing w:after="80"/>
      </w:pPr>
      <w:r>
        <w:t>PREÇO = MAX(CUSTO × 1,70 ; CUSTO + US$40)</w:t>
      </w:r>
    </w:p>
    <w:p>
      <w:pPr>
        <w:spacing w:after="80"/>
      </w:pPr>
      <w:r>
        <w:t>Isso cria um piso de remuneração para produtos baratos e permite que produtos caros contribuam proporcionalmente mais.</w:t>
      </w:r>
    </w:p>
    <w:p>
      <w:pPr>
        <w:spacing w:after="80"/>
      </w:pPr>
      <w:r>
        <w:t>Exemplo:</w:t>
      </w:r>
    </w:p>
    <w:p>
      <w:pPr>
        <w:spacing w:after="80"/>
      </w:pPr>
      <w:r>
        <w:t>Produto de US$30 → preço-base US$70.</w:t>
      </w:r>
    </w:p>
    <w:p>
      <w:pPr>
        <w:spacing w:after="80"/>
      </w:pPr>
      <w:r>
        <w:t>Produto de US$200 → preço-base US$340.</w:t>
      </w:r>
    </w:p>
    <w:p>
      <w:pPr>
        <w:spacing w:after="80"/>
      </w:pPr>
      <w:r>
        <w:t>A margem interna não precisa ser divulgada ao cliente.</w:t>
      </w:r>
    </w:p>
    <w:p>
      <w:pPr>
        <w:spacing w:before="200" w:after="80"/>
      </w:pPr>
      <w:r>
        <w:rPr>
          <w:b/>
          <w:color w:val="222325"/>
          <w:sz w:val="28"/>
        </w:rPr>
        <w:t>10. DESCONTOS E VOLUME</w:t>
      </w:r>
    </w:p>
    <w:p>
      <w:pPr>
        <w:spacing w:after="80"/>
      </w:pPr>
      <w:r>
        <w:t>Existe intenção de incentivar compras maiores com descontos progressivos e flexíveis, dependendo da composição e quantidade do pedido. O desconto incide somente sobre os produtos. O frete de US$100 permanece fora do desconto.</w:t>
      </w:r>
    </w:p>
    <w:p>
      <w:pPr>
        <w:spacing w:after="80"/>
      </w:pPr>
      <w:r>
        <w:t>O modelo deve permitir atender tanto consumidor final quanto compradores de maior volume/revendedores.</w:t>
      </w:r>
    </w:p>
    <w:p>
      <w:pPr>
        <w:spacing w:before="200" w:after="80"/>
      </w:pPr>
      <w:r>
        <w:rPr>
          <w:b/>
          <w:color w:val="222325"/>
          <w:sz w:val="28"/>
        </w:rPr>
        <w:t>11. CATÁLOGO</w:t>
      </w:r>
    </w:p>
    <w:p>
      <w:pPr>
        <w:spacing w:after="80"/>
      </w:pPr>
      <w:r>
        <w:t>O fornecedor possui catálogo extenso, incluindo famílias como semaglutida, tirzepatida, retatrutida, BPC-157, CJC-1295, GHK-Cu, DSIP, Epitalon, IGF-1 LR3, Ipamorelina, MOTS-c, NAD+, Selank, Sermorelin, Survodutide, SS-31, Thymosin Alpha-1, TB-500, Tesamorelina, Semax e soluções relacionadas.</w:t>
      </w:r>
    </w:p>
    <w:p>
      <w:pPr>
        <w:spacing w:after="80"/>
      </w:pPr>
      <w:r>
        <w:t>Existe diferença entre:</w:t>
      </w:r>
    </w:p>
    <w:p>
      <w:pPr>
        <w:pStyle w:val="ListBullet"/>
        <w:spacing w:after="80"/>
      </w:pPr>
      <w:r>
        <w:t>Produtos principais destacados no site.</w:t>
      </w:r>
    </w:p>
    <w:p>
      <w:pPr>
        <w:pStyle w:val="ListBullet"/>
        <w:spacing w:after="80"/>
      </w:pPr>
      <w:r>
        <w:t>Catálogo completo disponível.</w:t>
      </w:r>
    </w:p>
    <w:p>
      <w:pPr>
        <w:spacing w:after="80"/>
      </w:pPr>
      <w:r>
        <w:t>O catálogo completo deve ser premium, minimalista, mobile-first, técnico-comercial e fácil de consultar. Priorizar nome, código, apresentação, quantidade, preço e categoria. USD é a moeda dominante.</w:t>
      </w:r>
    </w:p>
    <w:p>
      <w:pPr>
        <w:spacing w:after="80"/>
      </w:pPr>
      <w:r>
        <w:t>Referência auxiliar atual: US$1 = R$5,20, quando houver exibição em reais.</w:t>
      </w:r>
    </w:p>
    <w:p>
      <w:pPr>
        <w:spacing w:before="200" w:after="80"/>
      </w:pPr>
      <w:r>
        <w:rPr>
          <w:b/>
          <w:color w:val="222325"/>
          <w:sz w:val="28"/>
        </w:rPr>
        <w:t>12. FUNIL COMERCIAL</w:t>
      </w:r>
    </w:p>
    <w:p>
      <w:pPr>
        <w:spacing w:after="80"/>
        <w:jc w:val="center"/>
      </w:pPr>
      <w:r>
        <w:t>ANÚNCIO / CONTEÚDO</w:t>
      </w:r>
    </w:p>
    <w:p>
      <w:pPr>
        <w:spacing w:after="80"/>
        <w:jc w:val="center"/>
      </w:pPr>
      <w:r>
        <w:t>↓</w:t>
      </w:r>
    </w:p>
    <w:p>
      <w:pPr>
        <w:spacing w:after="80"/>
        <w:jc w:val="center"/>
      </w:pPr>
      <w:r>
        <w:t>LANDING PAGE</w:t>
      </w:r>
    </w:p>
    <w:p>
      <w:pPr>
        <w:spacing w:after="80"/>
        <w:jc w:val="center"/>
      </w:pPr>
      <w:r>
        <w:t>↓</w:t>
      </w:r>
    </w:p>
    <w:p>
      <w:pPr>
        <w:spacing w:after="80"/>
        <w:jc w:val="center"/>
      </w:pPr>
      <w:r>
        <w:t>EXPLICAÇÃO DO MODELO + PRODUTOS PRINCIPAIS</w:t>
      </w:r>
    </w:p>
    <w:p>
      <w:pPr>
        <w:spacing w:after="80"/>
        <w:jc w:val="center"/>
      </w:pPr>
      <w:r>
        <w:t>↓</w:t>
      </w:r>
    </w:p>
    <w:p>
      <w:pPr>
        <w:spacing w:after="80"/>
        <w:jc w:val="center"/>
      </w:pPr>
      <w:r>
        <w:t>WHATSAPP</w:t>
      </w:r>
    </w:p>
    <w:p>
      <w:pPr>
        <w:spacing w:after="80"/>
        <w:jc w:val="center"/>
      </w:pPr>
      <w:r>
        <w:t>↓</w:t>
      </w:r>
    </w:p>
    <w:p>
      <w:pPr>
        <w:spacing w:after="80"/>
        <w:jc w:val="center"/>
      </w:pPr>
      <w:r>
        <w:t>ATENDIMENTO X1</w:t>
      </w:r>
    </w:p>
    <w:p>
      <w:pPr>
        <w:spacing w:after="80"/>
        <w:jc w:val="center"/>
      </w:pPr>
      <w:r>
        <w:t>↓</w:t>
      </w:r>
    </w:p>
    <w:p>
      <w:pPr>
        <w:spacing w:after="80"/>
        <w:jc w:val="center"/>
      </w:pPr>
      <w:r>
        <w:t>ORÇAMENTO</w:t>
      </w:r>
    </w:p>
    <w:p>
      <w:pPr>
        <w:spacing w:after="80"/>
        <w:jc w:val="center"/>
      </w:pPr>
      <w:r>
        <w:t>↓</w:t>
      </w:r>
    </w:p>
    <w:p>
      <w:pPr>
        <w:spacing w:after="80"/>
        <w:jc w:val="center"/>
      </w:pPr>
      <w:r>
        <w:t>PAGAMENTO</w:t>
      </w:r>
    </w:p>
    <w:p>
      <w:pPr>
        <w:spacing w:after="80"/>
        <w:jc w:val="center"/>
      </w:pPr>
      <w:r>
        <w:t>↓</w:t>
      </w:r>
    </w:p>
    <w:p>
      <w:pPr>
        <w:spacing w:after="80"/>
        <w:jc w:val="center"/>
      </w:pPr>
      <w:r>
        <w:t>FORNECEDOR</w:t>
      </w:r>
    </w:p>
    <w:p>
      <w:pPr>
        <w:spacing w:after="80"/>
        <w:jc w:val="center"/>
      </w:pPr>
      <w:r>
        <w:t>↓</w:t>
      </w:r>
    </w:p>
    <w:p>
      <w:pPr>
        <w:spacing w:after="80"/>
        <w:jc w:val="center"/>
      </w:pPr>
      <w:r>
        <w:t>RASTREAMENTO</w:t>
      </w:r>
    </w:p>
    <w:p>
      <w:pPr>
        <w:spacing w:after="80"/>
        <w:jc w:val="center"/>
      </w:pPr>
      <w:r>
        <w:t>↓</w:t>
      </w:r>
    </w:p>
    <w:p>
      <w:pPr>
        <w:spacing w:after="80"/>
        <w:jc w:val="center"/>
      </w:pPr>
      <w:r>
        <w:t>ENTREGA</w:t>
      </w:r>
    </w:p>
    <w:p>
      <w:pPr>
        <w:spacing w:after="80"/>
        <w:jc w:val="center"/>
      </w:pPr>
      <w:r>
        <w:t>↓</w:t>
      </w:r>
    </w:p>
    <w:p>
      <w:pPr>
        <w:spacing w:after="80"/>
        <w:jc w:val="center"/>
      </w:pPr>
      <w:r>
        <w:t>PÓS-VENDA</w:t>
      </w:r>
    </w:p>
    <w:p>
      <w:pPr>
        <w:spacing w:after="80"/>
        <w:jc w:val="center"/>
      </w:pPr>
      <w:r>
        <w:t>↓</w:t>
      </w:r>
    </w:p>
    <w:p>
      <w:pPr>
        <w:spacing w:after="80"/>
        <w:jc w:val="center"/>
      </w:pPr>
      <w:r>
        <w:t>RECOMPRA / INDICAÇÃO</w:t>
      </w:r>
    </w:p>
    <w:p>
      <w:pPr>
        <w:spacing w:after="80"/>
      </w:pPr>
      <w:r>
        <w:t>No início, o WhatsApp será o principal mecanismo de conversão. O atendimento individual também servirá para coletar dados sobre objeções, produtos procurados, sensibilidade a preço, ticket, abandono e taxa de fechamento.</w:t>
      </w:r>
    </w:p>
    <w:p>
      <w:pPr>
        <w:spacing w:before="200" w:after="80"/>
      </w:pPr>
      <w:r>
        <w:rPr>
          <w:b/>
          <w:color w:val="222325"/>
          <w:sz w:val="28"/>
        </w:rPr>
        <w:t>13. VSL E FORMULÁRIO</w:t>
      </w:r>
    </w:p>
    <w:p>
      <w:pPr>
        <w:spacing w:after="80"/>
      </w:pPr>
      <w:r>
        <w:t>Não utilizar VSL obrigatória no lançamento.</w:t>
      </w:r>
    </w:p>
    <w:p>
      <w:pPr>
        <w:spacing w:after="80"/>
      </w:pPr>
      <w:r>
        <w:t>Não utilizar formulário obrigatório antes de o cliente conhecer a oferta.</w:t>
      </w:r>
    </w:p>
    <w:p>
      <w:pPr>
        <w:spacing w:after="80"/>
      </w:pPr>
      <w:r>
        <w:t>MVP:</w:t>
      </w:r>
    </w:p>
    <w:p>
      <w:pPr>
        <w:spacing w:after="80"/>
      </w:pPr>
      <w:r>
        <w:t>Anúncio → Landing → compreensão → catálogo/produtos → WhatsApp.</w:t>
      </w:r>
    </w:p>
    <w:p>
      <w:pPr>
        <w:spacing w:after="80"/>
      </w:pPr>
      <w:r>
        <w:t>A VSL poderá ser produzida posteriormente com base nas objeções reais coletadas nas conversas.</w:t>
      </w:r>
    </w:p>
    <w:p>
      <w:pPr>
        <w:spacing w:before="200" w:after="80"/>
      </w:pPr>
      <w:r>
        <w:rPr>
          <w:b/>
          <w:color w:val="222325"/>
          <w:sz w:val="28"/>
        </w:rPr>
        <w:t>14. LANDING PAGE</w:t>
      </w:r>
    </w:p>
    <w:p>
      <w:pPr>
        <w:spacing w:after="80"/>
      </w:pPr>
      <w:r>
        <w:t>A landing não deve parecer uma farmácia tradicional nem um laboratório. A narrativa central é acesso direto ao fornecedor internacional com o Primo como ponte e acompanhamento.</w:t>
      </w:r>
    </w:p>
    <w:p>
      <w:pPr>
        <w:spacing w:after="80"/>
      </w:pPr>
      <w:r>
        <w:t>Estrutura conceitual:</w:t>
      </w:r>
    </w:p>
    <w:p>
      <w:pPr>
        <w:pStyle w:val="ListBullet"/>
        <w:spacing w:after="80"/>
      </w:pPr>
      <w:r>
        <w:t>Hero: fornecedor internacional + acesso através do Primo + acompanhamento.</w:t>
      </w:r>
    </w:p>
    <w:p>
      <w:pPr>
        <w:pStyle w:val="ListBullet"/>
        <w:spacing w:after="80"/>
      </w:pPr>
      <w:r>
        <w:t>CTAs: “Ver catálogo” e “Falar com o Primo”.</w:t>
      </w:r>
    </w:p>
    <w:p>
      <w:pPr>
        <w:pStyle w:val="ListBullet"/>
        <w:spacing w:after="80"/>
      </w:pPr>
      <w:r>
        <w:t>Como funciona.</w:t>
      </w:r>
    </w:p>
    <w:p>
      <w:pPr>
        <w:pStyle w:val="ListBullet"/>
        <w:spacing w:after="80"/>
      </w:pPr>
      <w:r>
        <w:t>Por que o preço é diferente.</w:t>
      </w:r>
    </w:p>
    <w:p>
      <w:pPr>
        <w:pStyle w:val="ListBullet"/>
        <w:spacing w:after="80"/>
      </w:pPr>
      <w:r>
        <w:t>Processo e confiança.</w:t>
      </w:r>
    </w:p>
    <w:p>
      <w:pPr>
        <w:pStyle w:val="ListBullet"/>
        <w:spacing w:after="80"/>
      </w:pPr>
      <w:r>
        <w:t>Produtos principais.</w:t>
      </w:r>
    </w:p>
    <w:p>
      <w:pPr>
        <w:pStyle w:val="ListBullet"/>
        <w:spacing w:after="80"/>
      </w:pPr>
      <w:r>
        <w:t>Catálogo completo.</w:t>
      </w:r>
    </w:p>
    <w:p>
      <w:pPr>
        <w:pStyle w:val="ListBullet"/>
        <w:spacing w:after="80"/>
      </w:pPr>
      <w:r>
        <w:t>FAQ.</w:t>
      </w:r>
    </w:p>
    <w:p>
      <w:pPr>
        <w:pStyle w:val="ListBullet"/>
        <w:spacing w:after="80"/>
      </w:pPr>
      <w:r>
        <w:t>CTA final para WhatsApp.</w:t>
      </w:r>
    </w:p>
    <w:p>
      <w:pPr>
        <w:spacing w:after="80"/>
      </w:pPr>
      <w:r>
        <w:t>Não comunicar laboratório próprio, fábrica própria, origem canadense, Revico Labs ou infraestrutura que não corresponda ao modelo.</w:t>
      </w:r>
    </w:p>
    <w:p>
      <w:pPr>
        <w:spacing w:before="200" w:after="80"/>
      </w:pPr>
      <w:r>
        <w:rPr>
          <w:b/>
          <w:color w:val="222325"/>
          <w:sz w:val="28"/>
        </w:rPr>
        <w:t>15. CONFIANÇA</w:t>
      </w:r>
    </w:p>
    <w:p>
      <w:pPr>
        <w:spacing w:after="80"/>
      </w:pPr>
      <w:r>
        <w:t>O Primo está começando e não possui grande volume de prova social.</w:t>
      </w:r>
    </w:p>
    <w:p>
      <w:pPr>
        <w:spacing w:after="80"/>
      </w:pPr>
      <w:r>
        <w:t>Não inventar avaliações, prints, centenas de pedidos, certificações ou infraestrutura.</w:t>
      </w:r>
    </w:p>
    <w:p>
      <w:pPr>
        <w:spacing w:after="80"/>
      </w:pPr>
      <w:r>
        <w:t>Construir confiança através de:</w:t>
      </w:r>
    </w:p>
    <w:p>
      <w:pPr>
        <w:pStyle w:val="ListBullet"/>
        <w:spacing w:after="80"/>
      </w:pPr>
      <w:r>
        <w:t>transparência do processo;</w:t>
      </w:r>
    </w:p>
    <w:p>
      <w:pPr>
        <w:pStyle w:val="ListBullet"/>
        <w:spacing w:after="80"/>
      </w:pPr>
      <w:r>
        <w:t>clareza comercial;</w:t>
      </w:r>
    </w:p>
    <w:p>
      <w:pPr>
        <w:pStyle w:val="ListBullet"/>
        <w:spacing w:after="80"/>
      </w:pPr>
      <w:r>
        <w:t>identidade profissional;</w:t>
      </w:r>
    </w:p>
    <w:p>
      <w:pPr>
        <w:pStyle w:val="ListBullet"/>
        <w:spacing w:after="80"/>
      </w:pPr>
      <w:r>
        <w:t>informações consistentes;</w:t>
      </w:r>
    </w:p>
    <w:p>
      <w:pPr>
        <w:pStyle w:val="ListBullet"/>
        <w:spacing w:after="80"/>
      </w:pPr>
      <w:r>
        <w:t>evidências reais da operação quando disponíveis;</w:t>
      </w:r>
    </w:p>
    <w:p>
      <w:pPr>
        <w:pStyle w:val="ListBullet"/>
        <w:spacing w:after="80"/>
      </w:pPr>
      <w:r>
        <w:t>rastreamentos anteriores com dados pessoais ocultados;</w:t>
      </w:r>
    </w:p>
    <w:p>
      <w:pPr>
        <w:pStyle w:val="ListBullet"/>
        <w:spacing w:after="80"/>
      </w:pPr>
      <w:r>
        <w:t>fotos reais;</w:t>
      </w:r>
    </w:p>
    <w:p>
      <w:pPr>
        <w:pStyle w:val="ListBullet"/>
        <w:spacing w:after="80"/>
      </w:pPr>
      <w:r>
        <w:t>documentos/COAs autênticos quando aplicáveis;</w:t>
      </w:r>
    </w:p>
    <w:p>
      <w:pPr>
        <w:pStyle w:val="ListBullet"/>
        <w:spacing w:after="80"/>
      </w:pPr>
      <w:r>
        <w:t>histórico real de pedidos.</w:t>
      </w:r>
    </w:p>
    <w:p>
      <w:pPr>
        <w:spacing w:before="200" w:after="80"/>
      </w:pPr>
      <w:r>
        <w:rPr>
          <w:b/>
          <w:color w:val="222325"/>
          <w:sz w:val="28"/>
        </w:rPr>
        <w:t>16. INSTAGRAM</w:t>
      </w:r>
    </w:p>
    <w:p>
      <w:pPr>
        <w:spacing w:after="80"/>
      </w:pPr>
      <w:r>
        <w:t>O Instagram anteriormente utilizado pela VitaPep será reformulado para Primo Peptídeos.</w:t>
      </w:r>
    </w:p>
    <w:p>
      <w:pPr>
        <w:spacing w:after="80"/>
      </w:pPr>
      <w:r>
        <w:t>O perfil deve responder:</w:t>
      </w:r>
    </w:p>
    <w:p>
      <w:pPr>
        <w:pStyle w:val="ListBullet"/>
        <w:spacing w:after="80"/>
      </w:pPr>
      <w:r>
        <w:t>Quem é o Primo?</w:t>
      </w:r>
    </w:p>
    <w:p>
      <w:pPr>
        <w:pStyle w:val="ListBullet"/>
        <w:spacing w:after="80"/>
      </w:pPr>
      <w:r>
        <w:t>Como funciona?</w:t>
      </w:r>
    </w:p>
    <w:p>
      <w:pPr>
        <w:pStyle w:val="ListBullet"/>
        <w:spacing w:after="80"/>
      </w:pPr>
      <w:r>
        <w:t>Por que comprar através dele?</w:t>
      </w:r>
    </w:p>
    <w:p>
      <w:pPr>
        <w:spacing w:after="80"/>
      </w:pPr>
      <w:r>
        <w:t>Três conteúdos fixados sugeridos:</w:t>
      </w:r>
    </w:p>
    <w:p>
      <w:pPr>
        <w:spacing w:after="80"/>
      </w:pPr>
      <w:r>
        <w:t>COMO FUNCIONA</w:t>
      </w:r>
    </w:p>
    <w:p>
      <w:pPr>
        <w:spacing w:after="80"/>
      </w:pPr>
      <w:r>
        <w:t>POR QUE O PRIMO</w:t>
      </w:r>
    </w:p>
    <w:p>
      <w:pPr>
        <w:spacing w:after="80"/>
      </w:pPr>
      <w:r>
        <w:t>COMO PEDIR</w:t>
      </w:r>
    </w:p>
    <w:p>
      <w:pPr>
        <w:spacing w:after="80"/>
      </w:pPr>
      <w:r>
        <w:t>A identidade deve permanecer consistente com a landing.</w:t>
      </w:r>
    </w:p>
    <w:p>
      <w:pPr>
        <w:spacing w:before="200" w:after="80"/>
      </w:pPr>
      <w:r>
        <w:rPr>
          <w:b/>
          <w:color w:val="222325"/>
          <w:sz w:val="28"/>
        </w:rPr>
        <w:t>17. WHATSAPP</w:t>
      </w:r>
    </w:p>
    <w:p>
      <w:pPr>
        <w:spacing w:after="80"/>
      </w:pPr>
      <w:r>
        <w:t>O número anteriormente utilizado pela VitaPep será convertido para Primo Peptídeos e será inicialmente o centro de vendas.</w:t>
      </w:r>
    </w:p>
    <w:p>
      <w:pPr>
        <w:spacing w:after="80"/>
      </w:pPr>
      <w:r>
        <w:t>Botões de produto podem abrir mensagens pré-preenchidas, por exemplo:</w:t>
      </w:r>
    </w:p>
    <w:p>
      <w:pPr>
        <w:spacing w:after="80"/>
      </w:pPr>
      <w:r>
        <w:t>“Olá, Primo. Quero consultar [produto/apresentação].”</w:t>
      </w:r>
    </w:p>
    <w:p>
      <w:pPr>
        <w:spacing w:after="80"/>
      </w:pPr>
      <w:r>
        <w:t>Pipeline:</w:t>
      </w:r>
    </w:p>
    <w:p>
      <w:pPr>
        <w:spacing w:after="80"/>
      </w:pPr>
      <w:r>
        <w:t>NOVO LEAD → PRODUTO DEFINIDO → ORÇAMENTO → INTERESSADO → AGUARDANDO PAGAMENTO → PAGO → PEDIDO ENCAMINHADO → RASTREAMENTO → EM TRÂNSITO → ENTREGUE → PÓS-VENDA → RECOMPRA.</w:t>
      </w:r>
    </w:p>
    <w:p>
      <w:pPr>
        <w:spacing w:before="200" w:after="80"/>
      </w:pPr>
      <w:r>
        <w:rPr>
          <w:b/>
          <w:color w:val="222325"/>
          <w:sz w:val="28"/>
        </w:rPr>
        <w:t>18. AQUISIÇÃO E ROADMAP</w:t>
      </w:r>
    </w:p>
    <w:p>
      <w:pPr>
        <w:spacing w:after="80"/>
      </w:pPr>
      <w:r>
        <w:t>Sequência estratégica:</w:t>
      </w:r>
    </w:p>
    <w:p>
      <w:pPr>
        <w:spacing w:after="80"/>
      </w:pPr>
      <w:r>
        <w:t>IDENTIDADE → OFERTA/PREÇOS → LANDING → WHATSAPP → INSTAGRAM → CRIATIVOS → TRÁFEGO → MENSURAÇÃO → OTIMIZAÇÃO → ESCALA.</w:t>
      </w:r>
    </w:p>
    <w:p>
      <w:pPr>
        <w:spacing w:after="80"/>
      </w:pPr>
      <w:r>
        <w:t>Não investir significativamente em aquisição antes de existir destino confiável e processo comercial funcional.</w:t>
      </w:r>
    </w:p>
    <w:p>
      <w:pPr>
        <w:spacing w:before="200" w:after="80"/>
      </w:pPr>
      <w:r>
        <w:rPr>
          <w:b/>
          <w:color w:val="222325"/>
          <w:sz w:val="28"/>
        </w:rPr>
        <w:t>19. MÉTRICAS</w:t>
      </w:r>
    </w:p>
    <w:p>
      <w:pPr>
        <w:spacing w:after="80"/>
      </w:pPr>
      <w:r>
        <w:t>Acompanhar:</w:t>
      </w:r>
    </w:p>
    <w:p>
      <w:pPr>
        <w:pStyle w:val="ListBullet"/>
        <w:spacing w:after="80"/>
      </w:pPr>
      <w:r>
        <w:t>visitantes;</w:t>
      </w:r>
    </w:p>
    <w:p>
      <w:pPr>
        <w:pStyle w:val="ListBullet"/>
        <w:spacing w:after="80"/>
      </w:pPr>
      <w:r>
        <w:t>cliques para WhatsApp;</w:t>
      </w:r>
    </w:p>
    <w:p>
      <w:pPr>
        <w:pStyle w:val="ListBullet"/>
        <w:spacing w:after="80"/>
      </w:pPr>
      <w:r>
        <w:t>leads;</w:t>
      </w:r>
    </w:p>
    <w:p>
      <w:pPr>
        <w:pStyle w:val="ListBullet"/>
        <w:spacing w:after="80"/>
      </w:pPr>
      <w:r>
        <w:t>leads qualificados;</w:t>
      </w:r>
    </w:p>
    <w:p>
      <w:pPr>
        <w:pStyle w:val="ListBullet"/>
        <w:spacing w:after="80"/>
      </w:pPr>
      <w:r>
        <w:t>orçamentos;</w:t>
      </w:r>
    </w:p>
    <w:p>
      <w:pPr>
        <w:pStyle w:val="ListBullet"/>
        <w:spacing w:after="80"/>
      </w:pPr>
      <w:r>
        <w:t>pagamentos;</w:t>
      </w:r>
    </w:p>
    <w:p>
      <w:pPr>
        <w:pStyle w:val="ListBullet"/>
        <w:spacing w:after="80"/>
      </w:pPr>
      <w:r>
        <w:t>ticket médio;</w:t>
      </w:r>
    </w:p>
    <w:p>
      <w:pPr>
        <w:pStyle w:val="ListBullet"/>
        <w:spacing w:after="80"/>
      </w:pPr>
      <w:r>
        <w:t>lucro médio por pedido;</w:t>
      </w:r>
    </w:p>
    <w:p>
      <w:pPr>
        <w:pStyle w:val="ListBullet"/>
        <w:spacing w:after="80"/>
      </w:pPr>
      <w:r>
        <w:t>CPL;</w:t>
      </w:r>
    </w:p>
    <w:p>
      <w:pPr>
        <w:pStyle w:val="ListBullet"/>
        <w:spacing w:after="80"/>
      </w:pPr>
      <w:r>
        <w:t>CAC;</w:t>
      </w:r>
    </w:p>
    <w:p>
      <w:pPr>
        <w:pStyle w:val="ListBullet"/>
        <w:spacing w:after="80"/>
      </w:pPr>
      <w:r>
        <w:t>conversão landing → WhatsApp;</w:t>
      </w:r>
    </w:p>
    <w:p>
      <w:pPr>
        <w:pStyle w:val="ListBullet"/>
        <w:spacing w:after="80"/>
      </w:pPr>
      <w:r>
        <w:t>conversão WhatsApp → compra;</w:t>
      </w:r>
    </w:p>
    <w:p>
      <w:pPr>
        <w:pStyle w:val="ListBullet"/>
        <w:spacing w:after="80"/>
      </w:pPr>
      <w:r>
        <w:t>produtos mais procurados;</w:t>
      </w:r>
    </w:p>
    <w:p>
      <w:pPr>
        <w:pStyle w:val="ListBullet"/>
        <w:spacing w:after="80"/>
      </w:pPr>
      <w:r>
        <w:t>objeções mais frequentes.</w:t>
      </w:r>
    </w:p>
    <w:p>
      <w:pPr>
        <w:spacing w:before="200" w:after="80"/>
      </w:pPr>
      <w:r>
        <w:rPr>
          <w:b/>
          <w:color w:val="222325"/>
          <w:sz w:val="28"/>
        </w:rPr>
        <w:t>20. DIRETRIZES PARA OUTRAS IAs</w:t>
      </w:r>
    </w:p>
    <w:p>
      <w:pPr>
        <w:spacing w:after="80"/>
      </w:pPr>
      <w:r>
        <w:t>Não reinventar o modelo sem solicitação explícita.</w:t>
      </w:r>
    </w:p>
    <w:p>
      <w:pPr>
        <w:spacing w:after="80"/>
      </w:pPr>
      <w:r>
        <w:t>Premissas atuais:</w:t>
      </w:r>
    </w:p>
    <w:p>
      <w:pPr>
        <w:pStyle w:val="ListBullet"/>
        <w:spacing w:after="80"/>
      </w:pPr>
      <w:r>
        <w:t>Primo é intermediador/conector, não fabricante.</w:t>
      </w:r>
    </w:p>
    <w:p>
      <w:pPr>
        <w:pStyle w:val="ListBullet"/>
        <w:spacing w:after="80"/>
      </w:pPr>
      <w:r>
        <w:t>Existe fornecedor internacional parceiro já utilizado pelo fundador.</w:t>
      </w:r>
    </w:p>
    <w:p>
      <w:pPr>
        <w:pStyle w:val="ListBullet"/>
        <w:spacing w:after="80"/>
      </w:pPr>
      <w:r>
        <w:t>A proposta é acesso à cadeia de fornecimento com acompanhamento.</w:t>
      </w:r>
    </w:p>
    <w:p>
      <w:pPr>
        <w:pStyle w:val="ListBullet"/>
        <w:spacing w:after="80"/>
      </w:pPr>
      <w:r>
        <w:t>VitaPep e Primo são operações diferentes.</w:t>
      </w:r>
    </w:p>
    <w:p>
      <w:pPr>
        <w:pStyle w:val="ListBullet"/>
        <w:spacing w:after="80"/>
      </w:pPr>
      <w:r>
        <w:t>A personalidade é humana, próxima, premium e transparente.</w:t>
      </w:r>
    </w:p>
    <w:p>
      <w:pPr>
        <w:pStyle w:val="ListBullet"/>
        <w:spacing w:after="80"/>
      </w:pPr>
      <w:r>
        <w:t>Atendimento inicial principalmente pelo WhatsApp.</w:t>
      </w:r>
    </w:p>
    <w:p>
      <w:pPr>
        <w:pStyle w:val="ListBullet"/>
        <w:spacing w:after="80"/>
      </w:pPr>
      <w:r>
        <w:t>Sem VSL obrigatória no MVP.</w:t>
      </w:r>
    </w:p>
    <w:p>
      <w:pPr>
        <w:pStyle w:val="ListBullet"/>
        <w:spacing w:after="80"/>
      </w:pPr>
      <w:r>
        <w:t>Sem formulário obrigatório antes do catálogo.</w:t>
      </w:r>
    </w:p>
    <w:p>
      <w:pPr>
        <w:pStyle w:val="ListBullet"/>
        <w:spacing w:after="80"/>
      </w:pPr>
      <w:r>
        <w:t>Frete internacional: US$100 por pedido.</w:t>
      </w:r>
    </w:p>
    <w:p>
      <w:pPr>
        <w:pStyle w:val="ListBullet"/>
        <w:spacing w:after="80"/>
      </w:pPr>
      <w:r>
        <w:t>Prazo comunicado: 20–35 dias após despacho.</w:t>
      </w:r>
    </w:p>
    <w:p>
      <w:pPr>
        <w:pStyle w:val="ListBullet"/>
        <w:spacing w:after="80"/>
      </w:pPr>
      <w:r>
        <w:t>Tributação brasileira: separada e variável.</w:t>
      </w:r>
    </w:p>
    <w:p>
      <w:pPr>
        <w:pStyle w:val="ListBullet"/>
        <w:spacing w:after="80"/>
      </w:pPr>
      <w:r>
        <w:t>Disponibilidade confirmada antes do pagamento.</w:t>
      </w:r>
    </w:p>
    <w:p>
      <w:pPr>
        <w:pStyle w:val="ListBullet"/>
        <w:spacing w:after="80"/>
      </w:pPr>
      <w:r>
        <w:t>Produtos predominantemente em caixas de 10 vials.</w:t>
      </w:r>
    </w:p>
    <w:p>
      <w:pPr>
        <w:pStyle w:val="ListBullet"/>
        <w:spacing w:after="80"/>
      </w:pPr>
      <w:r>
        <w:t>Precificação-base: MAX(custo × 1,70; custo + US$40).</w:t>
      </w:r>
    </w:p>
    <w:p>
      <w:pPr>
        <w:pStyle w:val="ListBullet"/>
        <w:spacing w:after="80"/>
      </w:pPr>
      <w:r>
        <w:t>Descontos progressivos podem existir em volume, mas não sobre o frete.</w:t>
      </w:r>
    </w:p>
    <w:p>
      <w:pPr>
        <w:pStyle w:val="ListBullet"/>
        <w:spacing w:after="80"/>
      </w:pPr>
      <w:r>
        <w:t>USD é a referência principal.</w:t>
      </w:r>
    </w:p>
    <w:p>
      <w:pPr>
        <w:pStyle w:val="ListBullet"/>
        <w:spacing w:after="80"/>
      </w:pPr>
      <w:r>
        <w:t>Não inventar prova social, laboratório, fábrica, certificações, estrutura ou números.</w:t>
      </w:r>
    </w:p>
    <w:p>
      <w:pPr>
        <w:pStyle w:val="ListBullet"/>
        <w:spacing w:after="80"/>
      </w:pPr>
      <w:r>
        <w:t>Priorizar clareza, confiança, conversão, velocidade e consistência de marca.</w:t>
      </w:r>
    </w:p>
    <w:p>
      <w:pPr>
        <w:spacing w:before="200" w:after="80"/>
      </w:pPr>
      <w:r>
        <w:rPr>
          <w:b/>
          <w:color w:val="222325"/>
          <w:sz w:val="28"/>
        </w:rPr>
        <w:t>RESUMO EXECUTIVO</w:t>
      </w:r>
    </w:p>
    <w:p>
      <w:pPr>
        <w:spacing w:after="80"/>
      </w:pPr>
      <w:r>
        <w:t>Primo Peptídeos é uma marca de intermediação comercial que conecta compradores a um fornecedor internacional de peptídeos já utilizado pelo fundador. O Primo não fabrica os produtos e não deve parecer um laboratório; funciona como ponte comercial, ajudando o cliente a consultar catálogo, confirmar disponibilidade, realizar o pedido e acompanhar o processo. O modelo busca reduzir camadas tradicionais de revenda, permitindo preços competitivos enquanto o Primo incorpora sua remuneração ao preço dos produtos. A operação trabalha predominantemente com caixas de 10 vials, frete internacional de US$100 por pedido, prazo estimado de 20–35 dias após despacho e tributação brasileira separada. A precificação-base usa o maior valor entre custo × 1,70 e custo + US$40. O funil inicial é anúncio/conteúdo → landing page → compreensão da oferta/produtos → WhatsApp → orçamento → pagamento → fornecedor → rastreamento → entrega → pós-venda. A marca deve ser humana, próxima, premium e transparente, construída em torno do personagem “o Primo” e do posicionamento “Seu acesso direto ao fornecedor”.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28282"/>
        <w:sz w:val="16"/>
      </w:rPr>
      <w:t>PRIMO PEPTÍDEOS — Documento interno de contexto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