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7614C" w14:textId="3DA4F33F" w:rsidR="00484ABC" w:rsidRDefault="001C024E" w:rsidP="00982031">
      <w:pPr>
        <w:pStyle w:val="Heading2"/>
      </w:pPr>
      <w:r>
        <w:t xml:space="preserve">MISO - </w:t>
      </w:r>
      <w:r w:rsidR="005F0FB7">
        <w:t xml:space="preserve">Documenting a </w:t>
      </w:r>
      <w:r w:rsidR="007D1E14">
        <w:t>LIMS for a Sequencing Lab</w:t>
      </w:r>
    </w:p>
    <w:p w14:paraId="68F588D9" w14:textId="77777777" w:rsidR="005F0FB7" w:rsidRDefault="005F0FB7" w:rsidP="005F0FB7"/>
    <w:p w14:paraId="13A37F20" w14:textId="7255D598" w:rsidR="00820D46" w:rsidRDefault="00820D46" w:rsidP="00820D46">
      <w:r w:rsidRPr="00F45A92">
        <w:t>MISO is a Laboratory Information Management System (LIMS)</w:t>
      </w:r>
      <w:r w:rsidR="002B61BE">
        <w:t xml:space="preserve">, a piece of </w:t>
      </w:r>
      <w:r w:rsidR="00973832">
        <w:t xml:space="preserve">software </w:t>
      </w:r>
      <w:r w:rsidRPr="00F45A92">
        <w:t>designed to streamline and organize genomic sequencing workflows.</w:t>
      </w:r>
      <w:r>
        <w:t xml:space="preserve"> When used to its full potential, </w:t>
      </w:r>
      <w:r w:rsidRPr="00F45A92">
        <w:t xml:space="preserve">MISO </w:t>
      </w:r>
      <w:r>
        <w:t>can simplify</w:t>
      </w:r>
      <w:r w:rsidRPr="00F45A92">
        <w:t xml:space="preserve"> </w:t>
      </w:r>
      <w:r>
        <w:t xml:space="preserve">the day-to-day work of </w:t>
      </w:r>
      <w:r w:rsidR="00973832">
        <w:t>a sequencing</w:t>
      </w:r>
      <w:r>
        <w:t xml:space="preserve"> lab </w:t>
      </w:r>
      <w:r w:rsidRPr="00F45A92">
        <w:t xml:space="preserve">by </w:t>
      </w:r>
      <w:r>
        <w:t>standardizing</w:t>
      </w:r>
      <w:r w:rsidR="00973832">
        <w:t xml:space="preserve"> and automating </w:t>
      </w:r>
      <w:r w:rsidR="00046DBE">
        <w:t xml:space="preserve">chemistry </w:t>
      </w:r>
      <w:r>
        <w:t>procedures</w:t>
      </w:r>
      <w:r w:rsidRPr="00F45A92">
        <w:t>, tracking samples across multiple steps, and linking lab instruments to data.</w:t>
      </w:r>
    </w:p>
    <w:p w14:paraId="42ACB376" w14:textId="77777777" w:rsidR="007D0AA1" w:rsidRPr="005F0FB7" w:rsidRDefault="007D0AA1" w:rsidP="005F0FB7"/>
    <w:p w14:paraId="7F58BC3C" w14:textId="2B9EA6E8" w:rsidR="005F0FB7" w:rsidRDefault="00B929A4" w:rsidP="00F45A92">
      <w:r>
        <w:t xml:space="preserve">MISO </w:t>
      </w:r>
      <w:r w:rsidR="00253EA8">
        <w:t xml:space="preserve">is an </w:t>
      </w:r>
      <w:r w:rsidR="004F789B">
        <w:t>open-source</w:t>
      </w:r>
      <w:r w:rsidR="00253EA8">
        <w:t xml:space="preserve"> </w:t>
      </w:r>
      <w:r w:rsidR="008D1146">
        <w:t xml:space="preserve">LIMS </w:t>
      </w:r>
      <w:r w:rsidR="00253EA8">
        <w:t xml:space="preserve">solution suited for small university </w:t>
      </w:r>
      <w:r w:rsidR="00417D39">
        <w:t>labs</w:t>
      </w:r>
      <w:r w:rsidR="004C0CE0">
        <w:t>,</w:t>
      </w:r>
      <w:r w:rsidR="00417D39">
        <w:t xml:space="preserve"> but</w:t>
      </w:r>
      <w:r w:rsidR="00253EA8">
        <w:t xml:space="preserve"> </w:t>
      </w:r>
      <w:r w:rsidR="004C0CE0">
        <w:t xml:space="preserve">it </w:t>
      </w:r>
      <w:r w:rsidR="004F789B">
        <w:t>is unintui</w:t>
      </w:r>
      <w:r w:rsidR="00417D39">
        <w:t>ti</w:t>
      </w:r>
      <w:r w:rsidR="004F789B">
        <w:t xml:space="preserve">ve (like most LIMS) and </w:t>
      </w:r>
      <w:r w:rsidR="004C0CE0">
        <w:t>has terse</w:t>
      </w:r>
      <w:r w:rsidR="004F789B">
        <w:t xml:space="preserve"> documentation. </w:t>
      </w:r>
      <w:r w:rsidR="002F7797">
        <w:t xml:space="preserve">If the product were made more accessible by improving the documentation, </w:t>
      </w:r>
      <w:r w:rsidR="0073042E">
        <w:t xml:space="preserve">it would provide a viable </w:t>
      </w:r>
      <w:r w:rsidR="00BD7275">
        <w:t>3</w:t>
      </w:r>
      <w:r w:rsidR="00BD7275" w:rsidRPr="00BD7275">
        <w:rPr>
          <w:vertAlign w:val="superscript"/>
        </w:rPr>
        <w:t>rd</w:t>
      </w:r>
      <w:r w:rsidR="00BD7275">
        <w:t xml:space="preserve"> option to either an expensive paid product or a product built in-house.</w:t>
      </w:r>
    </w:p>
    <w:p w14:paraId="135ADC6F" w14:textId="77777777" w:rsidR="002D27E5" w:rsidRDefault="002D27E5" w:rsidP="00F45A92">
      <w:pPr>
        <w:rPr>
          <w:b/>
          <w:bCs/>
        </w:rPr>
      </w:pPr>
    </w:p>
    <w:p w14:paraId="29AB850A" w14:textId="4C2DBFF4" w:rsidR="0065099F" w:rsidRDefault="005B3771" w:rsidP="007D1E14">
      <w:pPr>
        <w:pStyle w:val="Heading4"/>
      </w:pPr>
      <w:r>
        <w:t>Workflow</w:t>
      </w:r>
    </w:p>
    <w:p w14:paraId="266BFEED" w14:textId="77777777" w:rsidR="00AA2DAF" w:rsidRPr="00AA2DAF" w:rsidRDefault="00AA2DAF" w:rsidP="00AA2DAF"/>
    <w:p w14:paraId="7BF29844" w14:textId="4E45ECE7" w:rsidR="00AA2DAF" w:rsidRDefault="00AA2DAF" w:rsidP="00AA2DAF">
      <w:r>
        <w:t>In very broad terms, a sequencing lab begins with a biological sample collected by medical professionals</w:t>
      </w:r>
      <w:r w:rsidR="00640A27">
        <w:t xml:space="preserve"> and</w:t>
      </w:r>
      <w:r>
        <w:t xml:space="preserve"> ends with a file containing the genome sequence fragments produced by the sequencer. The following explains each step, along with how the LIMS supports the process:</w:t>
      </w:r>
    </w:p>
    <w:p w14:paraId="1F1004A9" w14:textId="77777777" w:rsidR="0056252A" w:rsidRDefault="0056252A" w:rsidP="0056252A"/>
    <w:p w14:paraId="38E26736" w14:textId="1C771CAB" w:rsidR="00EE713D" w:rsidRPr="00640A27" w:rsidRDefault="00AD5214" w:rsidP="00640A27">
      <w:pPr>
        <w:pStyle w:val="ListParagraph"/>
        <w:numPr>
          <w:ilvl w:val="0"/>
          <w:numId w:val="11"/>
        </w:numPr>
        <w:rPr>
          <w:b/>
          <w:bCs/>
        </w:rPr>
      </w:pPr>
      <w:r w:rsidRPr="0056252A">
        <w:rPr>
          <w:b/>
          <w:bCs/>
        </w:rPr>
        <w:t>Collecting the Sample</w:t>
      </w:r>
    </w:p>
    <w:p w14:paraId="2F643F20" w14:textId="77777777" w:rsidR="00640A27" w:rsidRDefault="00AD5214" w:rsidP="0056252A">
      <w:r w:rsidRPr="00AD5214">
        <w:t>The process begins by collecting a sample</w:t>
      </w:r>
      <w:r w:rsidR="005B3771">
        <w:t xml:space="preserve">, either </w:t>
      </w:r>
      <w:r w:rsidR="00817B9A">
        <w:t>urine or blood,</w:t>
      </w:r>
      <w:r w:rsidRPr="00AD5214">
        <w:t xml:space="preserve"> from a patient.</w:t>
      </w:r>
    </w:p>
    <w:p w14:paraId="44053F87" w14:textId="77777777" w:rsidR="00640A27" w:rsidRDefault="00640A27" w:rsidP="0056252A"/>
    <w:p w14:paraId="7D837A11" w14:textId="1863066C" w:rsidR="00AD5214" w:rsidRDefault="00640A27" w:rsidP="0056252A">
      <w:r>
        <w:t>T</w:t>
      </w:r>
      <w:r w:rsidR="00682188">
        <w:t>h</w:t>
      </w:r>
      <w:r w:rsidR="000E2CD4">
        <w:t>e LIMS assigns this original sample</w:t>
      </w:r>
      <w:r w:rsidR="00682188">
        <w:t xml:space="preserve"> or a processed version</w:t>
      </w:r>
      <w:r w:rsidR="000E2CD4">
        <w:t>,</w:t>
      </w:r>
      <w:r w:rsidR="00682188">
        <w:t xml:space="preserve"> such as white blood cell extraction, </w:t>
      </w:r>
      <w:r w:rsidR="00AE3680">
        <w:t xml:space="preserve">a unique barcode. This is meant to prevent </w:t>
      </w:r>
      <w:r w:rsidR="008F2796">
        <w:t>mix</w:t>
      </w:r>
      <w:r w:rsidR="0068237A">
        <w:t>-</w:t>
      </w:r>
      <w:r w:rsidR="008F2796">
        <w:t>ups and provide a</w:t>
      </w:r>
      <w:r w:rsidR="00352868">
        <w:t xml:space="preserve"> clear</w:t>
      </w:r>
      <w:r w:rsidR="008F2796">
        <w:t xml:space="preserve"> chain of </w:t>
      </w:r>
      <w:r w:rsidR="00097717">
        <w:t>custody</w:t>
      </w:r>
      <w:r w:rsidR="00AA6CE8">
        <w:t xml:space="preserve"> by linking the sequence with original </w:t>
      </w:r>
      <w:r w:rsidR="00753E2C">
        <w:t>clinical details and patient information.</w:t>
      </w:r>
    </w:p>
    <w:p w14:paraId="7D1FBED3" w14:textId="77777777" w:rsidR="00B61209" w:rsidRPr="00AD5214" w:rsidRDefault="00B61209" w:rsidP="0056252A"/>
    <w:p w14:paraId="35DACB5A" w14:textId="0683FF83" w:rsidR="00EE713D" w:rsidRPr="00640A27" w:rsidRDefault="00AD5214" w:rsidP="00640A27">
      <w:pPr>
        <w:pStyle w:val="ListParagraph"/>
        <w:numPr>
          <w:ilvl w:val="0"/>
          <w:numId w:val="11"/>
        </w:numPr>
        <w:rPr>
          <w:b/>
          <w:bCs/>
        </w:rPr>
      </w:pPr>
      <w:r w:rsidRPr="0056252A">
        <w:rPr>
          <w:b/>
          <w:bCs/>
        </w:rPr>
        <w:t>DNA Extraction</w:t>
      </w:r>
    </w:p>
    <w:p w14:paraId="0C95708B" w14:textId="77777777" w:rsidR="00640A27" w:rsidRDefault="0068237A" w:rsidP="00E01ED1">
      <w:r>
        <w:t>DNA extraction</w:t>
      </w:r>
      <w:r w:rsidR="00822945">
        <w:t xml:space="preserve"> occurs through a chain of standardized operating procedures (SOP</w:t>
      </w:r>
      <w:r w:rsidR="000F1BE5">
        <w:t>s</w:t>
      </w:r>
      <w:r w:rsidR="00822945">
        <w:t>)</w:t>
      </w:r>
      <w:r w:rsidR="00BF6F9C">
        <w:t xml:space="preserve">, such as centrifugation, purification, etc. </w:t>
      </w:r>
      <w:r w:rsidR="00FC6DD2">
        <w:t>These procedures</w:t>
      </w:r>
      <w:r w:rsidR="00982031">
        <w:t xml:space="preserve"> </w:t>
      </w:r>
      <w:r w:rsidR="00C40B0B">
        <w:t>also</w:t>
      </w:r>
      <w:r w:rsidR="00982031">
        <w:t xml:space="preserve"> involve standardized kits </w:t>
      </w:r>
      <w:r w:rsidR="00FC6DD2">
        <w:t>and reagents</w:t>
      </w:r>
      <w:r w:rsidR="000F1BE5">
        <w:t>.</w:t>
      </w:r>
    </w:p>
    <w:p w14:paraId="3785C513" w14:textId="77777777" w:rsidR="00640A27" w:rsidRDefault="00640A27" w:rsidP="00E01ED1"/>
    <w:p w14:paraId="28DF4E53" w14:textId="5C0B45E8" w:rsidR="00AD5214" w:rsidRDefault="00A44A48" w:rsidP="00E01ED1">
      <w:r>
        <w:t>R</w:t>
      </w:r>
      <w:r w:rsidR="00C40B0B">
        <w:t xml:space="preserve">ecording the extraction in </w:t>
      </w:r>
      <w:r w:rsidR="008D1146">
        <w:t xml:space="preserve">the </w:t>
      </w:r>
      <w:r w:rsidR="00C40B0B">
        <w:t xml:space="preserve">LIMS ensures that the </w:t>
      </w:r>
      <w:r w:rsidR="00765644">
        <w:t>lab technician</w:t>
      </w:r>
      <w:r w:rsidR="00C40B0B">
        <w:t xml:space="preserve"> performs the extraction protocols consistently</w:t>
      </w:r>
      <w:r w:rsidR="000E2CD4">
        <w:t xml:space="preserve"> and</w:t>
      </w:r>
      <w:r w:rsidR="00906F02">
        <w:t xml:space="preserve"> track</w:t>
      </w:r>
      <w:r>
        <w:t>s</w:t>
      </w:r>
      <w:r w:rsidR="00906F02">
        <w:t xml:space="preserve"> the inventory of </w:t>
      </w:r>
      <w:r w:rsidR="00EE713D">
        <w:t>consumables</w:t>
      </w:r>
      <w:r w:rsidR="003D4DC2">
        <w:t xml:space="preserve"> used. </w:t>
      </w:r>
    </w:p>
    <w:p w14:paraId="04C64F4A" w14:textId="77777777" w:rsidR="00352868" w:rsidRDefault="00352868" w:rsidP="0056252A"/>
    <w:p w14:paraId="510E11CE" w14:textId="77777777" w:rsidR="00640A27" w:rsidRDefault="00640A27" w:rsidP="0056252A"/>
    <w:p w14:paraId="2F1316F3" w14:textId="77777777" w:rsidR="00640A27" w:rsidRDefault="00640A27" w:rsidP="0056252A"/>
    <w:p w14:paraId="40DC6681" w14:textId="77777777" w:rsidR="00640A27" w:rsidRDefault="00640A27" w:rsidP="0056252A"/>
    <w:p w14:paraId="7C204A63" w14:textId="77777777" w:rsidR="00640A27" w:rsidRDefault="00640A27" w:rsidP="0056252A"/>
    <w:p w14:paraId="14D6BF11" w14:textId="77777777" w:rsidR="00640A27" w:rsidRDefault="00640A27" w:rsidP="0056252A"/>
    <w:p w14:paraId="1AA03E3E" w14:textId="77777777" w:rsidR="00640A27" w:rsidRDefault="00640A27" w:rsidP="0056252A"/>
    <w:p w14:paraId="2C970E35" w14:textId="77777777" w:rsidR="00640A27" w:rsidRPr="00AD5214" w:rsidRDefault="00640A27" w:rsidP="0056252A"/>
    <w:p w14:paraId="1E02E9C7" w14:textId="2BD007A4" w:rsidR="00EE713D" w:rsidRPr="00640A27" w:rsidRDefault="00AD5214" w:rsidP="00640A27">
      <w:pPr>
        <w:pStyle w:val="ListParagraph"/>
        <w:numPr>
          <w:ilvl w:val="0"/>
          <w:numId w:val="11"/>
        </w:numPr>
        <w:rPr>
          <w:b/>
          <w:bCs/>
        </w:rPr>
      </w:pPr>
      <w:r w:rsidRPr="0056252A">
        <w:rPr>
          <w:b/>
          <w:bCs/>
        </w:rPr>
        <w:lastRenderedPageBreak/>
        <w:t>DNA Fragmentation</w:t>
      </w:r>
    </w:p>
    <w:p w14:paraId="7DFFD1F0" w14:textId="77777777" w:rsidR="00640A27" w:rsidRDefault="00AD5214" w:rsidP="00343006">
      <w:r w:rsidRPr="00AD5214">
        <w:t xml:space="preserve">The extracted DNA is usually too long to be directly sequenced by most </w:t>
      </w:r>
      <w:r w:rsidR="00EE713D">
        <w:t>machines</w:t>
      </w:r>
      <w:r w:rsidRPr="00AD5214">
        <w:t>. To prepare it for sequencing, the DNA is fragmented into smaller pieces.</w:t>
      </w:r>
    </w:p>
    <w:p w14:paraId="696AFBB1" w14:textId="77777777" w:rsidR="00640A27" w:rsidRDefault="00640A27" w:rsidP="00343006"/>
    <w:p w14:paraId="0B7DAEB4" w14:textId="08CAA88C" w:rsidR="00352868" w:rsidRDefault="00640A27" w:rsidP="00343006">
      <w:r>
        <w:t>T</w:t>
      </w:r>
      <w:r w:rsidR="00661687">
        <w:t xml:space="preserve">he LIMS can record which </w:t>
      </w:r>
      <w:r w:rsidR="00661687" w:rsidRPr="00661687">
        <w:t xml:space="preserve">fragmentation method is used (e.g., mechanical vs. enzymatic). It </w:t>
      </w:r>
      <w:r w:rsidR="00661687">
        <w:t xml:space="preserve">also </w:t>
      </w:r>
      <w:r w:rsidR="00661687" w:rsidRPr="00661687">
        <w:t>records any parameter</w:t>
      </w:r>
      <w:r w:rsidR="00EE04CC">
        <w:t>s</w:t>
      </w:r>
      <w:r w:rsidR="00661687" w:rsidRPr="00661687">
        <w:t xml:space="preserve"> like fragment size ranges.</w:t>
      </w:r>
      <w:r>
        <w:t xml:space="preserve"> </w:t>
      </w:r>
      <w:r w:rsidR="00EE04CC">
        <w:t xml:space="preserve">By recording these fragmentation settings, the lab can determine which ones lead to the best outcomes and use </w:t>
      </w:r>
      <w:r w:rsidR="00D3789F">
        <w:t>this information to produce better-</w:t>
      </w:r>
      <w:r w:rsidR="00EE04CC">
        <w:t>quality sequences in the future.</w:t>
      </w:r>
    </w:p>
    <w:p w14:paraId="7B0CE9CB" w14:textId="77777777" w:rsidR="00352868" w:rsidRPr="00AD5214" w:rsidRDefault="00352868" w:rsidP="00343006"/>
    <w:p w14:paraId="58690510" w14:textId="1513D71F" w:rsidR="00EE713D" w:rsidRPr="00640A27" w:rsidRDefault="00AD5214" w:rsidP="00640A27">
      <w:pPr>
        <w:pStyle w:val="ListParagraph"/>
        <w:numPr>
          <w:ilvl w:val="0"/>
          <w:numId w:val="11"/>
        </w:numPr>
        <w:rPr>
          <w:b/>
          <w:bCs/>
        </w:rPr>
      </w:pPr>
      <w:r w:rsidRPr="0056252A">
        <w:rPr>
          <w:b/>
          <w:bCs/>
        </w:rPr>
        <w:t>Library Preparation</w:t>
      </w:r>
    </w:p>
    <w:p w14:paraId="0B84E0E9" w14:textId="26A2C4B5" w:rsidR="00AD5214" w:rsidRDefault="00AD5214" w:rsidP="00343006">
      <w:r w:rsidRPr="00AD5214">
        <w:t xml:space="preserve">In this step, the fragmented DNA is converted into a format the </w:t>
      </w:r>
      <w:r w:rsidR="009B096B">
        <w:t>sequencing</w:t>
      </w:r>
      <w:r w:rsidRPr="00AD5214">
        <w:t xml:space="preserve"> machine can read, known as a </w:t>
      </w:r>
      <w:r w:rsidRPr="009B096B">
        <w:t>DNA library</w:t>
      </w:r>
      <w:r w:rsidRPr="00AD5214">
        <w:t xml:space="preserve">. </w:t>
      </w:r>
      <w:r w:rsidR="00EC48BC">
        <w:t>It’s created by adding a</w:t>
      </w:r>
      <w:r w:rsidR="00EB7811">
        <w:t xml:space="preserve">dapters to each fragment </w:t>
      </w:r>
      <w:r w:rsidR="000E2CD4">
        <w:t>for</w:t>
      </w:r>
      <w:r w:rsidR="00EB7811">
        <w:t xml:space="preserve"> identification during sequencing</w:t>
      </w:r>
      <w:r w:rsidR="000E2CD4">
        <w:t xml:space="preserve"> and</w:t>
      </w:r>
      <w:r w:rsidR="00EB7811">
        <w:t xml:space="preserve"> </w:t>
      </w:r>
      <w:r w:rsidR="0022639A">
        <w:t>extra sample barcodes if multiple samples are sequenced at once (multiplexing).</w:t>
      </w:r>
    </w:p>
    <w:p w14:paraId="6B18E666" w14:textId="77777777" w:rsidR="00765644" w:rsidRDefault="00765644" w:rsidP="00343006"/>
    <w:p w14:paraId="7A33CE40" w14:textId="7A03A39A" w:rsidR="00A34575" w:rsidRDefault="00765644" w:rsidP="00343006">
      <w:r w:rsidRPr="00765644">
        <w:t xml:space="preserve">If </w:t>
      </w:r>
      <w:r w:rsidR="000E2CD4">
        <w:t>library preparation fails</w:t>
      </w:r>
      <w:r w:rsidRPr="00765644">
        <w:t xml:space="preserve"> (</w:t>
      </w:r>
      <w:r w:rsidR="00C0252F">
        <w:t>e.g.</w:t>
      </w:r>
      <w:r w:rsidR="000E2CD4">
        <w:t>,</w:t>
      </w:r>
      <w:r w:rsidRPr="00765644">
        <w:t xml:space="preserve"> low yields</w:t>
      </w:r>
      <w:r w:rsidR="00C0252F">
        <w:t xml:space="preserve"> or poor quality</w:t>
      </w:r>
      <w:r w:rsidRPr="00765644">
        <w:t xml:space="preserve">), the LIMS allows lab staff to trace back which lot numbers of reagents were </w:t>
      </w:r>
      <w:proofErr w:type="gramStart"/>
      <w:r w:rsidRPr="00765644">
        <w:t>used</w:t>
      </w:r>
      <w:proofErr w:type="gramEnd"/>
      <w:r w:rsidRPr="00765644">
        <w:t xml:space="preserve"> and which steps might have gone wrong</w:t>
      </w:r>
      <w:r w:rsidR="00A34575">
        <w:t xml:space="preserve">. </w:t>
      </w:r>
      <w:r w:rsidR="000E2CD4">
        <w:t>R</w:t>
      </w:r>
      <w:r w:rsidR="00A34575">
        <w:t>ecording the multiplex adapter</w:t>
      </w:r>
      <w:r w:rsidR="0022639A">
        <w:t xml:space="preserve"> </w:t>
      </w:r>
      <w:r w:rsidR="000E2CD4">
        <w:t>also ensures</w:t>
      </w:r>
      <w:r w:rsidR="0022639A">
        <w:t xml:space="preserve"> that the output sequence can be </w:t>
      </w:r>
      <w:r w:rsidR="00F556F3">
        <w:t>separated</w:t>
      </w:r>
      <w:r w:rsidR="0022639A">
        <w:t xml:space="preserve"> </w:t>
      </w:r>
      <w:r w:rsidR="000E2CD4">
        <w:t>from</w:t>
      </w:r>
      <w:r w:rsidR="0022639A">
        <w:t xml:space="preserve"> each original sample.</w:t>
      </w:r>
    </w:p>
    <w:p w14:paraId="0C9D90DF" w14:textId="77777777" w:rsidR="00EE04CC" w:rsidRPr="00AD5214" w:rsidRDefault="00EE04CC" w:rsidP="00343006"/>
    <w:p w14:paraId="4E64A8F9" w14:textId="57F0591C" w:rsidR="002D27E5" w:rsidRPr="00640A27" w:rsidRDefault="00AD5214" w:rsidP="002D27E5">
      <w:pPr>
        <w:pStyle w:val="ListParagraph"/>
        <w:numPr>
          <w:ilvl w:val="0"/>
          <w:numId w:val="11"/>
        </w:numPr>
        <w:rPr>
          <w:b/>
          <w:bCs/>
        </w:rPr>
      </w:pPr>
      <w:r w:rsidRPr="0056252A">
        <w:rPr>
          <w:b/>
          <w:bCs/>
        </w:rPr>
        <w:t>Sequencing</w:t>
      </w:r>
    </w:p>
    <w:p w14:paraId="28793AFB" w14:textId="3D9C3BEB" w:rsidR="00C0252F" w:rsidRDefault="007612DA" w:rsidP="002D27E5">
      <w:r>
        <w:t>The</w:t>
      </w:r>
      <w:r w:rsidR="002D27E5" w:rsidRPr="002D27E5">
        <w:t xml:space="preserve"> DNA library is loaded into the </w:t>
      </w:r>
      <w:r>
        <w:t>sequencing</w:t>
      </w:r>
      <w:r w:rsidR="002D27E5" w:rsidRPr="002D27E5">
        <w:t xml:space="preserve"> machine,</w:t>
      </w:r>
      <w:r>
        <w:t xml:space="preserve"> wh</w:t>
      </w:r>
      <w:r w:rsidR="000E2CD4">
        <w:t>ich reads each fragment at</w:t>
      </w:r>
      <w:r w:rsidR="006D191F">
        <w:t xml:space="preserve"> </w:t>
      </w:r>
      <w:r w:rsidR="003C3093">
        <w:t>a constant length (called read length).</w:t>
      </w:r>
    </w:p>
    <w:p w14:paraId="05BD2BFD" w14:textId="77777777" w:rsidR="00C0252F" w:rsidRDefault="00C0252F" w:rsidP="002D27E5"/>
    <w:p w14:paraId="4B5F14D7" w14:textId="6973008D" w:rsidR="002D27E5" w:rsidRDefault="00C0252F" w:rsidP="002D27E5">
      <w:r>
        <w:t>The</w:t>
      </w:r>
      <w:r w:rsidR="002D27E5" w:rsidRPr="002D27E5">
        <w:t xml:space="preserve"> LIMS ensures that all instrument-related data is </w:t>
      </w:r>
      <w:r w:rsidR="000A6618">
        <w:t>adequate</w:t>
      </w:r>
      <w:r w:rsidR="002D27E5" w:rsidRPr="002D27E5">
        <w:t xml:space="preserve">ly documented. If there are machine errors or poor sequencing quality, </w:t>
      </w:r>
      <w:r w:rsidR="006D191F">
        <w:t>it</w:t>
      </w:r>
      <w:r w:rsidR="002D27E5" w:rsidRPr="002D27E5">
        <w:t xml:space="preserve"> can provide an audit trail to help diagnose issues with the sequencing run</w:t>
      </w:r>
      <w:r w:rsidR="006D191F">
        <w:t xml:space="preserve">. This helps </w:t>
      </w:r>
      <w:r w:rsidR="002D27E5" w:rsidRPr="002D27E5">
        <w:t>reduc</w:t>
      </w:r>
      <w:r w:rsidR="006D191F">
        <w:t>e</w:t>
      </w:r>
      <w:r w:rsidR="002D27E5" w:rsidRPr="002D27E5">
        <w:t xml:space="preserve"> downtime and</w:t>
      </w:r>
      <w:r w:rsidR="006D191F">
        <w:t xml:space="preserve"> </w:t>
      </w:r>
      <w:r w:rsidR="002D27E5" w:rsidRPr="002D27E5">
        <w:t>troubleshooting</w:t>
      </w:r>
      <w:r w:rsidR="006D191F">
        <w:t xml:space="preserve"> time.</w:t>
      </w:r>
    </w:p>
    <w:p w14:paraId="0C25CA67" w14:textId="77777777" w:rsidR="002D27E5" w:rsidRPr="00AD5214" w:rsidRDefault="002D27E5" w:rsidP="00343006"/>
    <w:p w14:paraId="3CD7A9F5" w14:textId="5B73D379" w:rsidR="006E2169" w:rsidRPr="00640A27" w:rsidRDefault="00AD5214" w:rsidP="00640A27">
      <w:pPr>
        <w:pStyle w:val="ListParagraph"/>
        <w:numPr>
          <w:ilvl w:val="0"/>
          <w:numId w:val="11"/>
        </w:numPr>
        <w:rPr>
          <w:b/>
          <w:bCs/>
        </w:rPr>
      </w:pPr>
      <w:r w:rsidRPr="0056252A">
        <w:rPr>
          <w:b/>
          <w:bCs/>
        </w:rPr>
        <w:t>Data Output</w:t>
      </w:r>
    </w:p>
    <w:p w14:paraId="287DD6BD" w14:textId="08CB045B" w:rsidR="00AD5214" w:rsidRDefault="00AD5214" w:rsidP="00AD5214">
      <w:r w:rsidRPr="00AD5214">
        <w:t xml:space="preserve">The sequencing machine outputs </w:t>
      </w:r>
      <w:r w:rsidR="00D1248C">
        <w:t xml:space="preserve">a file </w:t>
      </w:r>
      <w:r w:rsidR="000A6618">
        <w:t>containing</w:t>
      </w:r>
      <w:r w:rsidR="00D1248C">
        <w:t xml:space="preserve"> </w:t>
      </w:r>
      <w:r w:rsidR="00215B97">
        <w:t xml:space="preserve">the nucleotide </w:t>
      </w:r>
      <w:r w:rsidR="00073025">
        <w:t>(i.e.</w:t>
      </w:r>
      <w:r w:rsidR="000A6618">
        <w:t>, A/T/C/G) sequence and</w:t>
      </w:r>
      <w:r w:rsidR="00073025">
        <w:t xml:space="preserve"> a quality score for each nucleotide indicating how sure the machine is that the </w:t>
      </w:r>
      <w:r w:rsidR="005D4782">
        <w:t>A/T/C/G is correct.</w:t>
      </w:r>
    </w:p>
    <w:p w14:paraId="04FABD0E" w14:textId="77777777" w:rsidR="005D4782" w:rsidRDefault="005D4782" w:rsidP="00AD5214"/>
    <w:p w14:paraId="14AA44C8" w14:textId="3F8BE4C5" w:rsidR="00EE04CC" w:rsidRDefault="005D4782" w:rsidP="00F45A92">
      <w:r>
        <w:t>The LIMS</w:t>
      </w:r>
      <w:r w:rsidR="000C206A">
        <w:t xml:space="preserve"> can </w:t>
      </w:r>
      <w:r w:rsidR="000A6618">
        <w:t xml:space="preserve">then </w:t>
      </w:r>
      <w:r w:rsidR="000C206A">
        <w:t xml:space="preserve">trigger other bioinformatics workflows once </w:t>
      </w:r>
      <w:r w:rsidR="0015316A">
        <w:t>this raw data</w:t>
      </w:r>
      <w:r w:rsidR="000C206A">
        <w:t xml:space="preserve"> file is</w:t>
      </w:r>
      <w:r w:rsidR="0015316A">
        <w:t xml:space="preserve"> available.</w:t>
      </w:r>
    </w:p>
    <w:p w14:paraId="447B73C6" w14:textId="77777777" w:rsidR="0015316A" w:rsidRPr="00F45A92" w:rsidRDefault="0015316A" w:rsidP="00F45A92"/>
    <w:p w14:paraId="61160942" w14:textId="5750CC11" w:rsidR="00F45A92" w:rsidRDefault="00F45A92" w:rsidP="00000DB7">
      <w:pPr>
        <w:pStyle w:val="Heading4"/>
      </w:pPr>
      <w:r w:rsidRPr="00F45A92">
        <w:t>Target User Roles</w:t>
      </w:r>
    </w:p>
    <w:p w14:paraId="6BC11B5F" w14:textId="77777777" w:rsidR="00000DB7" w:rsidRPr="00000DB7" w:rsidRDefault="00000DB7" w:rsidP="00000DB7"/>
    <w:p w14:paraId="544427EC" w14:textId="0877DB09" w:rsidR="00640A27" w:rsidRPr="00640A27" w:rsidRDefault="00F45A92" w:rsidP="00640A2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FB7929">
        <w:rPr>
          <w:b/>
          <w:bCs/>
        </w:rPr>
        <w:t>Lab Technicians</w:t>
      </w:r>
    </w:p>
    <w:p w14:paraId="5FF40A82" w14:textId="0C46790F" w:rsidR="00BE782C" w:rsidRDefault="00BE782C" w:rsidP="00BE782C">
      <w:r w:rsidRPr="00BE782C">
        <w:t xml:space="preserve">Lab technicians </w:t>
      </w:r>
      <w:r w:rsidR="00D3789F">
        <w:t>prepare and process samples, maintain</w:t>
      </w:r>
      <w:r>
        <w:t xml:space="preserve"> </w:t>
      </w:r>
      <w:r w:rsidRPr="00BE782C">
        <w:t xml:space="preserve">instruments, and </w:t>
      </w:r>
      <w:r w:rsidR="000A6618">
        <w:t>record data</w:t>
      </w:r>
      <w:r w:rsidRPr="00BE782C">
        <w:t xml:space="preserve"> accurately.</w:t>
      </w:r>
      <w:r>
        <w:t xml:space="preserve"> They require </w:t>
      </w:r>
      <w:r w:rsidR="00D529AD">
        <w:t>the LIMS to have a</w:t>
      </w:r>
      <w:r>
        <w:t xml:space="preserve"> predictable and consistent workflow and </w:t>
      </w:r>
      <w:r w:rsidR="00267F7B">
        <w:t>the ability to record deviations easily.</w:t>
      </w:r>
    </w:p>
    <w:p w14:paraId="18BB8634" w14:textId="77777777" w:rsidR="00640A27" w:rsidRPr="00F45A92" w:rsidRDefault="00640A27" w:rsidP="00BE782C"/>
    <w:p w14:paraId="3966AB4A" w14:textId="14C980BE" w:rsidR="00640A27" w:rsidRPr="00640A27" w:rsidRDefault="00F45A92" w:rsidP="00640A2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FB7929">
        <w:rPr>
          <w:b/>
          <w:bCs/>
        </w:rPr>
        <w:lastRenderedPageBreak/>
        <w:t>Bioinformaticians</w:t>
      </w:r>
    </w:p>
    <w:p w14:paraId="0CB8EC33" w14:textId="2EC7DC53" w:rsidR="00F45A92" w:rsidRPr="00FB7929" w:rsidRDefault="00267F7B" w:rsidP="00FB7929">
      <w:r w:rsidRPr="00BE782C">
        <w:t xml:space="preserve">Bioinformaticians analyze </w:t>
      </w:r>
      <w:r>
        <w:t>the sequencing</w:t>
      </w:r>
      <w:r w:rsidRPr="00BE782C">
        <w:t xml:space="preserve"> data generated in the lab</w:t>
      </w:r>
      <w:r w:rsidR="002C5B4C">
        <w:t>, most often for clinical reporting</w:t>
      </w:r>
      <w:r w:rsidR="00FB1ACF">
        <w:t xml:space="preserve">. They QC the final </w:t>
      </w:r>
      <w:r w:rsidR="008D1146">
        <w:t>sequence</w:t>
      </w:r>
      <w:r w:rsidR="00FB1ACF">
        <w:t xml:space="preserve"> </w:t>
      </w:r>
      <w:r w:rsidR="008D1146">
        <w:t>file</w:t>
      </w:r>
      <w:r w:rsidR="00D529AD">
        <w:t xml:space="preserve"> and </w:t>
      </w:r>
      <w:r w:rsidR="00D3789F">
        <w:t>need to</w:t>
      </w:r>
      <w:r w:rsidR="00D529AD">
        <w:t xml:space="preserve"> access the LIMS </w:t>
      </w:r>
      <w:r w:rsidR="002C5B4C">
        <w:t xml:space="preserve">to cross-reference the initial sample information with their </w:t>
      </w:r>
      <w:r w:rsidR="008D1146">
        <w:t>data.</w:t>
      </w:r>
    </w:p>
    <w:p w14:paraId="0382FB69" w14:textId="77777777" w:rsidR="00640A27" w:rsidRPr="00FB7929" w:rsidRDefault="00640A27" w:rsidP="00FB7929">
      <w:pPr>
        <w:ind w:left="-360"/>
      </w:pPr>
    </w:p>
    <w:p w14:paraId="73BA995A" w14:textId="40D403D0" w:rsidR="00640A27" w:rsidRPr="00640A27" w:rsidRDefault="00F45A92" w:rsidP="00640A2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FB7929">
        <w:rPr>
          <w:b/>
          <w:bCs/>
        </w:rPr>
        <w:t>Lab Managers</w:t>
      </w:r>
    </w:p>
    <w:p w14:paraId="4BD92763" w14:textId="1D85CF3B" w:rsidR="00000DB7" w:rsidRDefault="00267F7B" w:rsidP="00267F7B">
      <w:r w:rsidRPr="00BE782C">
        <w:t xml:space="preserve">Lab managers oversee daily operations, including workflow management, inventory control, and </w:t>
      </w:r>
      <w:r w:rsidR="000A6618">
        <w:t>protocol compliance</w:t>
      </w:r>
      <w:r w:rsidRPr="00BE782C">
        <w:t>.</w:t>
      </w:r>
    </w:p>
    <w:p w14:paraId="1C9C1593" w14:textId="77777777" w:rsidR="00267F7B" w:rsidRPr="00F45A92" w:rsidRDefault="00267F7B" w:rsidP="00267F7B"/>
    <w:p w14:paraId="496A775C" w14:textId="1EADDC86" w:rsidR="00000DB7" w:rsidRDefault="00F45A92" w:rsidP="00000DB7">
      <w:pPr>
        <w:pStyle w:val="Heading4"/>
      </w:pPr>
      <w:r w:rsidRPr="00F45A92">
        <w:t>Existing Resources</w:t>
      </w:r>
    </w:p>
    <w:p w14:paraId="7AC9BF23" w14:textId="77777777" w:rsidR="00000DB7" w:rsidRPr="00000DB7" w:rsidRDefault="00000DB7" w:rsidP="00000DB7"/>
    <w:p w14:paraId="30E81149" w14:textId="57B6E696" w:rsidR="00F45A92" w:rsidRPr="008C69BB" w:rsidRDefault="00F45A92" w:rsidP="00FB7929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8C69BB">
        <w:rPr>
          <w:b/>
          <w:bCs/>
        </w:rPr>
        <w:t>MISO Docum</w:t>
      </w:r>
      <w:r w:rsidRPr="008C69BB">
        <w:rPr>
          <w:b/>
          <w:bCs/>
        </w:rPr>
        <w:t>e</w:t>
      </w:r>
      <w:r w:rsidRPr="008C69BB">
        <w:rPr>
          <w:b/>
          <w:bCs/>
        </w:rPr>
        <w:t>ntation</w:t>
      </w:r>
    </w:p>
    <w:p w14:paraId="7419BFD4" w14:textId="77777777" w:rsidR="0015316A" w:rsidRPr="00F45A92" w:rsidRDefault="0015316A" w:rsidP="00FB7929">
      <w:pPr>
        <w:ind w:left="360"/>
      </w:pPr>
    </w:p>
    <w:p w14:paraId="63AE32E3" w14:textId="73D4A724" w:rsidR="00640A27" w:rsidRPr="00640A27" w:rsidRDefault="00F45A92" w:rsidP="00640A2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8C69BB">
        <w:rPr>
          <w:b/>
          <w:bCs/>
        </w:rPr>
        <w:t>Galaxy Projec</w:t>
      </w:r>
      <w:r w:rsidR="00640A27">
        <w:rPr>
          <w:b/>
          <w:bCs/>
        </w:rPr>
        <w:t>t</w:t>
      </w:r>
    </w:p>
    <w:p w14:paraId="51EBE2C1" w14:textId="56008F98" w:rsidR="00F45A92" w:rsidRPr="00B54CE6" w:rsidRDefault="00F45A92" w:rsidP="009A16DE">
      <w:r w:rsidRPr="00B54CE6">
        <w:t>A related platform for bioinformatics workflows, often integrated with LIMS systems</w:t>
      </w:r>
      <w:r w:rsidR="008C69BB">
        <w:t>.</w:t>
      </w:r>
    </w:p>
    <w:p w14:paraId="48C595A1" w14:textId="77777777" w:rsidR="0015316A" w:rsidRPr="00B54CE6" w:rsidRDefault="0015316A" w:rsidP="00FB7929">
      <w:pPr>
        <w:ind w:left="-360"/>
      </w:pPr>
    </w:p>
    <w:p w14:paraId="2052EB2C" w14:textId="73F8F18D" w:rsidR="00640A27" w:rsidRDefault="009A16DE" w:rsidP="00640A27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9A16DE">
        <w:rPr>
          <w:b/>
          <w:bCs/>
        </w:rPr>
        <w:t>BMC Bioinformatics</w:t>
      </w:r>
    </w:p>
    <w:p w14:paraId="67314C92" w14:textId="3D75A875" w:rsidR="00B537DE" w:rsidRDefault="009A16DE" w:rsidP="009A16DE">
      <w:r w:rsidRPr="009A16DE">
        <w:t xml:space="preserve"> A journal that publishes articles on bioinformatics tools and workflows</w:t>
      </w:r>
    </w:p>
    <w:sectPr w:rsidR="00B537DE" w:rsidSect="00AC4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780C"/>
    <w:multiLevelType w:val="multilevel"/>
    <w:tmpl w:val="5E14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245B"/>
    <w:multiLevelType w:val="multilevel"/>
    <w:tmpl w:val="F02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08A3"/>
    <w:multiLevelType w:val="hybridMultilevel"/>
    <w:tmpl w:val="ED322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8675A1"/>
    <w:multiLevelType w:val="hybridMultilevel"/>
    <w:tmpl w:val="D0FAB360"/>
    <w:lvl w:ilvl="0" w:tplc="61AA33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D7CD5"/>
    <w:multiLevelType w:val="multilevel"/>
    <w:tmpl w:val="791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4931"/>
    <w:multiLevelType w:val="hybridMultilevel"/>
    <w:tmpl w:val="990A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49CD"/>
    <w:multiLevelType w:val="hybridMultilevel"/>
    <w:tmpl w:val="D3F8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A2CA4"/>
    <w:multiLevelType w:val="multilevel"/>
    <w:tmpl w:val="9CC4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14E7B"/>
    <w:multiLevelType w:val="multilevel"/>
    <w:tmpl w:val="059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571D7"/>
    <w:multiLevelType w:val="multilevel"/>
    <w:tmpl w:val="1508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632DE"/>
    <w:multiLevelType w:val="hybridMultilevel"/>
    <w:tmpl w:val="E292A3A8"/>
    <w:lvl w:ilvl="0" w:tplc="61AA33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56ED7"/>
    <w:multiLevelType w:val="hybridMultilevel"/>
    <w:tmpl w:val="D9A07A2A"/>
    <w:lvl w:ilvl="0" w:tplc="61AA33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A5E75"/>
    <w:multiLevelType w:val="multilevel"/>
    <w:tmpl w:val="0534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E5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E73F5F"/>
    <w:multiLevelType w:val="hybridMultilevel"/>
    <w:tmpl w:val="2E24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091605">
    <w:abstractNumId w:val="7"/>
  </w:num>
  <w:num w:numId="2" w16cid:durableId="707728302">
    <w:abstractNumId w:val="9"/>
  </w:num>
  <w:num w:numId="3" w16cid:durableId="913973764">
    <w:abstractNumId w:val="10"/>
  </w:num>
  <w:num w:numId="4" w16cid:durableId="732235752">
    <w:abstractNumId w:val="8"/>
  </w:num>
  <w:num w:numId="5" w16cid:durableId="1937328456">
    <w:abstractNumId w:val="1"/>
  </w:num>
  <w:num w:numId="6" w16cid:durableId="16007289">
    <w:abstractNumId w:val="0"/>
  </w:num>
  <w:num w:numId="7" w16cid:durableId="863445633">
    <w:abstractNumId w:val="4"/>
  </w:num>
  <w:num w:numId="8" w16cid:durableId="1288004647">
    <w:abstractNumId w:val="12"/>
  </w:num>
  <w:num w:numId="9" w16cid:durableId="568922928">
    <w:abstractNumId w:val="11"/>
  </w:num>
  <w:num w:numId="10" w16cid:durableId="1909799465">
    <w:abstractNumId w:val="6"/>
  </w:num>
  <w:num w:numId="11" w16cid:durableId="1924872228">
    <w:abstractNumId w:val="2"/>
  </w:num>
  <w:num w:numId="12" w16cid:durableId="685835764">
    <w:abstractNumId w:val="3"/>
  </w:num>
  <w:num w:numId="13" w16cid:durableId="870655441">
    <w:abstractNumId w:val="13"/>
  </w:num>
  <w:num w:numId="14" w16cid:durableId="625041214">
    <w:abstractNumId w:val="5"/>
  </w:num>
  <w:num w:numId="15" w16cid:durableId="8204631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92"/>
    <w:rsid w:val="00000DB7"/>
    <w:rsid w:val="00046DBE"/>
    <w:rsid w:val="00073025"/>
    <w:rsid w:val="0008528C"/>
    <w:rsid w:val="00096A14"/>
    <w:rsid w:val="00097717"/>
    <w:rsid w:val="000A6618"/>
    <w:rsid w:val="000C206A"/>
    <w:rsid w:val="000E2CD4"/>
    <w:rsid w:val="000F1BE5"/>
    <w:rsid w:val="0015316A"/>
    <w:rsid w:val="001539CA"/>
    <w:rsid w:val="001832DA"/>
    <w:rsid w:val="001C024E"/>
    <w:rsid w:val="001E63DD"/>
    <w:rsid w:val="00215B97"/>
    <w:rsid w:val="0022639A"/>
    <w:rsid w:val="00232C1C"/>
    <w:rsid w:val="00253EA8"/>
    <w:rsid w:val="00267F7B"/>
    <w:rsid w:val="002706A6"/>
    <w:rsid w:val="00271252"/>
    <w:rsid w:val="00280EAB"/>
    <w:rsid w:val="00287A80"/>
    <w:rsid w:val="002B61BE"/>
    <w:rsid w:val="002C5B4C"/>
    <w:rsid w:val="002D04CA"/>
    <w:rsid w:val="002D27E5"/>
    <w:rsid w:val="002D4C97"/>
    <w:rsid w:val="002F7797"/>
    <w:rsid w:val="00337543"/>
    <w:rsid w:val="00343006"/>
    <w:rsid w:val="00352868"/>
    <w:rsid w:val="003C3093"/>
    <w:rsid w:val="003D4DC2"/>
    <w:rsid w:val="00417D39"/>
    <w:rsid w:val="00422ACA"/>
    <w:rsid w:val="00473ADB"/>
    <w:rsid w:val="00484ABC"/>
    <w:rsid w:val="004C0CE0"/>
    <w:rsid w:val="004C7D17"/>
    <w:rsid w:val="004E4C57"/>
    <w:rsid w:val="004E5E70"/>
    <w:rsid w:val="004F789B"/>
    <w:rsid w:val="00527635"/>
    <w:rsid w:val="00530888"/>
    <w:rsid w:val="00537B55"/>
    <w:rsid w:val="0056252A"/>
    <w:rsid w:val="005A6900"/>
    <w:rsid w:val="005B3771"/>
    <w:rsid w:val="005D4782"/>
    <w:rsid w:val="005F0FB7"/>
    <w:rsid w:val="00637433"/>
    <w:rsid w:val="00640A27"/>
    <w:rsid w:val="0065099F"/>
    <w:rsid w:val="00651572"/>
    <w:rsid w:val="00661687"/>
    <w:rsid w:val="00676668"/>
    <w:rsid w:val="00682188"/>
    <w:rsid w:val="0068237A"/>
    <w:rsid w:val="006C1771"/>
    <w:rsid w:val="006D191F"/>
    <w:rsid w:val="006E2169"/>
    <w:rsid w:val="00721DD5"/>
    <w:rsid w:val="0073042E"/>
    <w:rsid w:val="00753E2C"/>
    <w:rsid w:val="007612DA"/>
    <w:rsid w:val="00765644"/>
    <w:rsid w:val="00790DEE"/>
    <w:rsid w:val="00796D1B"/>
    <w:rsid w:val="007D0AA1"/>
    <w:rsid w:val="007D1E14"/>
    <w:rsid w:val="007F16FE"/>
    <w:rsid w:val="00817B9A"/>
    <w:rsid w:val="00820D46"/>
    <w:rsid w:val="00822945"/>
    <w:rsid w:val="00854C9A"/>
    <w:rsid w:val="008561A7"/>
    <w:rsid w:val="008630E7"/>
    <w:rsid w:val="008709B6"/>
    <w:rsid w:val="008C69BB"/>
    <w:rsid w:val="008D1146"/>
    <w:rsid w:val="008D2F1C"/>
    <w:rsid w:val="008D3E20"/>
    <w:rsid w:val="008E57CE"/>
    <w:rsid w:val="008F2796"/>
    <w:rsid w:val="00905C38"/>
    <w:rsid w:val="00906F02"/>
    <w:rsid w:val="00973832"/>
    <w:rsid w:val="00982031"/>
    <w:rsid w:val="00993FBB"/>
    <w:rsid w:val="009A16DE"/>
    <w:rsid w:val="009A3DC0"/>
    <w:rsid w:val="009B096B"/>
    <w:rsid w:val="00A34575"/>
    <w:rsid w:val="00A44A48"/>
    <w:rsid w:val="00A47088"/>
    <w:rsid w:val="00A66233"/>
    <w:rsid w:val="00AA2DAF"/>
    <w:rsid w:val="00AA6CE8"/>
    <w:rsid w:val="00AC4E09"/>
    <w:rsid w:val="00AD5214"/>
    <w:rsid w:val="00AE3680"/>
    <w:rsid w:val="00B12871"/>
    <w:rsid w:val="00B537DE"/>
    <w:rsid w:val="00B54CE6"/>
    <w:rsid w:val="00B568A4"/>
    <w:rsid w:val="00B61209"/>
    <w:rsid w:val="00B929A4"/>
    <w:rsid w:val="00BB2C08"/>
    <w:rsid w:val="00BD7275"/>
    <w:rsid w:val="00BE782C"/>
    <w:rsid w:val="00BF6F9C"/>
    <w:rsid w:val="00C0252F"/>
    <w:rsid w:val="00C40B0B"/>
    <w:rsid w:val="00C75D87"/>
    <w:rsid w:val="00C87793"/>
    <w:rsid w:val="00CE0190"/>
    <w:rsid w:val="00D1248C"/>
    <w:rsid w:val="00D3789F"/>
    <w:rsid w:val="00D529AD"/>
    <w:rsid w:val="00D6241E"/>
    <w:rsid w:val="00E01ED1"/>
    <w:rsid w:val="00E20CDE"/>
    <w:rsid w:val="00E84770"/>
    <w:rsid w:val="00EB7811"/>
    <w:rsid w:val="00EC48BC"/>
    <w:rsid w:val="00EE04CC"/>
    <w:rsid w:val="00EE713D"/>
    <w:rsid w:val="00F43454"/>
    <w:rsid w:val="00F45A92"/>
    <w:rsid w:val="00F556F3"/>
    <w:rsid w:val="00FB1ACF"/>
    <w:rsid w:val="00FB7929"/>
    <w:rsid w:val="00FC5AB8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51978"/>
  <w15:chartTrackingRefBased/>
  <w15:docId w15:val="{C8EDA95C-9A67-BF43-B0E3-19D22931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5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5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C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Plettner</dc:creator>
  <cp:keywords/>
  <dc:description/>
  <cp:lastModifiedBy>Patrick Plettner</cp:lastModifiedBy>
  <cp:revision>127</cp:revision>
  <dcterms:created xsi:type="dcterms:W3CDTF">2024-10-07T15:58:00Z</dcterms:created>
  <dcterms:modified xsi:type="dcterms:W3CDTF">2024-10-08T16:11:00Z</dcterms:modified>
</cp:coreProperties>
</file>