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3933"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 xml:space="preserve">МИНИСТЕРСТВО НАУКИ И ВЫСШЕГО ОБРАЗОВАНИЯ </w:t>
      </w:r>
    </w:p>
    <w:p w14:paraId="4C501CAA"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РОССИЙСКОЙ ФЕДЕРАЦИИ</w:t>
      </w:r>
    </w:p>
    <w:p w14:paraId="38687602"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 xml:space="preserve">федеральное государственное автономное образовательное учреждение высшего образования </w:t>
      </w:r>
    </w:p>
    <w:p w14:paraId="1A83F2CF" w14:textId="77777777" w:rsidR="000D55FB" w:rsidRPr="001C56DF" w:rsidRDefault="00F640C6">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"Омский государственный технический университет"</w:t>
      </w:r>
    </w:p>
    <w:p w14:paraId="5306BEFF" w14:textId="77777777" w:rsidR="000D55FB" w:rsidRPr="001C56DF" w:rsidRDefault="000D55FB">
      <w:pPr>
        <w:spacing w:after="0" w:line="240" w:lineRule="auto"/>
        <w:jc w:val="center"/>
        <w:rPr>
          <w:rFonts w:ascii="Times New Roman" w:hAnsi="Times New Roman" w:cs="Times New Roman"/>
          <w:sz w:val="24"/>
          <w:szCs w:val="24"/>
        </w:rPr>
      </w:pPr>
    </w:p>
    <w:p w14:paraId="002F5A61" w14:textId="22903FB4" w:rsidR="000D55FB" w:rsidRPr="001C56DF" w:rsidRDefault="00F640C6" w:rsidP="008E1C57">
      <w:pPr>
        <w:spacing w:after="0" w:line="240" w:lineRule="auto"/>
        <w:jc w:val="center"/>
        <w:rPr>
          <w:rFonts w:ascii="Times New Roman" w:hAnsi="Times New Roman" w:cs="Times New Roman"/>
          <w:sz w:val="24"/>
          <w:szCs w:val="24"/>
        </w:rPr>
      </w:pPr>
      <w:r w:rsidRPr="001C56DF">
        <w:rPr>
          <w:rFonts w:ascii="Times New Roman" w:hAnsi="Times New Roman" w:cs="Times New Roman"/>
          <w:sz w:val="24"/>
          <w:szCs w:val="24"/>
        </w:rPr>
        <w:t>Кафедра «</w:t>
      </w:r>
      <w:r w:rsidR="008E1C57" w:rsidRPr="001C56DF">
        <w:rPr>
          <w:rFonts w:ascii="Times New Roman" w:hAnsi="Times New Roman" w:cs="Times New Roman"/>
          <w:sz w:val="24"/>
          <w:szCs w:val="24"/>
        </w:rPr>
        <w:t>Автоматизированные системы обработки информации и управления</w:t>
      </w:r>
      <w:r w:rsidRPr="001C56DF">
        <w:rPr>
          <w:rFonts w:ascii="Times New Roman" w:hAnsi="Times New Roman" w:cs="Times New Roman"/>
          <w:sz w:val="24"/>
          <w:szCs w:val="24"/>
        </w:rPr>
        <w:t>»</w:t>
      </w:r>
    </w:p>
    <w:p w14:paraId="33AAFDA0" w14:textId="77777777" w:rsidR="000D55FB" w:rsidRPr="001C56DF" w:rsidRDefault="000D55FB">
      <w:pPr>
        <w:jc w:val="center"/>
        <w:rPr>
          <w:rFonts w:ascii="Times New Roman" w:hAnsi="Times New Roman" w:cs="Times New Roman"/>
          <w:b/>
          <w:bCs/>
          <w:sz w:val="28"/>
          <w:szCs w:val="28"/>
        </w:rPr>
      </w:pPr>
    </w:p>
    <w:p w14:paraId="07FAA0B8" w14:textId="77777777" w:rsidR="00662DA2" w:rsidRPr="001C56DF" w:rsidRDefault="00662DA2">
      <w:pPr>
        <w:jc w:val="center"/>
        <w:rPr>
          <w:rFonts w:ascii="Times New Roman" w:hAnsi="Times New Roman" w:cs="Times New Roman"/>
          <w:b/>
          <w:bCs/>
          <w:sz w:val="28"/>
          <w:szCs w:val="28"/>
        </w:rPr>
      </w:pPr>
    </w:p>
    <w:p w14:paraId="41D0BA6B" w14:textId="77777777" w:rsidR="000D55FB" w:rsidRPr="001C56DF" w:rsidRDefault="000D55FB">
      <w:pPr>
        <w:jc w:val="center"/>
        <w:rPr>
          <w:rFonts w:ascii="Times New Roman" w:hAnsi="Times New Roman" w:cs="Times New Roman"/>
          <w:b/>
          <w:bCs/>
          <w:sz w:val="28"/>
          <w:szCs w:val="28"/>
        </w:rPr>
      </w:pPr>
    </w:p>
    <w:p w14:paraId="7F8C742F" w14:textId="0BE77EBF" w:rsidR="000D55FB" w:rsidRPr="00AB6907" w:rsidRDefault="008E1C57">
      <w:pPr>
        <w:jc w:val="center"/>
        <w:rPr>
          <w:rFonts w:ascii="Times New Roman" w:hAnsi="Times New Roman" w:cs="Times New Roman"/>
          <w:b/>
          <w:bCs/>
          <w:sz w:val="28"/>
          <w:szCs w:val="28"/>
        </w:rPr>
      </w:pPr>
      <w:r w:rsidRPr="001C56DF">
        <w:rPr>
          <w:rFonts w:ascii="Times New Roman" w:hAnsi="Times New Roman" w:cs="Times New Roman"/>
          <w:b/>
          <w:bCs/>
          <w:sz w:val="28"/>
          <w:szCs w:val="28"/>
        </w:rPr>
        <w:t>ПРАКТИЧЕСКАЯ РАБОТА №</w:t>
      </w:r>
      <w:r w:rsidR="00AB6907" w:rsidRPr="00AB6907">
        <w:rPr>
          <w:rFonts w:ascii="Times New Roman" w:hAnsi="Times New Roman" w:cs="Times New Roman"/>
          <w:b/>
          <w:bCs/>
          <w:sz w:val="28"/>
          <w:szCs w:val="28"/>
        </w:rPr>
        <w:t>5</w:t>
      </w:r>
    </w:p>
    <w:p w14:paraId="4A521CB2" w14:textId="0FBB4580" w:rsidR="000D55FB" w:rsidRPr="001C56DF" w:rsidRDefault="00F640C6">
      <w:pPr>
        <w:jc w:val="center"/>
        <w:rPr>
          <w:rFonts w:ascii="Times New Roman" w:hAnsi="Times New Roman" w:cs="Times New Roman"/>
          <w:b/>
          <w:bCs/>
          <w:sz w:val="28"/>
          <w:szCs w:val="28"/>
        </w:rPr>
      </w:pPr>
      <w:r w:rsidRPr="001C56DF">
        <w:rPr>
          <w:rFonts w:ascii="Times New Roman" w:hAnsi="Times New Roman" w:cs="Times New Roman"/>
          <w:b/>
          <w:bCs/>
          <w:sz w:val="28"/>
          <w:szCs w:val="28"/>
        </w:rPr>
        <w:t xml:space="preserve">по </w:t>
      </w:r>
      <w:r w:rsidR="008E1C57" w:rsidRPr="001C56DF">
        <w:rPr>
          <w:rFonts w:ascii="Times New Roman" w:hAnsi="Times New Roman" w:cs="Times New Roman"/>
          <w:b/>
          <w:bCs/>
          <w:sz w:val="28"/>
          <w:szCs w:val="28"/>
        </w:rPr>
        <w:t>дисциплине</w:t>
      </w:r>
    </w:p>
    <w:p w14:paraId="4B23A89D" w14:textId="6A1BE6D7" w:rsidR="000D55FB" w:rsidRPr="001C56DF" w:rsidRDefault="00F640C6">
      <w:pPr>
        <w:jc w:val="center"/>
        <w:rPr>
          <w:rFonts w:ascii="Times New Roman" w:hAnsi="Times New Roman" w:cs="Times New Roman"/>
          <w:sz w:val="28"/>
          <w:szCs w:val="28"/>
        </w:rPr>
      </w:pPr>
      <w:r w:rsidRPr="001C56DF">
        <w:rPr>
          <w:rFonts w:ascii="Times New Roman" w:hAnsi="Times New Roman" w:cs="Times New Roman"/>
          <w:sz w:val="28"/>
          <w:szCs w:val="28"/>
        </w:rPr>
        <w:t>«</w:t>
      </w:r>
      <w:r w:rsidR="008E1C57" w:rsidRPr="001C56DF">
        <w:rPr>
          <w:rFonts w:ascii="Times New Roman" w:hAnsi="Times New Roman" w:cs="Times New Roman"/>
          <w:sz w:val="28"/>
          <w:szCs w:val="28"/>
        </w:rPr>
        <w:t>Измерительные средства аналитики программных систем и технологий</w:t>
      </w:r>
      <w:r w:rsidRPr="001C56DF">
        <w:rPr>
          <w:rFonts w:ascii="Times New Roman" w:hAnsi="Times New Roman" w:cs="Times New Roman"/>
          <w:sz w:val="28"/>
          <w:szCs w:val="28"/>
        </w:rPr>
        <w:t>»</w:t>
      </w:r>
    </w:p>
    <w:p w14:paraId="2A4E255B" w14:textId="77777777" w:rsidR="000D55FB" w:rsidRDefault="000D55FB">
      <w:pPr>
        <w:rPr>
          <w:rFonts w:ascii="Times New Roman" w:hAnsi="Times New Roman" w:cs="Times New Roman"/>
          <w:sz w:val="28"/>
          <w:szCs w:val="28"/>
          <w:lang w:val="en-US"/>
        </w:rPr>
      </w:pPr>
    </w:p>
    <w:p w14:paraId="614F437C" w14:textId="77777777" w:rsidR="00AB6907" w:rsidRDefault="00AB6907">
      <w:pPr>
        <w:rPr>
          <w:rFonts w:ascii="Times New Roman" w:hAnsi="Times New Roman" w:cs="Times New Roman"/>
          <w:sz w:val="28"/>
          <w:szCs w:val="28"/>
          <w:lang w:val="en-US"/>
        </w:rPr>
      </w:pPr>
    </w:p>
    <w:p w14:paraId="0C9FB91A" w14:textId="77777777" w:rsidR="00AB6907" w:rsidRDefault="00AB6907">
      <w:pPr>
        <w:rPr>
          <w:rFonts w:ascii="Times New Roman" w:hAnsi="Times New Roman" w:cs="Times New Roman"/>
          <w:sz w:val="28"/>
          <w:szCs w:val="28"/>
          <w:lang w:val="en-US"/>
        </w:rPr>
      </w:pPr>
    </w:p>
    <w:p w14:paraId="414EF938" w14:textId="77777777" w:rsidR="00AB6907" w:rsidRPr="00AB6907" w:rsidRDefault="00AB6907">
      <w:pPr>
        <w:rPr>
          <w:rFonts w:ascii="Times New Roman" w:hAnsi="Times New Roman" w:cs="Times New Roman"/>
          <w:sz w:val="28"/>
          <w:szCs w:val="28"/>
          <w:lang w:val="en-US"/>
        </w:rPr>
      </w:pPr>
    </w:p>
    <w:p w14:paraId="3D5E7724" w14:textId="77777777" w:rsidR="000D55FB" w:rsidRPr="001C56DF" w:rsidRDefault="000D55FB">
      <w:pPr>
        <w:rPr>
          <w:rFonts w:ascii="Times New Roman" w:hAnsi="Times New Roman" w:cs="Times New Roman"/>
          <w:sz w:val="28"/>
          <w:szCs w:val="28"/>
        </w:rPr>
      </w:pPr>
    </w:p>
    <w:p w14:paraId="587EA6E9" w14:textId="77777777" w:rsidR="000D55FB" w:rsidRPr="001C56DF" w:rsidRDefault="000D55FB">
      <w:pPr>
        <w:rPr>
          <w:rFonts w:ascii="Times New Roman" w:hAnsi="Times New Roman" w:cs="Times New Roman"/>
          <w:sz w:val="28"/>
          <w:szCs w:val="28"/>
        </w:rPr>
      </w:pPr>
    </w:p>
    <w:p w14:paraId="0DD61017" w14:textId="77777777" w:rsidR="000D55FB" w:rsidRPr="001C56DF" w:rsidRDefault="00F640C6">
      <w:pPr>
        <w:tabs>
          <w:tab w:val="left" w:pos="6650"/>
        </w:tabs>
        <w:jc w:val="right"/>
        <w:rPr>
          <w:rFonts w:ascii="Times New Roman" w:hAnsi="Times New Roman" w:cs="Times New Roman"/>
          <w:sz w:val="28"/>
          <w:szCs w:val="28"/>
        </w:rPr>
      </w:pPr>
      <w:r w:rsidRPr="001C56DF">
        <w:rPr>
          <w:rFonts w:ascii="Times New Roman" w:hAnsi="Times New Roman" w:cs="Times New Roman"/>
          <w:sz w:val="28"/>
          <w:szCs w:val="28"/>
        </w:rPr>
        <w:tab/>
      </w:r>
    </w:p>
    <w:p w14:paraId="6833F4DB" w14:textId="77777777" w:rsidR="000D55FB" w:rsidRPr="001C56DF" w:rsidRDefault="000D55FB">
      <w:pPr>
        <w:tabs>
          <w:tab w:val="left" w:pos="6650"/>
        </w:tabs>
        <w:jc w:val="right"/>
        <w:rPr>
          <w:rFonts w:ascii="Times New Roman" w:hAnsi="Times New Roman" w:cs="Times New Roman"/>
          <w:sz w:val="28"/>
          <w:szCs w:val="28"/>
        </w:rPr>
      </w:pPr>
    </w:p>
    <w:tbl>
      <w:tblPr>
        <w:tblStyle w:val="a8"/>
        <w:tblW w:w="5100" w:type="dxa"/>
        <w:tblInd w:w="4389" w:type="dxa"/>
        <w:tblLook w:val="04A0" w:firstRow="1" w:lastRow="0" w:firstColumn="1" w:lastColumn="0" w:noHBand="0" w:noVBand="1"/>
      </w:tblPr>
      <w:tblGrid>
        <w:gridCol w:w="2037"/>
        <w:gridCol w:w="3063"/>
      </w:tblGrid>
      <w:tr w:rsidR="000D55FB" w:rsidRPr="001C56DF" w14:paraId="66EE5E1F" w14:textId="77777777">
        <w:tc>
          <w:tcPr>
            <w:tcW w:w="2037" w:type="dxa"/>
            <w:tcBorders>
              <w:top w:val="nil"/>
              <w:left w:val="nil"/>
              <w:bottom w:val="nil"/>
              <w:right w:val="nil"/>
            </w:tcBorders>
            <w:shd w:val="clear" w:color="auto" w:fill="auto"/>
          </w:tcPr>
          <w:p w14:paraId="2C455FBC"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Выполнил:</w:t>
            </w:r>
          </w:p>
        </w:tc>
        <w:tc>
          <w:tcPr>
            <w:tcW w:w="3062" w:type="dxa"/>
            <w:tcBorders>
              <w:top w:val="nil"/>
              <w:left w:val="nil"/>
              <w:bottom w:val="nil"/>
              <w:right w:val="nil"/>
            </w:tcBorders>
            <w:shd w:val="clear" w:color="auto" w:fill="auto"/>
          </w:tcPr>
          <w:p w14:paraId="7C767188" w14:textId="479C780C" w:rsidR="000D55FB" w:rsidRPr="001C56DF" w:rsidRDefault="00662DA2">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Шмидт А.В.</w:t>
            </w:r>
          </w:p>
        </w:tc>
      </w:tr>
      <w:tr w:rsidR="000D55FB" w:rsidRPr="001C56DF" w14:paraId="3284C1EE" w14:textId="77777777">
        <w:tc>
          <w:tcPr>
            <w:tcW w:w="2037" w:type="dxa"/>
            <w:tcBorders>
              <w:top w:val="nil"/>
              <w:left w:val="nil"/>
              <w:bottom w:val="nil"/>
              <w:right w:val="nil"/>
            </w:tcBorders>
            <w:shd w:val="clear" w:color="auto" w:fill="auto"/>
          </w:tcPr>
          <w:p w14:paraId="619DC4DE" w14:textId="77777777" w:rsidR="000D55FB" w:rsidRPr="001C56DF" w:rsidRDefault="000D55FB">
            <w:pPr>
              <w:tabs>
                <w:tab w:val="left" w:pos="6650"/>
              </w:tabs>
              <w:spacing w:after="0" w:line="240" w:lineRule="auto"/>
              <w:jc w:val="right"/>
              <w:rPr>
                <w:rFonts w:ascii="Times New Roman" w:hAnsi="Times New Roman" w:cs="Times New Roman"/>
                <w:sz w:val="28"/>
                <w:szCs w:val="28"/>
              </w:rPr>
            </w:pPr>
          </w:p>
        </w:tc>
        <w:tc>
          <w:tcPr>
            <w:tcW w:w="3062" w:type="dxa"/>
            <w:tcBorders>
              <w:top w:val="nil"/>
              <w:left w:val="nil"/>
              <w:bottom w:val="nil"/>
              <w:right w:val="nil"/>
            </w:tcBorders>
            <w:shd w:val="clear" w:color="auto" w:fill="auto"/>
          </w:tcPr>
          <w:p w14:paraId="7C967148"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гр. ИВТ - 244</w:t>
            </w:r>
          </w:p>
        </w:tc>
      </w:tr>
      <w:tr w:rsidR="000D55FB" w:rsidRPr="001C56DF" w14:paraId="2ADE204C" w14:textId="77777777">
        <w:trPr>
          <w:trHeight w:val="450"/>
        </w:trPr>
        <w:tc>
          <w:tcPr>
            <w:tcW w:w="2037" w:type="dxa"/>
            <w:tcBorders>
              <w:top w:val="nil"/>
              <w:left w:val="nil"/>
              <w:bottom w:val="nil"/>
              <w:right w:val="nil"/>
            </w:tcBorders>
            <w:shd w:val="clear" w:color="auto" w:fill="auto"/>
          </w:tcPr>
          <w:p w14:paraId="2A109B28" w14:textId="77777777" w:rsidR="000D55FB" w:rsidRPr="001C56DF" w:rsidRDefault="00F640C6">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Проверил:</w:t>
            </w:r>
          </w:p>
        </w:tc>
        <w:tc>
          <w:tcPr>
            <w:tcW w:w="3062" w:type="dxa"/>
            <w:tcBorders>
              <w:top w:val="nil"/>
              <w:left w:val="nil"/>
              <w:bottom w:val="nil"/>
              <w:right w:val="nil"/>
            </w:tcBorders>
            <w:shd w:val="clear" w:color="auto" w:fill="auto"/>
          </w:tcPr>
          <w:p w14:paraId="3235A38F" w14:textId="77777777" w:rsidR="008E1C57" w:rsidRPr="001C56DF" w:rsidRDefault="008E1C57">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Зубарев А.А.</w:t>
            </w:r>
          </w:p>
          <w:p w14:paraId="5A1D233F" w14:textId="43872224" w:rsidR="000D55FB" w:rsidRPr="001C56DF" w:rsidRDefault="008E1C57">
            <w:pPr>
              <w:tabs>
                <w:tab w:val="left" w:pos="6650"/>
              </w:tabs>
              <w:spacing w:after="0" w:line="240" w:lineRule="auto"/>
              <w:rPr>
                <w:rFonts w:ascii="Times New Roman" w:hAnsi="Times New Roman" w:cs="Times New Roman"/>
                <w:sz w:val="28"/>
                <w:szCs w:val="28"/>
              </w:rPr>
            </w:pPr>
            <w:r w:rsidRPr="001C56DF">
              <w:rPr>
                <w:rFonts w:ascii="Times New Roman" w:hAnsi="Times New Roman" w:cs="Times New Roman"/>
                <w:sz w:val="28"/>
                <w:szCs w:val="28"/>
              </w:rPr>
              <w:t>к.т.н., доцент</w:t>
            </w:r>
          </w:p>
        </w:tc>
      </w:tr>
    </w:tbl>
    <w:p w14:paraId="2689D97B" w14:textId="77777777" w:rsidR="000D55FB" w:rsidRPr="001C56DF" w:rsidRDefault="000D55FB">
      <w:pPr>
        <w:tabs>
          <w:tab w:val="left" w:pos="6650"/>
        </w:tabs>
        <w:spacing w:after="0"/>
        <w:jc w:val="right"/>
        <w:rPr>
          <w:rFonts w:ascii="Times New Roman" w:hAnsi="Times New Roman" w:cs="Times New Roman"/>
          <w:sz w:val="28"/>
          <w:szCs w:val="28"/>
        </w:rPr>
      </w:pPr>
    </w:p>
    <w:p w14:paraId="1168FD4E" w14:textId="77777777" w:rsidR="000D55FB" w:rsidRPr="001C56DF" w:rsidRDefault="000D55FB">
      <w:pPr>
        <w:tabs>
          <w:tab w:val="left" w:pos="4050"/>
        </w:tabs>
        <w:jc w:val="center"/>
        <w:rPr>
          <w:rFonts w:ascii="Times New Roman" w:hAnsi="Times New Roman" w:cs="Times New Roman"/>
          <w:sz w:val="28"/>
          <w:szCs w:val="28"/>
        </w:rPr>
      </w:pPr>
    </w:p>
    <w:p w14:paraId="03CA66F7" w14:textId="77777777" w:rsidR="000D55FB" w:rsidRPr="001C56DF" w:rsidRDefault="000D55FB">
      <w:pPr>
        <w:tabs>
          <w:tab w:val="left" w:pos="4050"/>
        </w:tabs>
        <w:jc w:val="center"/>
        <w:rPr>
          <w:rFonts w:ascii="Times New Roman" w:hAnsi="Times New Roman" w:cs="Times New Roman"/>
          <w:sz w:val="28"/>
          <w:szCs w:val="28"/>
        </w:rPr>
      </w:pPr>
    </w:p>
    <w:p w14:paraId="015F65D1" w14:textId="77777777" w:rsidR="00662DA2" w:rsidRPr="001C56DF" w:rsidRDefault="00662DA2">
      <w:pPr>
        <w:tabs>
          <w:tab w:val="left" w:pos="4050"/>
        </w:tabs>
        <w:jc w:val="center"/>
        <w:rPr>
          <w:rFonts w:ascii="Times New Roman" w:hAnsi="Times New Roman" w:cs="Times New Roman"/>
          <w:sz w:val="28"/>
          <w:szCs w:val="28"/>
        </w:rPr>
      </w:pPr>
    </w:p>
    <w:p w14:paraId="039C926F" w14:textId="12DE1D00" w:rsidR="000D55FB" w:rsidRPr="001C56DF" w:rsidRDefault="00F640C6" w:rsidP="00662DA2">
      <w:pPr>
        <w:tabs>
          <w:tab w:val="left" w:pos="4050"/>
        </w:tabs>
        <w:jc w:val="center"/>
        <w:rPr>
          <w:rFonts w:ascii="Times New Roman" w:hAnsi="Times New Roman" w:cs="Times New Roman"/>
          <w:sz w:val="28"/>
          <w:szCs w:val="28"/>
        </w:rPr>
      </w:pPr>
      <w:r w:rsidRPr="001C56DF">
        <w:rPr>
          <w:rFonts w:ascii="Times New Roman" w:hAnsi="Times New Roman" w:cs="Times New Roman"/>
          <w:sz w:val="28"/>
          <w:szCs w:val="28"/>
        </w:rPr>
        <w:t>Омск 2025</w:t>
      </w:r>
      <w:r w:rsidR="00662DA2" w:rsidRPr="001C56DF">
        <w:rPr>
          <w:rFonts w:ascii="Times New Roman" w:hAnsi="Times New Roman" w:cs="Times New Roman"/>
          <w:sz w:val="28"/>
          <w:szCs w:val="28"/>
        </w:rPr>
        <w:br w:type="page"/>
      </w:r>
    </w:p>
    <w:p w14:paraId="79DDD911" w14:textId="188ADA5B" w:rsidR="00662DA2" w:rsidRPr="001C56DF" w:rsidRDefault="00EB5FCA" w:rsidP="00EB5FCA">
      <w:pPr>
        <w:tabs>
          <w:tab w:val="left" w:pos="4050"/>
        </w:tabs>
        <w:spacing w:after="0" w:line="36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Задание</w:t>
      </w:r>
    </w:p>
    <w:p w14:paraId="530AD819" w14:textId="77777777" w:rsidR="00AB6907" w:rsidRPr="00AB6907" w:rsidRDefault="00AB6907" w:rsidP="00AB6907">
      <w:pPr>
        <w:pStyle w:val="ad"/>
        <w:spacing w:after="0" w:line="360" w:lineRule="auto"/>
        <w:ind w:left="0" w:firstLine="567"/>
        <w:jc w:val="both"/>
        <w:rPr>
          <w:rFonts w:ascii="Times New Roman" w:hAnsi="Times New Roman" w:cs="Times New Roman"/>
          <w:sz w:val="28"/>
          <w:szCs w:val="28"/>
        </w:rPr>
      </w:pPr>
      <w:r w:rsidRPr="00AB6907">
        <w:rPr>
          <w:rFonts w:ascii="Times New Roman" w:hAnsi="Times New Roman" w:cs="Times New Roman"/>
          <w:sz w:val="28"/>
          <w:szCs w:val="28"/>
        </w:rPr>
        <w:t>Задача 1 - Изучить и разобрать материал подраздела 5.1.</w:t>
      </w:r>
    </w:p>
    <w:p w14:paraId="437B22A4" w14:textId="7016022D" w:rsidR="00AB6907" w:rsidRPr="00AB6907" w:rsidRDefault="00AB6907" w:rsidP="00AB6907">
      <w:pPr>
        <w:pStyle w:val="ad"/>
        <w:spacing w:after="0" w:line="360" w:lineRule="auto"/>
        <w:ind w:left="0" w:firstLine="567"/>
        <w:jc w:val="both"/>
        <w:rPr>
          <w:rFonts w:ascii="Times New Roman" w:hAnsi="Times New Roman" w:cs="Times New Roman"/>
          <w:sz w:val="28"/>
          <w:szCs w:val="28"/>
        </w:rPr>
      </w:pPr>
      <w:r w:rsidRPr="00AB6907">
        <w:rPr>
          <w:rFonts w:ascii="Times New Roman" w:hAnsi="Times New Roman" w:cs="Times New Roman"/>
          <w:sz w:val="28"/>
          <w:szCs w:val="28"/>
        </w:rPr>
        <w:t>Задача 2 - Изучить и разобрать материал подраздела 5.2. Оценить и</w:t>
      </w:r>
      <w:r w:rsidRPr="00AB6907">
        <w:rPr>
          <w:rFonts w:ascii="Times New Roman" w:hAnsi="Times New Roman" w:cs="Times New Roman"/>
          <w:sz w:val="28"/>
          <w:szCs w:val="28"/>
        </w:rPr>
        <w:t xml:space="preserve"> </w:t>
      </w:r>
      <w:r w:rsidRPr="00AB6907">
        <w:rPr>
          <w:rFonts w:ascii="Times New Roman" w:hAnsi="Times New Roman" w:cs="Times New Roman"/>
          <w:sz w:val="28"/>
          <w:szCs w:val="28"/>
        </w:rPr>
        <w:t>осмыслить предстоящее решение задачи по примеру.</w:t>
      </w:r>
    </w:p>
    <w:p w14:paraId="45CB1B24" w14:textId="58003BF8" w:rsidR="00AB6907" w:rsidRPr="00AB6907" w:rsidRDefault="00AB6907" w:rsidP="00AB6907">
      <w:pPr>
        <w:pStyle w:val="ad"/>
        <w:spacing w:after="0" w:line="360" w:lineRule="auto"/>
        <w:ind w:left="0" w:firstLine="567"/>
        <w:jc w:val="both"/>
        <w:rPr>
          <w:rFonts w:ascii="Times New Roman" w:hAnsi="Times New Roman" w:cs="Times New Roman"/>
          <w:sz w:val="28"/>
          <w:szCs w:val="28"/>
        </w:rPr>
      </w:pPr>
      <w:r w:rsidRPr="00AB6907">
        <w:rPr>
          <w:rFonts w:ascii="Times New Roman" w:hAnsi="Times New Roman" w:cs="Times New Roman"/>
          <w:sz w:val="28"/>
          <w:szCs w:val="28"/>
        </w:rPr>
        <w:t>Задача 3 - Разобрать материал пункта 5.2.1. Дать смысловую трактовку</w:t>
      </w:r>
      <w:r w:rsidRPr="00AB6907">
        <w:rPr>
          <w:rFonts w:ascii="Times New Roman" w:hAnsi="Times New Roman" w:cs="Times New Roman"/>
          <w:sz w:val="28"/>
          <w:szCs w:val="28"/>
        </w:rPr>
        <w:t xml:space="preserve"> </w:t>
      </w:r>
      <w:r w:rsidRPr="00AB6907">
        <w:rPr>
          <w:rFonts w:ascii="Times New Roman" w:hAnsi="Times New Roman" w:cs="Times New Roman"/>
          <w:sz w:val="28"/>
          <w:szCs w:val="28"/>
        </w:rPr>
        <w:t>отдельным действиям в решении задачи.</w:t>
      </w:r>
    </w:p>
    <w:p w14:paraId="1BDD0B26" w14:textId="77777777" w:rsidR="00AB6907" w:rsidRPr="00AB6907" w:rsidRDefault="00AB6907" w:rsidP="00AB6907">
      <w:pPr>
        <w:pStyle w:val="ad"/>
        <w:spacing w:after="0" w:line="360" w:lineRule="auto"/>
        <w:ind w:left="0" w:firstLine="567"/>
        <w:jc w:val="both"/>
        <w:rPr>
          <w:rFonts w:ascii="Times New Roman" w:hAnsi="Times New Roman" w:cs="Times New Roman"/>
          <w:sz w:val="28"/>
          <w:szCs w:val="28"/>
        </w:rPr>
      </w:pPr>
      <w:r w:rsidRPr="00AB6907">
        <w:rPr>
          <w:rFonts w:ascii="Times New Roman" w:hAnsi="Times New Roman" w:cs="Times New Roman"/>
          <w:sz w:val="28"/>
          <w:szCs w:val="28"/>
        </w:rPr>
        <w:t>Задача 4 - Интегрально осмыслить задачу примера подраздела 5.2.</w:t>
      </w:r>
    </w:p>
    <w:p w14:paraId="024F2F33" w14:textId="4139506D" w:rsidR="000D751B" w:rsidRDefault="00AB6907" w:rsidP="00AB6907">
      <w:pPr>
        <w:pStyle w:val="ad"/>
        <w:spacing w:after="0" w:line="360" w:lineRule="auto"/>
        <w:ind w:left="0" w:firstLine="567"/>
        <w:jc w:val="both"/>
        <w:rPr>
          <w:rFonts w:ascii="Times New Roman" w:hAnsi="Times New Roman" w:cs="Times New Roman"/>
          <w:sz w:val="28"/>
          <w:szCs w:val="28"/>
          <w:lang w:val="en-US"/>
        </w:rPr>
      </w:pPr>
      <w:r w:rsidRPr="00AB6907">
        <w:rPr>
          <w:rFonts w:ascii="Times New Roman" w:hAnsi="Times New Roman" w:cs="Times New Roman"/>
          <w:sz w:val="28"/>
          <w:szCs w:val="28"/>
        </w:rPr>
        <w:t>Задача 5 - Привести собственные суждения и выводы по методике решения</w:t>
      </w:r>
      <w:r w:rsidRPr="00AB6907">
        <w:rPr>
          <w:rFonts w:ascii="Times New Roman" w:hAnsi="Times New Roman" w:cs="Times New Roman"/>
          <w:sz w:val="28"/>
          <w:szCs w:val="28"/>
        </w:rPr>
        <w:t xml:space="preserve"> </w:t>
      </w:r>
      <w:r w:rsidRPr="00AB6907">
        <w:rPr>
          <w:rFonts w:ascii="Times New Roman" w:hAnsi="Times New Roman" w:cs="Times New Roman"/>
          <w:sz w:val="28"/>
          <w:szCs w:val="28"/>
        </w:rPr>
        <w:t>задачи и полученным в ходе решения результатам. Определение показателей</w:t>
      </w:r>
      <w:r>
        <w:rPr>
          <w:rFonts w:ascii="Times New Roman" w:hAnsi="Times New Roman" w:cs="Times New Roman"/>
          <w:sz w:val="28"/>
          <w:szCs w:val="28"/>
          <w:lang w:val="en-US"/>
        </w:rPr>
        <w:t xml:space="preserve"> </w:t>
      </w:r>
      <w:r w:rsidRPr="00AB6907">
        <w:rPr>
          <w:rFonts w:ascii="Times New Roman" w:hAnsi="Times New Roman" w:cs="Times New Roman"/>
          <w:sz w:val="28"/>
          <w:szCs w:val="28"/>
        </w:rPr>
        <w:t>качества. Оценка удобства применения и надёжности.</w:t>
      </w:r>
    </w:p>
    <w:p w14:paraId="00205919" w14:textId="76E07E60" w:rsidR="00AB6907" w:rsidRPr="00AB6907" w:rsidRDefault="00AB6907" w:rsidP="00AB6907">
      <w:pPr>
        <w:pStyle w:val="ad"/>
        <w:spacing w:after="0" w:line="360" w:lineRule="auto"/>
        <w:ind w:left="0" w:firstLine="567"/>
        <w:jc w:val="center"/>
        <w:rPr>
          <w:rFonts w:ascii="Times New Roman" w:hAnsi="Times New Roman" w:cs="Times New Roman"/>
          <w:b/>
          <w:bCs/>
          <w:sz w:val="28"/>
          <w:szCs w:val="28"/>
        </w:rPr>
      </w:pPr>
      <w:r w:rsidRPr="00AB6907">
        <w:rPr>
          <w:rFonts w:ascii="Times New Roman" w:hAnsi="Times New Roman" w:cs="Times New Roman"/>
          <w:b/>
          <w:bCs/>
          <w:sz w:val="28"/>
          <w:szCs w:val="28"/>
        </w:rPr>
        <w:t>Постановка задачи</w:t>
      </w:r>
    </w:p>
    <w:p w14:paraId="0BF40998" w14:textId="3BF68FAC" w:rsidR="00AB6907" w:rsidRPr="00AB6907" w:rsidRDefault="00AB6907" w:rsidP="00AB6907">
      <w:pPr>
        <w:pStyle w:val="ad"/>
        <w:numPr>
          <w:ilvl w:val="0"/>
          <w:numId w:val="4"/>
        </w:numPr>
        <w:spacing w:after="0" w:line="360" w:lineRule="auto"/>
        <w:ind w:left="567" w:hanging="567"/>
        <w:jc w:val="both"/>
        <w:rPr>
          <w:rFonts w:ascii="Times New Roman" w:hAnsi="Times New Roman" w:cs="Times New Roman"/>
          <w:sz w:val="28"/>
          <w:szCs w:val="28"/>
        </w:rPr>
      </w:pPr>
      <w:r w:rsidRPr="00AB6907">
        <w:rPr>
          <w:rFonts w:ascii="Times New Roman" w:hAnsi="Times New Roman" w:cs="Times New Roman"/>
          <w:sz w:val="28"/>
          <w:szCs w:val="28"/>
        </w:rPr>
        <w:t>Оценить качество программного обеспечения для решения экономических задач на</w:t>
      </w:r>
      <w:r>
        <w:rPr>
          <w:rFonts w:ascii="Times New Roman" w:hAnsi="Times New Roman" w:cs="Times New Roman"/>
          <w:sz w:val="28"/>
          <w:szCs w:val="28"/>
        </w:rPr>
        <w:t xml:space="preserve"> </w:t>
      </w:r>
      <w:r w:rsidRPr="00AB6907">
        <w:rPr>
          <w:rFonts w:ascii="Times New Roman" w:hAnsi="Times New Roman" w:cs="Times New Roman"/>
          <w:sz w:val="28"/>
          <w:szCs w:val="28"/>
        </w:rPr>
        <w:t>стадии разработки (в фазе проектирования) по результатам проделанной работы,</w:t>
      </w:r>
      <w:r>
        <w:rPr>
          <w:rFonts w:ascii="Times New Roman" w:hAnsi="Times New Roman" w:cs="Times New Roman"/>
          <w:sz w:val="28"/>
          <w:szCs w:val="28"/>
        </w:rPr>
        <w:t xml:space="preserve"> </w:t>
      </w:r>
      <w:r w:rsidRPr="00AB6907">
        <w:rPr>
          <w:rFonts w:ascii="Times New Roman" w:hAnsi="Times New Roman" w:cs="Times New Roman"/>
          <w:sz w:val="28"/>
          <w:szCs w:val="28"/>
        </w:rPr>
        <w:t>нашедших отражение в проектных документах и отчетах исполнителей.</w:t>
      </w:r>
    </w:p>
    <w:p w14:paraId="19AD39A3" w14:textId="78CB3318" w:rsidR="00AB6907" w:rsidRDefault="00AB6907" w:rsidP="00AB6907">
      <w:pPr>
        <w:pStyle w:val="ad"/>
        <w:numPr>
          <w:ilvl w:val="0"/>
          <w:numId w:val="4"/>
        </w:numPr>
        <w:spacing w:after="0" w:line="360" w:lineRule="auto"/>
        <w:ind w:left="567" w:hanging="567"/>
        <w:jc w:val="both"/>
        <w:rPr>
          <w:rFonts w:ascii="Times New Roman" w:hAnsi="Times New Roman" w:cs="Times New Roman"/>
          <w:sz w:val="28"/>
          <w:szCs w:val="28"/>
        </w:rPr>
      </w:pPr>
      <w:r w:rsidRPr="00AB6907">
        <w:rPr>
          <w:rFonts w:ascii="Times New Roman" w:hAnsi="Times New Roman" w:cs="Times New Roman"/>
          <w:sz w:val="28"/>
          <w:szCs w:val="28"/>
        </w:rPr>
        <w:t>Провести оценку качества программы на основе факторов удобства применения и</w:t>
      </w:r>
      <w:r>
        <w:rPr>
          <w:rFonts w:ascii="Times New Roman" w:hAnsi="Times New Roman" w:cs="Times New Roman"/>
          <w:sz w:val="28"/>
          <w:szCs w:val="28"/>
        </w:rPr>
        <w:t xml:space="preserve"> </w:t>
      </w:r>
      <w:r w:rsidRPr="00AB6907">
        <w:rPr>
          <w:rFonts w:ascii="Times New Roman" w:hAnsi="Times New Roman" w:cs="Times New Roman"/>
          <w:sz w:val="28"/>
          <w:szCs w:val="28"/>
        </w:rPr>
        <w:t>надёжности.</w:t>
      </w:r>
      <w:r>
        <w:rPr>
          <w:rFonts w:ascii="Times New Roman" w:hAnsi="Times New Roman" w:cs="Times New Roman"/>
          <w:sz w:val="28"/>
          <w:szCs w:val="28"/>
        </w:rPr>
        <w:t xml:space="preserve"> </w:t>
      </w:r>
      <w:r w:rsidRPr="00AB6907">
        <w:rPr>
          <w:rFonts w:ascii="Times New Roman" w:hAnsi="Times New Roman" w:cs="Times New Roman"/>
          <w:sz w:val="28"/>
          <w:szCs w:val="28"/>
        </w:rPr>
        <w:t>Значения всех базовых показателей удобства применения на уровне 0,6.</w:t>
      </w:r>
      <w:r>
        <w:rPr>
          <w:rFonts w:ascii="Times New Roman" w:hAnsi="Times New Roman" w:cs="Times New Roman"/>
          <w:sz w:val="28"/>
          <w:szCs w:val="28"/>
        </w:rPr>
        <w:t xml:space="preserve"> </w:t>
      </w:r>
      <w:r w:rsidRPr="00AB6907">
        <w:rPr>
          <w:rFonts w:ascii="Times New Roman" w:hAnsi="Times New Roman" w:cs="Times New Roman"/>
          <w:sz w:val="28"/>
          <w:szCs w:val="28"/>
        </w:rPr>
        <w:t>Значения всех базовых показателей надёжности установить на уровне 0,9.</w:t>
      </w:r>
      <w:r>
        <w:rPr>
          <w:rFonts w:ascii="Times New Roman" w:hAnsi="Times New Roman" w:cs="Times New Roman"/>
          <w:sz w:val="28"/>
          <w:szCs w:val="28"/>
        </w:rPr>
        <w:t xml:space="preserve"> </w:t>
      </w:r>
      <w:r w:rsidRPr="00AB6907">
        <w:rPr>
          <w:rFonts w:ascii="Times New Roman" w:hAnsi="Times New Roman" w:cs="Times New Roman"/>
          <w:sz w:val="28"/>
          <w:szCs w:val="28"/>
        </w:rPr>
        <w:t>При оценке качества особое внимание уделить требованиям к уровню</w:t>
      </w:r>
      <w:r>
        <w:rPr>
          <w:rFonts w:ascii="Times New Roman" w:hAnsi="Times New Roman" w:cs="Times New Roman"/>
          <w:sz w:val="28"/>
          <w:szCs w:val="28"/>
        </w:rPr>
        <w:t xml:space="preserve"> </w:t>
      </w:r>
      <w:r w:rsidRPr="00AB6907">
        <w:rPr>
          <w:rFonts w:ascii="Times New Roman" w:hAnsi="Times New Roman" w:cs="Times New Roman"/>
          <w:sz w:val="28"/>
          <w:szCs w:val="28"/>
        </w:rPr>
        <w:t>автоматизации программного средства. Значения оценочных элементов по</w:t>
      </w:r>
      <w:r>
        <w:rPr>
          <w:rFonts w:ascii="Times New Roman" w:hAnsi="Times New Roman" w:cs="Times New Roman"/>
          <w:sz w:val="28"/>
          <w:szCs w:val="28"/>
        </w:rPr>
        <w:t xml:space="preserve"> </w:t>
      </w:r>
      <w:r w:rsidRPr="00AB6907">
        <w:rPr>
          <w:rFonts w:ascii="Times New Roman" w:hAnsi="Times New Roman" w:cs="Times New Roman"/>
          <w:sz w:val="28"/>
          <w:szCs w:val="28"/>
        </w:rPr>
        <w:t>результатам работы представлены в таблице 1.</w:t>
      </w:r>
    </w:p>
    <w:p w14:paraId="6F468355" w14:textId="0EB08F62" w:rsidR="00AB6907" w:rsidRDefault="00AB690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58150A1" w14:textId="45B8057D" w:rsidR="00745E90" w:rsidRPr="00745E90" w:rsidRDefault="00745E90" w:rsidP="00745E90">
      <w:pPr>
        <w:pStyle w:val="ab"/>
        <w:keepNext/>
        <w:rPr>
          <w:rFonts w:ascii="Times New Roman" w:hAnsi="Times New Roman" w:cs="Times New Roman"/>
          <w:i w:val="0"/>
          <w:iCs w:val="0"/>
          <w:color w:val="auto"/>
          <w:sz w:val="28"/>
          <w:szCs w:val="28"/>
        </w:rPr>
      </w:pPr>
      <w:r w:rsidRPr="00745E90">
        <w:rPr>
          <w:rFonts w:ascii="Times New Roman" w:hAnsi="Times New Roman" w:cs="Times New Roman"/>
          <w:i w:val="0"/>
          <w:iCs w:val="0"/>
          <w:color w:val="auto"/>
          <w:sz w:val="28"/>
          <w:szCs w:val="28"/>
        </w:rPr>
        <w:lastRenderedPageBreak/>
        <w:t xml:space="preserve">Таблица </w:t>
      </w:r>
      <w:r w:rsidRPr="00745E90">
        <w:rPr>
          <w:rFonts w:ascii="Times New Roman" w:hAnsi="Times New Roman" w:cs="Times New Roman"/>
          <w:i w:val="0"/>
          <w:iCs w:val="0"/>
          <w:color w:val="auto"/>
          <w:sz w:val="28"/>
          <w:szCs w:val="28"/>
        </w:rPr>
        <w:fldChar w:fldCharType="begin"/>
      </w:r>
      <w:r w:rsidRPr="00745E90">
        <w:rPr>
          <w:rFonts w:ascii="Times New Roman" w:hAnsi="Times New Roman" w:cs="Times New Roman"/>
          <w:i w:val="0"/>
          <w:iCs w:val="0"/>
          <w:color w:val="auto"/>
          <w:sz w:val="28"/>
          <w:szCs w:val="28"/>
        </w:rPr>
        <w:instrText xml:space="preserve"> SEQ Таблица \* ARABIC </w:instrText>
      </w:r>
      <w:r w:rsidRPr="00745E90">
        <w:rPr>
          <w:rFonts w:ascii="Times New Roman" w:hAnsi="Times New Roman" w:cs="Times New Roman"/>
          <w:i w:val="0"/>
          <w:iCs w:val="0"/>
          <w:color w:val="auto"/>
          <w:sz w:val="28"/>
          <w:szCs w:val="28"/>
        </w:rPr>
        <w:fldChar w:fldCharType="separate"/>
      </w:r>
      <w:r w:rsidR="00AC52B4">
        <w:rPr>
          <w:rFonts w:ascii="Times New Roman" w:hAnsi="Times New Roman" w:cs="Times New Roman"/>
          <w:i w:val="0"/>
          <w:iCs w:val="0"/>
          <w:noProof/>
          <w:color w:val="auto"/>
          <w:sz w:val="28"/>
          <w:szCs w:val="28"/>
        </w:rPr>
        <w:t>1</w:t>
      </w:r>
      <w:r w:rsidRPr="00745E90">
        <w:rPr>
          <w:rFonts w:ascii="Times New Roman" w:hAnsi="Times New Roman" w:cs="Times New Roman"/>
          <w:i w:val="0"/>
          <w:iCs w:val="0"/>
          <w:color w:val="auto"/>
          <w:sz w:val="28"/>
          <w:szCs w:val="28"/>
        </w:rPr>
        <w:fldChar w:fldCharType="end"/>
      </w:r>
      <w:r w:rsidRPr="00745E90">
        <w:rPr>
          <w:rFonts w:ascii="Times New Roman" w:hAnsi="Times New Roman" w:cs="Times New Roman"/>
          <w:i w:val="0"/>
          <w:iCs w:val="0"/>
          <w:color w:val="auto"/>
          <w:sz w:val="28"/>
          <w:szCs w:val="28"/>
        </w:rPr>
        <w:t xml:space="preserve"> – Значения оценочных элементов по результатам работы</w:t>
      </w:r>
    </w:p>
    <w:tbl>
      <w:tblPr>
        <w:tblStyle w:val="a8"/>
        <w:tblW w:w="0" w:type="auto"/>
        <w:tblLook w:val="04A0" w:firstRow="1" w:lastRow="0" w:firstColumn="1" w:lastColumn="0" w:noHBand="0" w:noVBand="1"/>
      </w:tblPr>
      <w:tblGrid>
        <w:gridCol w:w="2349"/>
        <w:gridCol w:w="2616"/>
        <w:gridCol w:w="4044"/>
        <w:gridCol w:w="1129"/>
      </w:tblGrid>
      <w:tr w:rsidR="00163999" w14:paraId="1CD0A795" w14:textId="77777777" w:rsidTr="00082595">
        <w:tc>
          <w:tcPr>
            <w:tcW w:w="0" w:type="auto"/>
          </w:tcPr>
          <w:p w14:paraId="6917142F" w14:textId="1207EB91"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Критерий</w:t>
            </w:r>
          </w:p>
        </w:tc>
        <w:tc>
          <w:tcPr>
            <w:tcW w:w="0" w:type="auto"/>
          </w:tcPr>
          <w:p w14:paraId="356E2E9C" w14:textId="7CB5516C"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Метрики</w:t>
            </w:r>
          </w:p>
        </w:tc>
        <w:tc>
          <w:tcPr>
            <w:tcW w:w="0" w:type="auto"/>
          </w:tcPr>
          <w:p w14:paraId="5EFEE0D9" w14:textId="6B54FDBD"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Оценочные элементы</w:t>
            </w:r>
          </w:p>
        </w:tc>
        <w:tc>
          <w:tcPr>
            <w:tcW w:w="0" w:type="auto"/>
          </w:tcPr>
          <w:p w14:paraId="7304DE4A" w14:textId="229EC533"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Оценки</w:t>
            </w:r>
          </w:p>
        </w:tc>
      </w:tr>
      <w:tr w:rsidR="00082595" w14:paraId="45C90818" w14:textId="77777777" w:rsidTr="00082595">
        <w:tc>
          <w:tcPr>
            <w:tcW w:w="0" w:type="auto"/>
            <w:gridSpan w:val="4"/>
          </w:tcPr>
          <w:p w14:paraId="724114D4" w14:textId="7885E515"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Фактор удобства применения</w:t>
            </w:r>
          </w:p>
        </w:tc>
      </w:tr>
      <w:tr w:rsidR="00163999" w14:paraId="5950B240" w14:textId="77777777" w:rsidTr="00082595">
        <w:tc>
          <w:tcPr>
            <w:tcW w:w="0" w:type="auto"/>
            <w:vMerge w:val="restart"/>
          </w:tcPr>
          <w:p w14:paraId="4C485CF4" w14:textId="61B51CCB"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Легкость освоения</w:t>
            </w:r>
          </w:p>
        </w:tc>
        <w:tc>
          <w:tcPr>
            <w:tcW w:w="0" w:type="auto"/>
            <w:vMerge w:val="restart"/>
          </w:tcPr>
          <w:p w14:paraId="0F22ED7C" w14:textId="77718B4E"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Освоение работы ПО</w:t>
            </w:r>
          </w:p>
        </w:tc>
        <w:tc>
          <w:tcPr>
            <w:tcW w:w="0" w:type="auto"/>
          </w:tcPr>
          <w:p w14:paraId="49FD76A7" w14:textId="38B7153D" w:rsidR="00082595" w:rsidRPr="00082595" w:rsidRDefault="00082595" w:rsidP="000825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Возможность освоения программных средств по документации</w:t>
            </w:r>
          </w:p>
        </w:tc>
        <w:tc>
          <w:tcPr>
            <w:tcW w:w="0" w:type="auto"/>
          </w:tcPr>
          <w:p w14:paraId="1BBDBEE2" w14:textId="2A8A9026"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0,9</w:t>
            </w:r>
          </w:p>
        </w:tc>
      </w:tr>
      <w:tr w:rsidR="00163999" w14:paraId="051603B8" w14:textId="77777777" w:rsidTr="00082595">
        <w:tc>
          <w:tcPr>
            <w:tcW w:w="0" w:type="auto"/>
            <w:vMerge/>
          </w:tcPr>
          <w:p w14:paraId="07D32C67" w14:textId="77777777" w:rsidR="00082595" w:rsidRDefault="00082595" w:rsidP="00AB6907">
            <w:pPr>
              <w:spacing w:after="0" w:line="360" w:lineRule="auto"/>
              <w:jc w:val="both"/>
              <w:rPr>
                <w:rFonts w:ascii="Times New Roman" w:hAnsi="Times New Roman" w:cs="Times New Roman"/>
                <w:sz w:val="28"/>
                <w:szCs w:val="28"/>
              </w:rPr>
            </w:pPr>
          </w:p>
        </w:tc>
        <w:tc>
          <w:tcPr>
            <w:tcW w:w="0" w:type="auto"/>
            <w:vMerge/>
          </w:tcPr>
          <w:p w14:paraId="4B5B1527" w14:textId="77777777" w:rsidR="00082595" w:rsidRDefault="00082595" w:rsidP="00AB6907">
            <w:pPr>
              <w:spacing w:after="0" w:line="360" w:lineRule="auto"/>
              <w:jc w:val="both"/>
              <w:rPr>
                <w:rFonts w:ascii="Times New Roman" w:hAnsi="Times New Roman" w:cs="Times New Roman"/>
                <w:sz w:val="28"/>
                <w:szCs w:val="28"/>
              </w:rPr>
            </w:pPr>
          </w:p>
        </w:tc>
        <w:tc>
          <w:tcPr>
            <w:tcW w:w="0" w:type="auto"/>
          </w:tcPr>
          <w:p w14:paraId="004759AE" w14:textId="079CEBA7"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Возможность освоения программных средств на контрольном примере при помощи ЭВМ</w:t>
            </w:r>
          </w:p>
        </w:tc>
        <w:tc>
          <w:tcPr>
            <w:tcW w:w="0" w:type="auto"/>
          </w:tcPr>
          <w:p w14:paraId="4C4819E3" w14:textId="6C661BE5"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0,6</w:t>
            </w:r>
          </w:p>
        </w:tc>
      </w:tr>
      <w:tr w:rsidR="00163999" w14:paraId="467F1F72" w14:textId="77777777" w:rsidTr="00082595">
        <w:tc>
          <w:tcPr>
            <w:tcW w:w="0" w:type="auto"/>
            <w:vMerge/>
          </w:tcPr>
          <w:p w14:paraId="38995B13" w14:textId="77777777" w:rsidR="00082595" w:rsidRDefault="00082595" w:rsidP="00AB6907">
            <w:pPr>
              <w:spacing w:after="0" w:line="360" w:lineRule="auto"/>
              <w:jc w:val="both"/>
              <w:rPr>
                <w:rFonts w:ascii="Times New Roman" w:hAnsi="Times New Roman" w:cs="Times New Roman"/>
                <w:sz w:val="28"/>
                <w:szCs w:val="28"/>
              </w:rPr>
            </w:pPr>
          </w:p>
        </w:tc>
        <w:tc>
          <w:tcPr>
            <w:tcW w:w="0" w:type="auto"/>
            <w:vMerge/>
          </w:tcPr>
          <w:p w14:paraId="6E47A857" w14:textId="77777777" w:rsidR="00082595" w:rsidRDefault="00082595" w:rsidP="00AB6907">
            <w:pPr>
              <w:spacing w:after="0" w:line="360" w:lineRule="auto"/>
              <w:jc w:val="both"/>
              <w:rPr>
                <w:rFonts w:ascii="Times New Roman" w:hAnsi="Times New Roman" w:cs="Times New Roman"/>
                <w:sz w:val="28"/>
                <w:szCs w:val="28"/>
              </w:rPr>
            </w:pPr>
          </w:p>
        </w:tc>
        <w:tc>
          <w:tcPr>
            <w:tcW w:w="0" w:type="auto"/>
          </w:tcPr>
          <w:p w14:paraId="4E11F389" w14:textId="47BDD65C"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Возможность поэтапного освоения</w:t>
            </w:r>
          </w:p>
        </w:tc>
        <w:tc>
          <w:tcPr>
            <w:tcW w:w="0" w:type="auto"/>
          </w:tcPr>
          <w:p w14:paraId="21B8B832" w14:textId="4328D5DA" w:rsidR="00082595" w:rsidRDefault="00082595"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r w:rsidR="00163999" w14:paraId="69C25F9B" w14:textId="77777777" w:rsidTr="00082595">
        <w:tc>
          <w:tcPr>
            <w:tcW w:w="0" w:type="auto"/>
            <w:vMerge w:val="restart"/>
          </w:tcPr>
          <w:p w14:paraId="15E6249E" w14:textId="6D05F482"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Удобство эксплуатации и обслуживания</w:t>
            </w:r>
          </w:p>
        </w:tc>
        <w:tc>
          <w:tcPr>
            <w:tcW w:w="0" w:type="auto"/>
            <w:vMerge w:val="restart"/>
          </w:tcPr>
          <w:p w14:paraId="391790D3" w14:textId="48AEEF19"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Эксплуатация</w:t>
            </w:r>
          </w:p>
        </w:tc>
        <w:tc>
          <w:tcPr>
            <w:tcW w:w="0" w:type="auto"/>
          </w:tcPr>
          <w:p w14:paraId="581BB6CF" w14:textId="50DA2F79" w:rsidR="00163999" w:rsidRPr="00082595" w:rsidRDefault="00163999" w:rsidP="000825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Уровень языка общения пользователя с программой</w:t>
            </w:r>
          </w:p>
        </w:tc>
        <w:tc>
          <w:tcPr>
            <w:tcW w:w="0" w:type="auto"/>
          </w:tcPr>
          <w:p w14:paraId="3A40F9F8" w14:textId="442A1CF9"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r w:rsidR="00163999" w14:paraId="61A317E3" w14:textId="77777777" w:rsidTr="00082595">
        <w:tc>
          <w:tcPr>
            <w:tcW w:w="0" w:type="auto"/>
            <w:vMerge/>
          </w:tcPr>
          <w:p w14:paraId="60DAA635" w14:textId="77777777" w:rsidR="00163999" w:rsidRDefault="00163999" w:rsidP="00AB6907">
            <w:pPr>
              <w:spacing w:after="0" w:line="360" w:lineRule="auto"/>
              <w:jc w:val="both"/>
              <w:rPr>
                <w:rFonts w:ascii="Times New Roman" w:hAnsi="Times New Roman" w:cs="Times New Roman"/>
                <w:sz w:val="28"/>
                <w:szCs w:val="28"/>
              </w:rPr>
            </w:pPr>
          </w:p>
        </w:tc>
        <w:tc>
          <w:tcPr>
            <w:tcW w:w="0" w:type="auto"/>
            <w:vMerge/>
          </w:tcPr>
          <w:p w14:paraId="3F27247B" w14:textId="77777777" w:rsidR="00163999" w:rsidRDefault="00163999" w:rsidP="00AB6907">
            <w:pPr>
              <w:spacing w:after="0" w:line="360" w:lineRule="auto"/>
              <w:jc w:val="both"/>
              <w:rPr>
                <w:rFonts w:ascii="Times New Roman" w:hAnsi="Times New Roman" w:cs="Times New Roman"/>
                <w:sz w:val="28"/>
                <w:szCs w:val="28"/>
              </w:rPr>
            </w:pPr>
          </w:p>
        </w:tc>
        <w:tc>
          <w:tcPr>
            <w:tcW w:w="0" w:type="auto"/>
          </w:tcPr>
          <w:p w14:paraId="5BAF6BBB" w14:textId="436A8F5A"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Легкость и быстрота загрузки и запуска программы</w:t>
            </w:r>
          </w:p>
        </w:tc>
        <w:tc>
          <w:tcPr>
            <w:tcW w:w="0" w:type="auto"/>
          </w:tcPr>
          <w:p w14:paraId="73C4D818" w14:textId="7EF9B628"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0,9</w:t>
            </w:r>
          </w:p>
        </w:tc>
      </w:tr>
      <w:tr w:rsidR="00163999" w14:paraId="3B4E3DCA" w14:textId="77777777" w:rsidTr="00082595">
        <w:tc>
          <w:tcPr>
            <w:tcW w:w="0" w:type="auto"/>
            <w:vMerge/>
          </w:tcPr>
          <w:p w14:paraId="48D85361" w14:textId="77777777" w:rsidR="00163999" w:rsidRDefault="00163999" w:rsidP="00AB6907">
            <w:pPr>
              <w:spacing w:after="0" w:line="360" w:lineRule="auto"/>
              <w:jc w:val="both"/>
              <w:rPr>
                <w:rFonts w:ascii="Times New Roman" w:hAnsi="Times New Roman" w:cs="Times New Roman"/>
                <w:sz w:val="28"/>
                <w:szCs w:val="28"/>
              </w:rPr>
            </w:pPr>
          </w:p>
        </w:tc>
        <w:tc>
          <w:tcPr>
            <w:tcW w:w="0" w:type="auto"/>
            <w:vMerge/>
          </w:tcPr>
          <w:p w14:paraId="2E038A01" w14:textId="77777777" w:rsidR="00163999" w:rsidRDefault="00163999" w:rsidP="00AB6907">
            <w:pPr>
              <w:spacing w:after="0" w:line="360" w:lineRule="auto"/>
              <w:jc w:val="both"/>
              <w:rPr>
                <w:rFonts w:ascii="Times New Roman" w:hAnsi="Times New Roman" w:cs="Times New Roman"/>
                <w:sz w:val="28"/>
                <w:szCs w:val="28"/>
              </w:rPr>
            </w:pPr>
          </w:p>
        </w:tc>
        <w:tc>
          <w:tcPr>
            <w:tcW w:w="0" w:type="auto"/>
          </w:tcPr>
          <w:p w14:paraId="58D21311" w14:textId="4B205E5C"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Легкость и быстрота завершения работы программы</w:t>
            </w:r>
          </w:p>
        </w:tc>
        <w:tc>
          <w:tcPr>
            <w:tcW w:w="0" w:type="auto"/>
          </w:tcPr>
          <w:p w14:paraId="0E3250B1" w14:textId="56C10605"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r w:rsidR="00163999" w14:paraId="66BC1921" w14:textId="77777777" w:rsidTr="00082595">
        <w:tc>
          <w:tcPr>
            <w:tcW w:w="0" w:type="auto"/>
            <w:vMerge/>
          </w:tcPr>
          <w:p w14:paraId="3AB22862" w14:textId="77777777" w:rsidR="00163999" w:rsidRDefault="00163999" w:rsidP="00AB6907">
            <w:pPr>
              <w:spacing w:after="0" w:line="360" w:lineRule="auto"/>
              <w:jc w:val="both"/>
              <w:rPr>
                <w:rFonts w:ascii="Times New Roman" w:hAnsi="Times New Roman" w:cs="Times New Roman"/>
                <w:sz w:val="28"/>
                <w:szCs w:val="28"/>
              </w:rPr>
            </w:pPr>
          </w:p>
        </w:tc>
        <w:tc>
          <w:tcPr>
            <w:tcW w:w="0" w:type="auto"/>
            <w:vMerge/>
          </w:tcPr>
          <w:p w14:paraId="5FC3FF15" w14:textId="77777777" w:rsidR="00163999" w:rsidRDefault="00163999" w:rsidP="00AB6907">
            <w:pPr>
              <w:spacing w:after="0" w:line="360" w:lineRule="auto"/>
              <w:jc w:val="both"/>
              <w:rPr>
                <w:rFonts w:ascii="Times New Roman" w:hAnsi="Times New Roman" w:cs="Times New Roman"/>
                <w:sz w:val="28"/>
                <w:szCs w:val="28"/>
              </w:rPr>
            </w:pPr>
          </w:p>
        </w:tc>
        <w:tc>
          <w:tcPr>
            <w:tcW w:w="0" w:type="auto"/>
          </w:tcPr>
          <w:p w14:paraId="7D1DAD67" w14:textId="02067813"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Возможность распечатки содержимого программы</w:t>
            </w:r>
          </w:p>
        </w:tc>
        <w:tc>
          <w:tcPr>
            <w:tcW w:w="0" w:type="auto"/>
          </w:tcPr>
          <w:p w14:paraId="76925462" w14:textId="6E31980C"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0,6</w:t>
            </w:r>
          </w:p>
        </w:tc>
      </w:tr>
      <w:tr w:rsidR="00163999" w14:paraId="43D47CD0" w14:textId="77777777" w:rsidTr="00082595">
        <w:tc>
          <w:tcPr>
            <w:tcW w:w="0" w:type="auto"/>
            <w:vMerge/>
          </w:tcPr>
          <w:p w14:paraId="0C12FF65" w14:textId="77777777" w:rsidR="00163999" w:rsidRDefault="00163999" w:rsidP="00AB6907">
            <w:pPr>
              <w:spacing w:after="0" w:line="360" w:lineRule="auto"/>
              <w:jc w:val="both"/>
              <w:rPr>
                <w:rFonts w:ascii="Times New Roman" w:hAnsi="Times New Roman" w:cs="Times New Roman"/>
                <w:sz w:val="28"/>
                <w:szCs w:val="28"/>
              </w:rPr>
            </w:pPr>
          </w:p>
        </w:tc>
        <w:tc>
          <w:tcPr>
            <w:tcW w:w="0" w:type="auto"/>
            <w:vMerge/>
          </w:tcPr>
          <w:p w14:paraId="4FDC8348" w14:textId="77777777" w:rsidR="00163999" w:rsidRDefault="00163999" w:rsidP="00AB6907">
            <w:pPr>
              <w:spacing w:after="0" w:line="360" w:lineRule="auto"/>
              <w:jc w:val="both"/>
              <w:rPr>
                <w:rFonts w:ascii="Times New Roman" w:hAnsi="Times New Roman" w:cs="Times New Roman"/>
                <w:sz w:val="28"/>
                <w:szCs w:val="28"/>
              </w:rPr>
            </w:pPr>
          </w:p>
        </w:tc>
        <w:tc>
          <w:tcPr>
            <w:tcW w:w="0" w:type="auto"/>
          </w:tcPr>
          <w:p w14:paraId="59A546D5" w14:textId="6F3895E0"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 Возможность приостановки и повторного запуска работы без потери информации</w:t>
            </w:r>
          </w:p>
        </w:tc>
        <w:tc>
          <w:tcPr>
            <w:tcW w:w="0" w:type="auto"/>
          </w:tcPr>
          <w:p w14:paraId="349B45E0" w14:textId="63FEC1CE" w:rsidR="00163999"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r w:rsidR="00163999" w14:paraId="5AB3A7BD" w14:textId="77777777" w:rsidTr="00082595">
        <w:tc>
          <w:tcPr>
            <w:tcW w:w="0" w:type="auto"/>
          </w:tcPr>
          <w:p w14:paraId="5BDF6F2C" w14:textId="584D116A" w:rsidR="00082595"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Удобство эксплуатации обслуживания</w:t>
            </w:r>
          </w:p>
        </w:tc>
        <w:tc>
          <w:tcPr>
            <w:tcW w:w="0" w:type="auto"/>
          </w:tcPr>
          <w:p w14:paraId="25B8DB01" w14:textId="5E74E02D" w:rsidR="00082595"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Средства восстановления при ошибках на входе</w:t>
            </w:r>
          </w:p>
        </w:tc>
        <w:tc>
          <w:tcPr>
            <w:tcW w:w="0" w:type="auto"/>
          </w:tcPr>
          <w:p w14:paraId="3FB67E0B" w14:textId="568102F3" w:rsidR="00082595" w:rsidRP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Наличие требований к программе по устойчивости функционирования при наличии ошибок во входных данных</w:t>
            </w:r>
          </w:p>
        </w:tc>
        <w:tc>
          <w:tcPr>
            <w:tcW w:w="0" w:type="auto"/>
          </w:tcPr>
          <w:p w14:paraId="570E4D2D" w14:textId="79E30FB8" w:rsidR="00082595" w:rsidRDefault="00163999" w:rsidP="00AB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bl>
    <w:p w14:paraId="16F699F6" w14:textId="12CAC01A" w:rsidR="00163999" w:rsidRDefault="00163999" w:rsidP="00163999">
      <w:pPr>
        <w:spacing w:after="0" w:line="360" w:lineRule="auto"/>
        <w:jc w:val="both"/>
        <w:rPr>
          <w:rFonts w:ascii="Times New Roman" w:hAnsi="Times New Roman" w:cs="Times New Roman"/>
          <w:sz w:val="28"/>
          <w:szCs w:val="28"/>
        </w:rPr>
      </w:pPr>
    </w:p>
    <w:p w14:paraId="07384DE9" w14:textId="26305626" w:rsidR="00163999" w:rsidRDefault="00163999">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3CDD4F5" w14:textId="103A91B2" w:rsidR="00745E90" w:rsidRPr="00745E90" w:rsidRDefault="00745E90" w:rsidP="00745E90">
      <w:pPr>
        <w:pStyle w:val="ab"/>
        <w:keepNext/>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lastRenderedPageBreak/>
        <w:t>Продолжение т</w:t>
      </w:r>
      <w:r w:rsidRPr="00745E90">
        <w:rPr>
          <w:rFonts w:ascii="Times New Roman" w:hAnsi="Times New Roman" w:cs="Times New Roman"/>
          <w:i w:val="0"/>
          <w:iCs w:val="0"/>
          <w:color w:val="auto"/>
          <w:sz w:val="28"/>
          <w:szCs w:val="28"/>
        </w:rPr>
        <w:t>аблиц</w:t>
      </w:r>
      <w:r>
        <w:rPr>
          <w:rFonts w:ascii="Times New Roman" w:hAnsi="Times New Roman" w:cs="Times New Roman"/>
          <w:i w:val="0"/>
          <w:iCs w:val="0"/>
          <w:color w:val="auto"/>
          <w:sz w:val="28"/>
          <w:szCs w:val="28"/>
        </w:rPr>
        <w:t>ы</w:t>
      </w:r>
      <w:r w:rsidRPr="00745E90">
        <w:rPr>
          <w:rFonts w:ascii="Times New Roman" w:hAnsi="Times New Roman" w:cs="Times New Roman"/>
          <w:i w:val="0"/>
          <w:iCs w:val="0"/>
          <w:color w:val="auto"/>
          <w:sz w:val="28"/>
          <w:szCs w:val="28"/>
        </w:rPr>
        <w:t xml:space="preserve"> </w:t>
      </w:r>
      <w:r w:rsidRPr="00745E90">
        <w:rPr>
          <w:rFonts w:ascii="Times New Roman" w:hAnsi="Times New Roman" w:cs="Times New Roman"/>
          <w:i w:val="0"/>
          <w:iCs w:val="0"/>
          <w:color w:val="auto"/>
          <w:sz w:val="28"/>
          <w:szCs w:val="28"/>
        </w:rPr>
        <w:fldChar w:fldCharType="begin"/>
      </w:r>
      <w:r w:rsidRPr="00745E90">
        <w:rPr>
          <w:rFonts w:ascii="Times New Roman" w:hAnsi="Times New Roman" w:cs="Times New Roman"/>
          <w:i w:val="0"/>
          <w:iCs w:val="0"/>
          <w:color w:val="auto"/>
          <w:sz w:val="28"/>
          <w:szCs w:val="28"/>
        </w:rPr>
        <w:instrText xml:space="preserve"> SEQ Таблица \* ARABIC </w:instrText>
      </w:r>
      <w:r w:rsidRPr="00745E90">
        <w:rPr>
          <w:rFonts w:ascii="Times New Roman" w:hAnsi="Times New Roman" w:cs="Times New Roman"/>
          <w:i w:val="0"/>
          <w:iCs w:val="0"/>
          <w:color w:val="auto"/>
          <w:sz w:val="28"/>
          <w:szCs w:val="28"/>
        </w:rPr>
        <w:fldChar w:fldCharType="separate"/>
      </w:r>
      <w:r w:rsidR="00AC52B4">
        <w:rPr>
          <w:rFonts w:ascii="Times New Roman" w:hAnsi="Times New Roman" w:cs="Times New Roman"/>
          <w:i w:val="0"/>
          <w:iCs w:val="0"/>
          <w:noProof/>
          <w:color w:val="auto"/>
          <w:sz w:val="28"/>
          <w:szCs w:val="28"/>
        </w:rPr>
        <w:t>2</w:t>
      </w:r>
      <w:r w:rsidRPr="00745E90">
        <w:rPr>
          <w:rFonts w:ascii="Times New Roman" w:hAnsi="Times New Roman" w:cs="Times New Roman"/>
          <w:i w:val="0"/>
          <w:iCs w:val="0"/>
          <w:color w:val="auto"/>
          <w:sz w:val="28"/>
          <w:szCs w:val="28"/>
        </w:rPr>
        <w:fldChar w:fldCharType="end"/>
      </w:r>
      <w:r w:rsidRPr="00745E90">
        <w:rPr>
          <w:rFonts w:ascii="Times New Roman" w:hAnsi="Times New Roman" w:cs="Times New Roman"/>
          <w:i w:val="0"/>
          <w:iCs w:val="0"/>
          <w:color w:val="auto"/>
          <w:sz w:val="28"/>
          <w:szCs w:val="28"/>
        </w:rPr>
        <w:t xml:space="preserve"> – Значения оценочных элементов по результатам работы</w:t>
      </w:r>
    </w:p>
    <w:tbl>
      <w:tblPr>
        <w:tblStyle w:val="a8"/>
        <w:tblW w:w="0" w:type="auto"/>
        <w:tblLook w:val="04A0" w:firstRow="1" w:lastRow="0" w:firstColumn="1" w:lastColumn="0" w:noHBand="0" w:noVBand="1"/>
      </w:tblPr>
      <w:tblGrid>
        <w:gridCol w:w="2534"/>
        <w:gridCol w:w="2534"/>
        <w:gridCol w:w="2535"/>
        <w:gridCol w:w="2535"/>
      </w:tblGrid>
      <w:tr w:rsidR="00163999" w14:paraId="42ED8808" w14:textId="77777777" w:rsidTr="00163999">
        <w:tc>
          <w:tcPr>
            <w:tcW w:w="2534" w:type="dxa"/>
          </w:tcPr>
          <w:p w14:paraId="28CCF83B" w14:textId="5C18F5ED"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Критерий</w:t>
            </w:r>
          </w:p>
        </w:tc>
        <w:tc>
          <w:tcPr>
            <w:tcW w:w="2534" w:type="dxa"/>
          </w:tcPr>
          <w:p w14:paraId="5A5BA515" w14:textId="449F7CFC"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Метрики</w:t>
            </w:r>
          </w:p>
        </w:tc>
        <w:tc>
          <w:tcPr>
            <w:tcW w:w="2535" w:type="dxa"/>
          </w:tcPr>
          <w:p w14:paraId="08D8F292" w14:textId="358A9B00"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Оценочные элементы</w:t>
            </w:r>
          </w:p>
        </w:tc>
        <w:tc>
          <w:tcPr>
            <w:tcW w:w="2535" w:type="dxa"/>
          </w:tcPr>
          <w:p w14:paraId="05DE79A6" w14:textId="21692578"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Оценки</w:t>
            </w:r>
          </w:p>
        </w:tc>
      </w:tr>
      <w:tr w:rsidR="00163999" w14:paraId="2FA7D919" w14:textId="77777777" w:rsidTr="00DF3799">
        <w:tc>
          <w:tcPr>
            <w:tcW w:w="10138" w:type="dxa"/>
            <w:gridSpan w:val="4"/>
          </w:tcPr>
          <w:p w14:paraId="5101084A" w14:textId="3735CAB5"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Фактор удобства применения</w:t>
            </w:r>
          </w:p>
        </w:tc>
      </w:tr>
      <w:tr w:rsidR="00163999" w14:paraId="6FA4C2CE" w14:textId="77777777" w:rsidTr="00163999">
        <w:tc>
          <w:tcPr>
            <w:tcW w:w="2534" w:type="dxa"/>
            <w:vMerge w:val="restart"/>
          </w:tcPr>
          <w:p w14:paraId="5540623B" w14:textId="7151984F"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Удобство эксплуатации обслуживания</w:t>
            </w:r>
          </w:p>
        </w:tc>
        <w:tc>
          <w:tcPr>
            <w:tcW w:w="2534" w:type="dxa"/>
            <w:vMerge w:val="restart"/>
          </w:tcPr>
          <w:p w14:paraId="22055C95" w14:textId="624D0E14"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Средства восстановления при ошибках на входе</w:t>
            </w:r>
          </w:p>
        </w:tc>
        <w:tc>
          <w:tcPr>
            <w:tcW w:w="2535" w:type="dxa"/>
          </w:tcPr>
          <w:p w14:paraId="42BD903A" w14:textId="2658A166"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Возможность обработки ошибочных ситуаций</w:t>
            </w:r>
          </w:p>
        </w:tc>
        <w:tc>
          <w:tcPr>
            <w:tcW w:w="2535" w:type="dxa"/>
          </w:tcPr>
          <w:p w14:paraId="7D52E193" w14:textId="216968BF"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0,9</w:t>
            </w:r>
          </w:p>
        </w:tc>
      </w:tr>
      <w:tr w:rsidR="00163999" w14:paraId="75F8AE51" w14:textId="77777777" w:rsidTr="00163999">
        <w:tc>
          <w:tcPr>
            <w:tcW w:w="2534" w:type="dxa"/>
            <w:vMerge/>
          </w:tcPr>
          <w:p w14:paraId="1ED24329"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03674C26"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2CE0EF86" w14:textId="19E64C5E"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Полнота обработки ошибочных ситуаций</w:t>
            </w:r>
          </w:p>
        </w:tc>
        <w:tc>
          <w:tcPr>
            <w:tcW w:w="2535" w:type="dxa"/>
          </w:tcPr>
          <w:p w14:paraId="4C51B77A" w14:textId="276AA3B8"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0,6</w:t>
            </w:r>
          </w:p>
        </w:tc>
      </w:tr>
      <w:tr w:rsidR="00163999" w14:paraId="2993B9BE" w14:textId="77777777" w:rsidTr="00163999">
        <w:tc>
          <w:tcPr>
            <w:tcW w:w="2534" w:type="dxa"/>
            <w:vMerge/>
          </w:tcPr>
          <w:p w14:paraId="604441F3"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35A2F01A"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46E1F3B4" w14:textId="2D63C06D"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Наличие текстов для проверки допустимых входных значений</w:t>
            </w:r>
          </w:p>
        </w:tc>
        <w:tc>
          <w:tcPr>
            <w:tcW w:w="2535" w:type="dxa"/>
          </w:tcPr>
          <w:p w14:paraId="654F2D8F" w14:textId="1C1A797C"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r w:rsidR="00163999" w14:paraId="056D2FDC" w14:textId="77777777" w:rsidTr="00163999">
        <w:tc>
          <w:tcPr>
            <w:tcW w:w="2534" w:type="dxa"/>
            <w:vMerge/>
          </w:tcPr>
          <w:p w14:paraId="23496BFE"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52C0AB11"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446F8311" w14:textId="58C09F07"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 Наличие системы контроля полноты входных данных</w:t>
            </w:r>
          </w:p>
        </w:tc>
        <w:tc>
          <w:tcPr>
            <w:tcW w:w="2535" w:type="dxa"/>
          </w:tcPr>
          <w:p w14:paraId="0503FF7E" w14:textId="60DAF414"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r w:rsidR="00163999" w14:paraId="678AC2BB" w14:textId="77777777" w:rsidTr="00163999">
        <w:tc>
          <w:tcPr>
            <w:tcW w:w="2534" w:type="dxa"/>
            <w:vMerge/>
          </w:tcPr>
          <w:p w14:paraId="48D1CF68"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340EA35F"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309E3E24" w14:textId="739A3761"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 Наличие средств контроля корректности входных данных</w:t>
            </w:r>
          </w:p>
        </w:tc>
        <w:tc>
          <w:tcPr>
            <w:tcW w:w="2535" w:type="dxa"/>
          </w:tcPr>
          <w:p w14:paraId="41C2C19F" w14:textId="297D77D1"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0,9</w:t>
            </w:r>
          </w:p>
        </w:tc>
      </w:tr>
      <w:tr w:rsidR="00163999" w14:paraId="425D2C66" w14:textId="77777777" w:rsidTr="00163999">
        <w:tc>
          <w:tcPr>
            <w:tcW w:w="2534" w:type="dxa"/>
            <w:vMerge/>
          </w:tcPr>
          <w:p w14:paraId="515D7532"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0965E346"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24CC9B52" w14:textId="75AE74C3"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 Наличие средств контроля непротиворечивых входных данных</w:t>
            </w:r>
          </w:p>
        </w:tc>
        <w:tc>
          <w:tcPr>
            <w:tcW w:w="2535" w:type="dxa"/>
          </w:tcPr>
          <w:p w14:paraId="586F56AE" w14:textId="415972CC"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w:t>
            </w:r>
          </w:p>
        </w:tc>
      </w:tr>
    </w:tbl>
    <w:p w14:paraId="164C93B2" w14:textId="27075741" w:rsidR="00163999" w:rsidRDefault="00163999" w:rsidP="00163999">
      <w:pPr>
        <w:spacing w:after="0" w:line="360" w:lineRule="auto"/>
        <w:jc w:val="both"/>
        <w:rPr>
          <w:rFonts w:ascii="Times New Roman" w:hAnsi="Times New Roman" w:cs="Times New Roman"/>
          <w:sz w:val="28"/>
          <w:szCs w:val="28"/>
        </w:rPr>
      </w:pPr>
    </w:p>
    <w:p w14:paraId="5FAB124E" w14:textId="77777777" w:rsidR="00163999" w:rsidRDefault="00163999">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F7611D1" w14:textId="46D049DB" w:rsidR="00745E90" w:rsidRPr="00745E90" w:rsidRDefault="00745E90" w:rsidP="00745E90">
      <w:pPr>
        <w:pStyle w:val="ab"/>
        <w:keepNext/>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lastRenderedPageBreak/>
        <w:t>Продолжение т</w:t>
      </w:r>
      <w:r w:rsidRPr="00745E90">
        <w:rPr>
          <w:rFonts w:ascii="Times New Roman" w:hAnsi="Times New Roman" w:cs="Times New Roman"/>
          <w:i w:val="0"/>
          <w:iCs w:val="0"/>
          <w:color w:val="auto"/>
          <w:sz w:val="28"/>
          <w:szCs w:val="28"/>
        </w:rPr>
        <w:t>аблиц</w:t>
      </w:r>
      <w:r>
        <w:rPr>
          <w:rFonts w:ascii="Times New Roman" w:hAnsi="Times New Roman" w:cs="Times New Roman"/>
          <w:i w:val="0"/>
          <w:iCs w:val="0"/>
          <w:color w:val="auto"/>
          <w:sz w:val="28"/>
          <w:szCs w:val="28"/>
        </w:rPr>
        <w:t>ы</w:t>
      </w:r>
      <w:r w:rsidRPr="00745E90">
        <w:rPr>
          <w:rFonts w:ascii="Times New Roman" w:hAnsi="Times New Roman" w:cs="Times New Roman"/>
          <w:i w:val="0"/>
          <w:iCs w:val="0"/>
          <w:color w:val="auto"/>
          <w:sz w:val="28"/>
          <w:szCs w:val="28"/>
        </w:rPr>
        <w:t xml:space="preserve"> </w:t>
      </w:r>
      <w:r w:rsidRPr="00745E90">
        <w:rPr>
          <w:rFonts w:ascii="Times New Roman" w:hAnsi="Times New Roman" w:cs="Times New Roman"/>
          <w:i w:val="0"/>
          <w:iCs w:val="0"/>
          <w:color w:val="auto"/>
          <w:sz w:val="28"/>
          <w:szCs w:val="28"/>
        </w:rPr>
        <w:fldChar w:fldCharType="begin"/>
      </w:r>
      <w:r w:rsidRPr="00745E90">
        <w:rPr>
          <w:rFonts w:ascii="Times New Roman" w:hAnsi="Times New Roman" w:cs="Times New Roman"/>
          <w:i w:val="0"/>
          <w:iCs w:val="0"/>
          <w:color w:val="auto"/>
          <w:sz w:val="28"/>
          <w:szCs w:val="28"/>
        </w:rPr>
        <w:instrText xml:space="preserve"> SEQ Таблица \* ARABIC </w:instrText>
      </w:r>
      <w:r w:rsidRPr="00745E90">
        <w:rPr>
          <w:rFonts w:ascii="Times New Roman" w:hAnsi="Times New Roman" w:cs="Times New Roman"/>
          <w:i w:val="0"/>
          <w:iCs w:val="0"/>
          <w:color w:val="auto"/>
          <w:sz w:val="28"/>
          <w:szCs w:val="28"/>
        </w:rPr>
        <w:fldChar w:fldCharType="separate"/>
      </w:r>
      <w:r w:rsidR="00AC52B4">
        <w:rPr>
          <w:rFonts w:ascii="Times New Roman" w:hAnsi="Times New Roman" w:cs="Times New Roman"/>
          <w:i w:val="0"/>
          <w:iCs w:val="0"/>
          <w:noProof/>
          <w:color w:val="auto"/>
          <w:sz w:val="28"/>
          <w:szCs w:val="28"/>
        </w:rPr>
        <w:t>3</w:t>
      </w:r>
      <w:r w:rsidRPr="00745E90">
        <w:rPr>
          <w:rFonts w:ascii="Times New Roman" w:hAnsi="Times New Roman" w:cs="Times New Roman"/>
          <w:i w:val="0"/>
          <w:iCs w:val="0"/>
          <w:color w:val="auto"/>
          <w:sz w:val="28"/>
          <w:szCs w:val="28"/>
        </w:rPr>
        <w:fldChar w:fldCharType="end"/>
      </w:r>
      <w:r w:rsidRPr="00745E90">
        <w:rPr>
          <w:rFonts w:ascii="Times New Roman" w:hAnsi="Times New Roman" w:cs="Times New Roman"/>
          <w:i w:val="0"/>
          <w:iCs w:val="0"/>
          <w:color w:val="auto"/>
          <w:sz w:val="28"/>
          <w:szCs w:val="28"/>
        </w:rPr>
        <w:t xml:space="preserve"> – Значения оценочных элементов по результатам работы</w:t>
      </w:r>
    </w:p>
    <w:tbl>
      <w:tblPr>
        <w:tblStyle w:val="a8"/>
        <w:tblW w:w="0" w:type="auto"/>
        <w:tblLook w:val="04A0" w:firstRow="1" w:lastRow="0" w:firstColumn="1" w:lastColumn="0" w:noHBand="0" w:noVBand="1"/>
      </w:tblPr>
      <w:tblGrid>
        <w:gridCol w:w="2534"/>
        <w:gridCol w:w="2534"/>
        <w:gridCol w:w="2535"/>
        <w:gridCol w:w="2535"/>
      </w:tblGrid>
      <w:tr w:rsidR="00163999" w14:paraId="52DD9C3F" w14:textId="77777777" w:rsidTr="00163999">
        <w:tc>
          <w:tcPr>
            <w:tcW w:w="2534" w:type="dxa"/>
          </w:tcPr>
          <w:p w14:paraId="10F1DF6E" w14:textId="07D0C13E"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Критерий</w:t>
            </w:r>
          </w:p>
        </w:tc>
        <w:tc>
          <w:tcPr>
            <w:tcW w:w="2534" w:type="dxa"/>
          </w:tcPr>
          <w:p w14:paraId="2A153416" w14:textId="6E921E12"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Метрики</w:t>
            </w:r>
          </w:p>
        </w:tc>
        <w:tc>
          <w:tcPr>
            <w:tcW w:w="2535" w:type="dxa"/>
          </w:tcPr>
          <w:p w14:paraId="0A7C0185" w14:textId="76987B5E"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Оценочные элементы</w:t>
            </w:r>
          </w:p>
        </w:tc>
        <w:tc>
          <w:tcPr>
            <w:tcW w:w="2535" w:type="dxa"/>
          </w:tcPr>
          <w:p w14:paraId="5252F068" w14:textId="52C1B577"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Оценки</w:t>
            </w:r>
          </w:p>
        </w:tc>
      </w:tr>
      <w:tr w:rsidR="00163999" w14:paraId="78D9BC69" w14:textId="77777777" w:rsidTr="005752A9">
        <w:tc>
          <w:tcPr>
            <w:tcW w:w="10138" w:type="dxa"/>
            <w:gridSpan w:val="4"/>
          </w:tcPr>
          <w:p w14:paraId="7396BCE6" w14:textId="661A3EDA"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Фактор удобства применения</w:t>
            </w:r>
          </w:p>
        </w:tc>
      </w:tr>
      <w:tr w:rsidR="00163999" w14:paraId="4D5C326C" w14:textId="77777777" w:rsidTr="00163999">
        <w:tc>
          <w:tcPr>
            <w:tcW w:w="2534" w:type="dxa"/>
            <w:vMerge w:val="restart"/>
          </w:tcPr>
          <w:p w14:paraId="541E07E5" w14:textId="7AA6C80C"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Удобство эксплуатации обслуживания</w:t>
            </w:r>
          </w:p>
        </w:tc>
        <w:tc>
          <w:tcPr>
            <w:tcW w:w="2534" w:type="dxa"/>
            <w:vMerge w:val="restart"/>
          </w:tcPr>
          <w:p w14:paraId="1F21D0DB" w14:textId="6B5580D9"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Средства восстановления при ошибках на входе</w:t>
            </w:r>
          </w:p>
        </w:tc>
        <w:tc>
          <w:tcPr>
            <w:tcW w:w="2535" w:type="dxa"/>
          </w:tcPr>
          <w:p w14:paraId="6F563447" w14:textId="2DBC627F"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Наличие проверки параметров и адресов по диапазону их значений</w:t>
            </w:r>
          </w:p>
        </w:tc>
        <w:tc>
          <w:tcPr>
            <w:tcW w:w="2535" w:type="dxa"/>
          </w:tcPr>
          <w:p w14:paraId="59207603" w14:textId="58FD48C6"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r w:rsidR="00163999" w14:paraId="0EEC9DFD" w14:textId="77777777" w:rsidTr="00163999">
        <w:tc>
          <w:tcPr>
            <w:tcW w:w="2534" w:type="dxa"/>
            <w:vMerge/>
          </w:tcPr>
          <w:p w14:paraId="65073133"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5FF754CE"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2E7D5687" w14:textId="40894EAB"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 Наличие обработки граничных результатов</w:t>
            </w:r>
          </w:p>
        </w:tc>
        <w:tc>
          <w:tcPr>
            <w:tcW w:w="2535" w:type="dxa"/>
          </w:tcPr>
          <w:p w14:paraId="196D3DE8" w14:textId="0A279E34"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0,6</w:t>
            </w:r>
          </w:p>
        </w:tc>
      </w:tr>
      <w:tr w:rsidR="00163999" w14:paraId="038F9512" w14:textId="77777777" w:rsidTr="00163999">
        <w:tc>
          <w:tcPr>
            <w:tcW w:w="2534" w:type="dxa"/>
            <w:vMerge/>
          </w:tcPr>
          <w:p w14:paraId="2675A8EF" w14:textId="77777777" w:rsidR="00163999" w:rsidRDefault="00163999" w:rsidP="00163999">
            <w:pPr>
              <w:spacing w:after="0" w:line="360" w:lineRule="auto"/>
              <w:jc w:val="both"/>
              <w:rPr>
                <w:rFonts w:ascii="Times New Roman" w:hAnsi="Times New Roman" w:cs="Times New Roman"/>
                <w:sz w:val="28"/>
                <w:szCs w:val="28"/>
              </w:rPr>
            </w:pPr>
          </w:p>
        </w:tc>
        <w:tc>
          <w:tcPr>
            <w:tcW w:w="2534" w:type="dxa"/>
            <w:vMerge/>
          </w:tcPr>
          <w:p w14:paraId="0ADEB13E" w14:textId="77777777" w:rsidR="00163999" w:rsidRDefault="00163999" w:rsidP="00163999">
            <w:pPr>
              <w:spacing w:after="0" w:line="360" w:lineRule="auto"/>
              <w:jc w:val="both"/>
              <w:rPr>
                <w:rFonts w:ascii="Times New Roman" w:hAnsi="Times New Roman" w:cs="Times New Roman"/>
                <w:sz w:val="28"/>
                <w:szCs w:val="28"/>
              </w:rPr>
            </w:pPr>
          </w:p>
        </w:tc>
        <w:tc>
          <w:tcPr>
            <w:tcW w:w="2535" w:type="dxa"/>
          </w:tcPr>
          <w:p w14:paraId="1C4257E4" w14:textId="6BE30EDB"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10 Наличие обработки неопределенности</w:t>
            </w:r>
          </w:p>
        </w:tc>
        <w:tc>
          <w:tcPr>
            <w:tcW w:w="2535" w:type="dxa"/>
          </w:tcPr>
          <w:p w14:paraId="38327A6E" w14:textId="744AB775" w:rsidR="00163999" w:rsidRDefault="00163999"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r w:rsidR="00745E90" w14:paraId="0F0D832F" w14:textId="77777777" w:rsidTr="00163999">
        <w:tc>
          <w:tcPr>
            <w:tcW w:w="2534" w:type="dxa"/>
            <w:vMerge w:val="restart"/>
          </w:tcPr>
          <w:p w14:paraId="3656957A" w14:textId="653C1ACB" w:rsidR="00745E90" w:rsidRDefault="00745E90"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Устойчивость функционирования</w:t>
            </w:r>
          </w:p>
        </w:tc>
        <w:tc>
          <w:tcPr>
            <w:tcW w:w="2534" w:type="dxa"/>
            <w:vMerge w:val="restart"/>
          </w:tcPr>
          <w:p w14:paraId="32B13D2B" w14:textId="69121406" w:rsidR="00745E90" w:rsidRDefault="00745E90"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Реализация управления средствами восстановления</w:t>
            </w:r>
          </w:p>
        </w:tc>
        <w:tc>
          <w:tcPr>
            <w:tcW w:w="2535" w:type="dxa"/>
          </w:tcPr>
          <w:p w14:paraId="548457E9" w14:textId="76957B72" w:rsidR="00745E90" w:rsidRP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Наличие централизованного управления процессами, конкурирующими из-за ресурсов</w:t>
            </w:r>
          </w:p>
        </w:tc>
        <w:tc>
          <w:tcPr>
            <w:tcW w:w="2535" w:type="dxa"/>
          </w:tcPr>
          <w:p w14:paraId="742D75CF" w14:textId="174341F4" w:rsidR="00745E90" w:rsidRDefault="00745E90"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r w:rsidR="00745E90" w14:paraId="1369C963" w14:textId="77777777" w:rsidTr="00163999">
        <w:tc>
          <w:tcPr>
            <w:tcW w:w="2534" w:type="dxa"/>
            <w:vMerge/>
          </w:tcPr>
          <w:p w14:paraId="146E54A7" w14:textId="77777777" w:rsidR="00745E90" w:rsidRDefault="00745E90" w:rsidP="00163999">
            <w:pPr>
              <w:spacing w:after="0" w:line="360" w:lineRule="auto"/>
              <w:jc w:val="both"/>
              <w:rPr>
                <w:rFonts w:ascii="Times New Roman" w:hAnsi="Times New Roman" w:cs="Times New Roman"/>
                <w:sz w:val="28"/>
                <w:szCs w:val="28"/>
              </w:rPr>
            </w:pPr>
          </w:p>
        </w:tc>
        <w:tc>
          <w:tcPr>
            <w:tcW w:w="2534" w:type="dxa"/>
            <w:vMerge/>
          </w:tcPr>
          <w:p w14:paraId="67B25572" w14:textId="77777777" w:rsidR="00745E90" w:rsidRDefault="00745E90" w:rsidP="00163999">
            <w:pPr>
              <w:spacing w:after="0" w:line="360" w:lineRule="auto"/>
              <w:jc w:val="both"/>
              <w:rPr>
                <w:rFonts w:ascii="Times New Roman" w:hAnsi="Times New Roman" w:cs="Times New Roman"/>
                <w:sz w:val="28"/>
                <w:szCs w:val="28"/>
              </w:rPr>
            </w:pPr>
          </w:p>
        </w:tc>
        <w:tc>
          <w:tcPr>
            <w:tcW w:w="2535" w:type="dxa"/>
          </w:tcPr>
          <w:p w14:paraId="3F84DAE5" w14:textId="310A686C" w:rsidR="00745E90" w:rsidRDefault="00745E90"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Наличие возможности обходить ошибочные ситуации в вычислениях</w:t>
            </w:r>
          </w:p>
        </w:tc>
        <w:tc>
          <w:tcPr>
            <w:tcW w:w="2535" w:type="dxa"/>
          </w:tcPr>
          <w:p w14:paraId="66CE4CEB" w14:textId="7D3B4184" w:rsidR="00745E90" w:rsidRDefault="00745E90" w:rsidP="0016399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0,6</w:t>
            </w:r>
          </w:p>
        </w:tc>
      </w:tr>
    </w:tbl>
    <w:p w14:paraId="67D39437" w14:textId="77777777" w:rsidR="00745E90" w:rsidRDefault="00745E9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814438C" w14:textId="204531DF" w:rsidR="00745E90" w:rsidRPr="00745E90" w:rsidRDefault="00745E90" w:rsidP="00745E90">
      <w:pPr>
        <w:pStyle w:val="ab"/>
        <w:keepNext/>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lastRenderedPageBreak/>
        <w:t>Продолжение т</w:t>
      </w:r>
      <w:r w:rsidRPr="00745E90">
        <w:rPr>
          <w:rFonts w:ascii="Times New Roman" w:hAnsi="Times New Roman" w:cs="Times New Roman"/>
          <w:i w:val="0"/>
          <w:iCs w:val="0"/>
          <w:color w:val="auto"/>
          <w:sz w:val="28"/>
          <w:szCs w:val="28"/>
        </w:rPr>
        <w:t>аблиц</w:t>
      </w:r>
      <w:r>
        <w:rPr>
          <w:rFonts w:ascii="Times New Roman" w:hAnsi="Times New Roman" w:cs="Times New Roman"/>
          <w:i w:val="0"/>
          <w:iCs w:val="0"/>
          <w:color w:val="auto"/>
          <w:sz w:val="28"/>
          <w:szCs w:val="28"/>
        </w:rPr>
        <w:t>ы</w:t>
      </w:r>
      <w:r w:rsidRPr="00745E90">
        <w:rPr>
          <w:rFonts w:ascii="Times New Roman" w:hAnsi="Times New Roman" w:cs="Times New Roman"/>
          <w:i w:val="0"/>
          <w:iCs w:val="0"/>
          <w:color w:val="auto"/>
          <w:sz w:val="28"/>
          <w:szCs w:val="28"/>
        </w:rPr>
        <w:t xml:space="preserve"> </w:t>
      </w:r>
      <w:r w:rsidRPr="00745E90">
        <w:rPr>
          <w:rFonts w:ascii="Times New Roman" w:hAnsi="Times New Roman" w:cs="Times New Roman"/>
          <w:i w:val="0"/>
          <w:iCs w:val="0"/>
          <w:color w:val="auto"/>
          <w:sz w:val="28"/>
          <w:szCs w:val="28"/>
        </w:rPr>
        <w:fldChar w:fldCharType="begin"/>
      </w:r>
      <w:r w:rsidRPr="00745E90">
        <w:rPr>
          <w:rFonts w:ascii="Times New Roman" w:hAnsi="Times New Roman" w:cs="Times New Roman"/>
          <w:i w:val="0"/>
          <w:iCs w:val="0"/>
          <w:color w:val="auto"/>
          <w:sz w:val="28"/>
          <w:szCs w:val="28"/>
        </w:rPr>
        <w:instrText xml:space="preserve"> SEQ Таблица \* ARABIC </w:instrText>
      </w:r>
      <w:r w:rsidRPr="00745E90">
        <w:rPr>
          <w:rFonts w:ascii="Times New Roman" w:hAnsi="Times New Roman" w:cs="Times New Roman"/>
          <w:i w:val="0"/>
          <w:iCs w:val="0"/>
          <w:color w:val="auto"/>
          <w:sz w:val="28"/>
          <w:szCs w:val="28"/>
        </w:rPr>
        <w:fldChar w:fldCharType="separate"/>
      </w:r>
      <w:r w:rsidR="00AC52B4">
        <w:rPr>
          <w:rFonts w:ascii="Times New Roman" w:hAnsi="Times New Roman" w:cs="Times New Roman"/>
          <w:i w:val="0"/>
          <w:iCs w:val="0"/>
          <w:noProof/>
          <w:color w:val="auto"/>
          <w:sz w:val="28"/>
          <w:szCs w:val="28"/>
        </w:rPr>
        <w:t>4</w:t>
      </w:r>
      <w:r w:rsidRPr="00745E90">
        <w:rPr>
          <w:rFonts w:ascii="Times New Roman" w:hAnsi="Times New Roman" w:cs="Times New Roman"/>
          <w:i w:val="0"/>
          <w:iCs w:val="0"/>
          <w:color w:val="auto"/>
          <w:sz w:val="28"/>
          <w:szCs w:val="28"/>
        </w:rPr>
        <w:fldChar w:fldCharType="end"/>
      </w:r>
      <w:r w:rsidRPr="00745E90">
        <w:rPr>
          <w:rFonts w:ascii="Times New Roman" w:hAnsi="Times New Roman" w:cs="Times New Roman"/>
          <w:i w:val="0"/>
          <w:iCs w:val="0"/>
          <w:color w:val="auto"/>
          <w:sz w:val="28"/>
          <w:szCs w:val="28"/>
        </w:rPr>
        <w:t xml:space="preserve"> – Значения оценочных элементов по результатам работы</w:t>
      </w:r>
    </w:p>
    <w:tbl>
      <w:tblPr>
        <w:tblStyle w:val="a8"/>
        <w:tblW w:w="0" w:type="auto"/>
        <w:tblLook w:val="04A0" w:firstRow="1" w:lastRow="0" w:firstColumn="1" w:lastColumn="0" w:noHBand="0" w:noVBand="1"/>
      </w:tblPr>
      <w:tblGrid>
        <w:gridCol w:w="2534"/>
        <w:gridCol w:w="2534"/>
        <w:gridCol w:w="2535"/>
        <w:gridCol w:w="2535"/>
      </w:tblGrid>
      <w:tr w:rsidR="00745E90" w14:paraId="71D8CBC8" w14:textId="77777777" w:rsidTr="00745E90">
        <w:tc>
          <w:tcPr>
            <w:tcW w:w="2534" w:type="dxa"/>
          </w:tcPr>
          <w:p w14:paraId="0746298F" w14:textId="3CC60264"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Критерий</w:t>
            </w:r>
          </w:p>
        </w:tc>
        <w:tc>
          <w:tcPr>
            <w:tcW w:w="2534" w:type="dxa"/>
          </w:tcPr>
          <w:p w14:paraId="29B4F7AA" w14:textId="13567A24"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Метрики</w:t>
            </w:r>
          </w:p>
        </w:tc>
        <w:tc>
          <w:tcPr>
            <w:tcW w:w="2535" w:type="dxa"/>
          </w:tcPr>
          <w:p w14:paraId="1E8E0EC0" w14:textId="77987950"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Оценочные элементы</w:t>
            </w:r>
          </w:p>
        </w:tc>
        <w:tc>
          <w:tcPr>
            <w:tcW w:w="2535" w:type="dxa"/>
          </w:tcPr>
          <w:p w14:paraId="4AD894FF" w14:textId="2F72E1C8"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Оценки</w:t>
            </w:r>
          </w:p>
        </w:tc>
      </w:tr>
      <w:tr w:rsidR="00745E90" w14:paraId="1C509136" w14:textId="77777777" w:rsidTr="00A642C8">
        <w:tc>
          <w:tcPr>
            <w:tcW w:w="10138" w:type="dxa"/>
            <w:gridSpan w:val="4"/>
          </w:tcPr>
          <w:p w14:paraId="67C21946" w14:textId="36BD2E35"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Фактор удобства применения</w:t>
            </w:r>
          </w:p>
        </w:tc>
      </w:tr>
      <w:tr w:rsidR="00745E90" w14:paraId="2C2A95A2" w14:textId="77777777" w:rsidTr="00745E90">
        <w:tc>
          <w:tcPr>
            <w:tcW w:w="2534" w:type="dxa"/>
            <w:vMerge w:val="restart"/>
          </w:tcPr>
          <w:p w14:paraId="59DF84FB" w14:textId="06FAA57C"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Устойчивость функционирования</w:t>
            </w:r>
          </w:p>
        </w:tc>
        <w:tc>
          <w:tcPr>
            <w:tcW w:w="2534" w:type="dxa"/>
            <w:vMerge w:val="restart"/>
          </w:tcPr>
          <w:p w14:paraId="6EFD6C25" w14:textId="16890F88"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Реализация управления средствами восстановления</w:t>
            </w:r>
          </w:p>
        </w:tc>
        <w:tc>
          <w:tcPr>
            <w:tcW w:w="2535" w:type="dxa"/>
          </w:tcPr>
          <w:p w14:paraId="0B2AB4EA" w14:textId="43BEE9C1"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Наличие средств, обеспечивающих завершение процесса решения в случае помех</w:t>
            </w:r>
          </w:p>
        </w:tc>
        <w:tc>
          <w:tcPr>
            <w:tcW w:w="2535" w:type="dxa"/>
          </w:tcPr>
          <w:p w14:paraId="006B3706" w14:textId="26C88535"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0,9</w:t>
            </w:r>
          </w:p>
        </w:tc>
      </w:tr>
      <w:tr w:rsidR="00745E90" w14:paraId="56B9A663" w14:textId="77777777" w:rsidTr="00745E90">
        <w:tc>
          <w:tcPr>
            <w:tcW w:w="2534" w:type="dxa"/>
            <w:vMerge/>
          </w:tcPr>
          <w:p w14:paraId="78BB2105" w14:textId="77777777" w:rsidR="00745E90" w:rsidRDefault="00745E90" w:rsidP="00745E90">
            <w:pPr>
              <w:spacing w:after="0" w:line="360" w:lineRule="auto"/>
              <w:jc w:val="both"/>
              <w:rPr>
                <w:rFonts w:ascii="Times New Roman" w:hAnsi="Times New Roman" w:cs="Times New Roman"/>
                <w:sz w:val="28"/>
                <w:szCs w:val="28"/>
              </w:rPr>
            </w:pPr>
          </w:p>
        </w:tc>
        <w:tc>
          <w:tcPr>
            <w:tcW w:w="2534" w:type="dxa"/>
            <w:vMerge/>
          </w:tcPr>
          <w:p w14:paraId="3DEEB8DC" w14:textId="77777777" w:rsidR="00745E90" w:rsidRDefault="00745E90" w:rsidP="00745E90">
            <w:pPr>
              <w:spacing w:after="0" w:line="360" w:lineRule="auto"/>
              <w:jc w:val="both"/>
              <w:rPr>
                <w:rFonts w:ascii="Times New Roman" w:hAnsi="Times New Roman" w:cs="Times New Roman"/>
                <w:sz w:val="28"/>
                <w:szCs w:val="28"/>
              </w:rPr>
            </w:pPr>
          </w:p>
        </w:tc>
        <w:tc>
          <w:tcPr>
            <w:tcW w:w="2535" w:type="dxa"/>
          </w:tcPr>
          <w:p w14:paraId="0A36B1B5" w14:textId="6391FF35"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Наличие средств, обеспечивающих выполнение программы в сокращенном объеме в случае ошибок или помех</w:t>
            </w:r>
          </w:p>
        </w:tc>
        <w:tc>
          <w:tcPr>
            <w:tcW w:w="2535" w:type="dxa"/>
          </w:tcPr>
          <w:p w14:paraId="6F4C21CD" w14:textId="12124FF4"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0,7</w:t>
            </w:r>
          </w:p>
        </w:tc>
      </w:tr>
      <w:tr w:rsidR="00745E90" w14:paraId="466DB89F" w14:textId="77777777" w:rsidTr="00745E90">
        <w:tc>
          <w:tcPr>
            <w:tcW w:w="2534" w:type="dxa"/>
            <w:vMerge/>
          </w:tcPr>
          <w:p w14:paraId="2B3119FA" w14:textId="77777777" w:rsidR="00745E90" w:rsidRDefault="00745E90" w:rsidP="00745E90">
            <w:pPr>
              <w:spacing w:after="0" w:line="360" w:lineRule="auto"/>
              <w:jc w:val="both"/>
              <w:rPr>
                <w:rFonts w:ascii="Times New Roman" w:hAnsi="Times New Roman" w:cs="Times New Roman"/>
                <w:sz w:val="28"/>
                <w:szCs w:val="28"/>
              </w:rPr>
            </w:pPr>
          </w:p>
        </w:tc>
        <w:tc>
          <w:tcPr>
            <w:tcW w:w="2534" w:type="dxa"/>
            <w:vMerge/>
          </w:tcPr>
          <w:p w14:paraId="15BE68E2" w14:textId="77777777" w:rsidR="00745E90" w:rsidRDefault="00745E90" w:rsidP="00745E90">
            <w:pPr>
              <w:spacing w:after="0" w:line="360" w:lineRule="auto"/>
              <w:jc w:val="both"/>
              <w:rPr>
                <w:rFonts w:ascii="Times New Roman" w:hAnsi="Times New Roman" w:cs="Times New Roman"/>
                <w:sz w:val="28"/>
                <w:szCs w:val="28"/>
              </w:rPr>
            </w:pPr>
          </w:p>
        </w:tc>
        <w:tc>
          <w:tcPr>
            <w:tcW w:w="2535" w:type="dxa"/>
          </w:tcPr>
          <w:p w14:paraId="44CA7081" w14:textId="42513446"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 Показатель устойчивости к искажающим воздействиям</w:t>
            </w:r>
          </w:p>
        </w:tc>
        <w:tc>
          <w:tcPr>
            <w:tcW w:w="2535" w:type="dxa"/>
          </w:tcPr>
          <w:p w14:paraId="254AECDE" w14:textId="4A756C42" w:rsidR="00745E90" w:rsidRDefault="00745E90" w:rsidP="00745E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0,8</w:t>
            </w:r>
          </w:p>
        </w:tc>
      </w:tr>
    </w:tbl>
    <w:p w14:paraId="03B2591B" w14:textId="2BEE0017" w:rsidR="00745E90" w:rsidRDefault="00745E90" w:rsidP="00163999">
      <w:pPr>
        <w:spacing w:after="0" w:line="360" w:lineRule="auto"/>
        <w:jc w:val="both"/>
        <w:rPr>
          <w:rFonts w:ascii="Times New Roman" w:hAnsi="Times New Roman" w:cs="Times New Roman"/>
          <w:sz w:val="28"/>
          <w:szCs w:val="28"/>
        </w:rPr>
      </w:pPr>
    </w:p>
    <w:p w14:paraId="64864261" w14:textId="77777777" w:rsidR="00745E90" w:rsidRDefault="00745E9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23109344" w14:textId="77777777" w:rsidR="00745E90" w:rsidRPr="00745E90" w:rsidRDefault="00745E90" w:rsidP="00745E90">
      <w:pPr>
        <w:spacing w:after="0" w:line="360" w:lineRule="auto"/>
        <w:ind w:firstLine="567"/>
        <w:jc w:val="center"/>
        <w:rPr>
          <w:rFonts w:ascii="Times New Roman" w:hAnsi="Times New Roman" w:cs="Times New Roman"/>
          <w:b/>
          <w:bCs/>
          <w:sz w:val="28"/>
          <w:szCs w:val="28"/>
        </w:rPr>
      </w:pPr>
      <w:r w:rsidRPr="00745E90">
        <w:rPr>
          <w:rFonts w:ascii="Times New Roman" w:hAnsi="Times New Roman" w:cs="Times New Roman"/>
          <w:b/>
          <w:bCs/>
          <w:sz w:val="28"/>
          <w:szCs w:val="28"/>
        </w:rPr>
        <w:lastRenderedPageBreak/>
        <w:t>Решение поставленной задачи.</w:t>
      </w:r>
    </w:p>
    <w:p w14:paraId="74216C34" w14:textId="2E6893FB"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Из условия задачи известно, что необходимо провести оценку двух</w:t>
      </w:r>
      <w:r>
        <w:rPr>
          <w:rFonts w:ascii="Times New Roman" w:hAnsi="Times New Roman" w:cs="Times New Roman"/>
          <w:sz w:val="28"/>
          <w:szCs w:val="28"/>
        </w:rPr>
        <w:t xml:space="preserve"> </w:t>
      </w:r>
      <w:r w:rsidRPr="00745E90">
        <w:rPr>
          <w:rFonts w:ascii="Times New Roman" w:hAnsi="Times New Roman" w:cs="Times New Roman"/>
          <w:sz w:val="28"/>
          <w:szCs w:val="28"/>
        </w:rPr>
        <w:t>факторов: удобство применения и надёжность. Проведем расчет последовательно</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сначала для удобства применения, затем для надёжности.</w:t>
      </w:r>
    </w:p>
    <w:p w14:paraId="3B7154D7" w14:textId="6204C7A7"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Проведем расчет фактора «Удобство применения», который на фазе</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анализа жизненного цикла программы определяется значениями двух</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критериев:</w:t>
      </w:r>
    </w:p>
    <w:p w14:paraId="05D08C5C"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1. Лёгкость освоения;</w:t>
      </w:r>
    </w:p>
    <w:p w14:paraId="2CA54724"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2. Удобство эксплуатации и обслуживания;</w:t>
      </w:r>
    </w:p>
    <w:p w14:paraId="62C76809" w14:textId="41561D48" w:rsid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итоговое значение метрики М1 «Освоение работы</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программного обеспечения». В соответствии с таблицей 1 исходных данных</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m1 = 0,9; m2 = 0,6; m3 = 0,7; Q=3, тогда</w:t>
      </w:r>
    </w:p>
    <w:p w14:paraId="75606291" w14:textId="2657DDA8" w:rsidR="001C237A" w:rsidRPr="00745E90" w:rsidRDefault="001C237A" w:rsidP="001C237A">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drawing>
          <wp:inline distT="0" distB="0" distL="0" distR="0" wp14:anchorId="09FFA769" wp14:editId="4FF32EE1">
            <wp:extent cx="4703567" cy="733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220" cy="742727"/>
                    </a:xfrm>
                    <a:prstGeom prst="rect">
                      <a:avLst/>
                    </a:prstGeom>
                    <a:noFill/>
                    <a:ln>
                      <a:noFill/>
                    </a:ln>
                  </pic:spPr>
                </pic:pic>
              </a:graphicData>
            </a:graphic>
          </wp:inline>
        </w:drawing>
      </w:r>
    </w:p>
    <w:p w14:paraId="556C5B7F" w14:textId="4F5E1E5D"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На основе полученной метрики определим абсолютное значение</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критерия «Лёгкость освоения». Поскольку критерий определяется всего одной</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метрикой, то абсолютное значение критерия будет иметь значение Р1= М1 =</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0,73.</w:t>
      </w:r>
    </w:p>
    <w:p w14:paraId="335B5C97" w14:textId="77777777" w:rsidR="001C237A"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относительное значение критерия К1 «Лёгкость освоения». По</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условию задачи базовое значение критерия P баз = 0,6, отсюда:</w:t>
      </w:r>
    </w:p>
    <w:p w14:paraId="065060BE" w14:textId="6D4D7738" w:rsidR="001C237A" w:rsidRDefault="001C237A" w:rsidP="001C237A">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drawing>
          <wp:inline distT="0" distB="0" distL="0" distR="0" wp14:anchorId="410E8301" wp14:editId="7D2D1290">
            <wp:extent cx="3050264" cy="5191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0359" cy="520830"/>
                    </a:xfrm>
                    <a:prstGeom prst="rect">
                      <a:avLst/>
                    </a:prstGeom>
                    <a:noFill/>
                    <a:ln>
                      <a:noFill/>
                    </a:ln>
                  </pic:spPr>
                </pic:pic>
              </a:graphicData>
            </a:graphic>
          </wp:inline>
        </w:drawing>
      </w:r>
    </w:p>
    <w:p w14:paraId="00F783F5" w14:textId="2960B697" w:rsid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итоговые значения метрик для критерия «Удобство и</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эксплуатация обслуживания». Критерий «Удобство и эксплуатация</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обслуживания» состоит из одной метрики «Эксплуатация», следовательно:</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m1 = 0,8; m2 = 0,9; m3 = 0,7; m4 = 0,6; m5 = 0,8; Q=5, тогда значение метрики</w:t>
      </w:r>
    </w:p>
    <w:p w14:paraId="67236577" w14:textId="625BFD75" w:rsidR="001C237A" w:rsidRPr="00745E90" w:rsidRDefault="001C237A" w:rsidP="001C237A">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drawing>
          <wp:inline distT="0" distB="0" distL="0" distR="0" wp14:anchorId="3B2CC605" wp14:editId="78DCF905">
            <wp:extent cx="5768490" cy="5429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8291" cy="545730"/>
                    </a:xfrm>
                    <a:prstGeom prst="rect">
                      <a:avLst/>
                    </a:prstGeom>
                    <a:noFill/>
                    <a:ln>
                      <a:noFill/>
                    </a:ln>
                  </pic:spPr>
                </pic:pic>
              </a:graphicData>
            </a:graphic>
          </wp:inline>
        </w:drawing>
      </w:r>
    </w:p>
    <w:p w14:paraId="553407CC" w14:textId="0AF1F756"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На основе полученной метрики определим абсолютное значение критерия</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«Удобство и эксплуатация обслуживания». Поскольку критерий определяется</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lastRenderedPageBreak/>
        <w:t>всего одной метрикой, то абсолютное значение критерия будет иметь значение</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Р1= М2 = 0,76.</w:t>
      </w:r>
    </w:p>
    <w:p w14:paraId="5E6D4E36" w14:textId="4269D964" w:rsid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относительное значение критерия К2 «Удобство и эксплуатация</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обслуживания». По условию задачи базовое значение критерия P баз = 0,6,</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отсюда:</w:t>
      </w:r>
    </w:p>
    <w:p w14:paraId="4977C8F2" w14:textId="18042327" w:rsidR="001C237A" w:rsidRPr="00745E90" w:rsidRDefault="001C237A" w:rsidP="001C237A">
      <w:pPr>
        <w:spacing w:after="0" w:line="360" w:lineRule="auto"/>
        <w:ind w:firstLine="567"/>
        <w:jc w:val="both"/>
        <w:rPr>
          <w:rFonts w:ascii="Times New Roman" w:hAnsi="Times New Roman" w:cs="Times New Roman"/>
          <w:sz w:val="28"/>
          <w:szCs w:val="28"/>
        </w:rPr>
      </w:pPr>
      <w:r>
        <w:rPr>
          <w:noProof/>
        </w:rPr>
        <w:drawing>
          <wp:inline distT="0" distB="0" distL="0" distR="0" wp14:anchorId="71C557B2" wp14:editId="3B09F043">
            <wp:extent cx="2943225" cy="5801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2784" cy="591895"/>
                    </a:xfrm>
                    <a:prstGeom prst="rect">
                      <a:avLst/>
                    </a:prstGeom>
                  </pic:spPr>
                </pic:pic>
              </a:graphicData>
            </a:graphic>
          </wp:inline>
        </w:drawing>
      </w:r>
    </w:p>
    <w:p w14:paraId="160AA3A0" w14:textId="19623893" w:rsid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По полученным относительным значениям критериев фактора «Корректность»</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определим уровень этого фактора:</w:t>
      </w:r>
    </w:p>
    <w:p w14:paraId="5AA6F356" w14:textId="7F3713C6" w:rsidR="001C237A" w:rsidRPr="00745E90" w:rsidRDefault="001C237A" w:rsidP="001C237A">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drawing>
          <wp:inline distT="0" distB="0" distL="0" distR="0" wp14:anchorId="26D67C1B" wp14:editId="70581C00">
            <wp:extent cx="3824605" cy="6146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4605" cy="614680"/>
                    </a:xfrm>
                    <a:prstGeom prst="rect">
                      <a:avLst/>
                    </a:prstGeom>
                    <a:noFill/>
                    <a:ln>
                      <a:noFill/>
                    </a:ln>
                  </pic:spPr>
                </pic:pic>
              </a:graphicData>
            </a:graphic>
          </wp:inline>
        </w:drawing>
      </w:r>
    </w:p>
    <w:p w14:paraId="166F2B34" w14:textId="306BA8D3"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Установим значения весовых коэффициентов Vk1, Vk2. По условию задачи</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необходимо уделить особое внимание требованиям к эксплуатации.</w:t>
      </w:r>
    </w:p>
    <w:p w14:paraId="7028B432" w14:textId="2FFEFDCC"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Следовательно, значимость критерия К2 «Удобство эксплуатации и</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обслуживания» выше прочих критериев. Учтем это обстоятельство при установке</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значений весовых коэффициентов и определим их следующим образом: Vk1= 0,4,</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Vk2=0,6, так как значимость К2 выше, а сумма коэффициентов должна равняться</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единице. Отсюда получим: R1</w:t>
      </w:r>
      <w:proofErr w:type="gramStart"/>
      <w:r w:rsidRPr="00745E90">
        <w:rPr>
          <w:rFonts w:ascii="Times New Roman" w:hAnsi="Times New Roman" w:cs="Times New Roman"/>
          <w:sz w:val="28"/>
          <w:szCs w:val="28"/>
        </w:rPr>
        <w:t>=(</w:t>
      </w:r>
      <w:proofErr w:type="gramEnd"/>
      <w:r w:rsidRPr="00745E90">
        <w:rPr>
          <w:rFonts w:ascii="Times New Roman" w:hAnsi="Times New Roman" w:cs="Times New Roman"/>
          <w:sz w:val="28"/>
          <w:szCs w:val="28"/>
        </w:rPr>
        <w:t>1,22*0,4)+(1,27*0,6)=1,25</w:t>
      </w:r>
    </w:p>
    <w:p w14:paraId="6539A08C" w14:textId="1B980554"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Проведём расчёт фактора надёжности, который оценивается по одному</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критерию простоты конструкции, которая рассчитывается по двум метрикам:</w:t>
      </w:r>
    </w:p>
    <w:p w14:paraId="6ED0FB37"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1. Средства восстановления при ошибках на входе</w:t>
      </w:r>
    </w:p>
    <w:p w14:paraId="62425D72"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2. Реализация управления средствами восстановления</w:t>
      </w:r>
    </w:p>
    <w:p w14:paraId="2707D0FB"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Состав и значения оценочных элементов указанных метрик представлены в таблице исходных данных.</w:t>
      </w:r>
    </w:p>
    <w:p w14:paraId="71E8FC9B"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итоговое значение метрики М1 «Средства восстановления при ошибках на входе». В соответствии с таблицей исходных данных</w:t>
      </w:r>
    </w:p>
    <w:p w14:paraId="122FB4D5" w14:textId="77777777" w:rsid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m1 = 0,7; m2 = 0,9; m3 = 0,6; m4 = 0,8; m5 = 0,7; m6 = 0,9; m7 = 0,5; m8 = 0,8; m9 = 0,6; m10 = 0,7; Q=10, тогда</w:t>
      </w:r>
    </w:p>
    <w:p w14:paraId="557631BF" w14:textId="0F58E949" w:rsidR="001C237A" w:rsidRPr="00745E90" w:rsidRDefault="001C237A" w:rsidP="00745E90">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lastRenderedPageBreak/>
        <w:drawing>
          <wp:inline distT="0" distB="0" distL="0" distR="0" wp14:anchorId="6C72EB8F" wp14:editId="672BFCC4">
            <wp:extent cx="5716422" cy="91916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6305" cy="922359"/>
                    </a:xfrm>
                    <a:prstGeom prst="rect">
                      <a:avLst/>
                    </a:prstGeom>
                    <a:noFill/>
                    <a:ln>
                      <a:noFill/>
                    </a:ln>
                  </pic:spPr>
                </pic:pic>
              </a:graphicData>
            </a:graphic>
          </wp:inline>
        </w:drawing>
      </w:r>
    </w:p>
    <w:p w14:paraId="4B38FFDB" w14:textId="77777777" w:rsid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итоговое значение метрики М2 «Реализация управления средствами восстановления». В соответствии с таблицей 1 исходных данных m1 = 0,8; m2 = 0,6; m3 = 0,9; m4 = 0,7; m5 = 0,8; Q=5, тогда</w:t>
      </w:r>
    </w:p>
    <w:p w14:paraId="4032FD58" w14:textId="1FC94527" w:rsidR="001C237A" w:rsidRPr="00745E90" w:rsidRDefault="001C237A" w:rsidP="00745E90">
      <w:pPr>
        <w:spacing w:after="0" w:line="360" w:lineRule="auto"/>
        <w:ind w:firstLine="567"/>
        <w:jc w:val="both"/>
        <w:rPr>
          <w:rFonts w:ascii="Times New Roman" w:hAnsi="Times New Roman" w:cs="Times New Roman"/>
          <w:sz w:val="28"/>
          <w:szCs w:val="28"/>
        </w:rPr>
      </w:pPr>
      <w:r w:rsidRPr="001C237A">
        <w:rPr>
          <w:rFonts w:ascii="Times New Roman" w:hAnsi="Times New Roman" w:cs="Times New Roman"/>
          <w:noProof/>
          <w:sz w:val="28"/>
          <w:szCs w:val="28"/>
        </w:rPr>
        <w:drawing>
          <wp:inline distT="0" distB="0" distL="0" distR="0" wp14:anchorId="0FB0E1B8" wp14:editId="4AF262DF">
            <wp:extent cx="5850019" cy="55721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022" cy="562451"/>
                    </a:xfrm>
                    <a:prstGeom prst="rect">
                      <a:avLst/>
                    </a:prstGeom>
                    <a:noFill/>
                    <a:ln>
                      <a:noFill/>
                    </a:ln>
                  </pic:spPr>
                </pic:pic>
              </a:graphicData>
            </a:graphic>
          </wp:inline>
        </w:drawing>
      </w:r>
    </w:p>
    <w:p w14:paraId="64BC6267"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На основе рассчитанных значений метрик вычислим абсолютное значение критерия Р1 «Устойчивость функционирования». При расчете значения критерия отдадим предпочтение средствам восстановления при ошибках при входе М1. Важность этой метрики определим весовым коэффициентом VM2=0,7. Следовательно:</w:t>
      </w:r>
    </w:p>
    <w:p w14:paraId="2A17EE33"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P1 = M1 * VM1 + M2 * VM2 = (0.72 * 0.7) + (0.76 * 0.3) = 0.504 + 0.228 = 0.732</w:t>
      </w:r>
    </w:p>
    <w:p w14:paraId="41C419BB" w14:textId="401695E1" w:rsidR="00745E90" w:rsidRPr="00745E90" w:rsidRDefault="00745E90" w:rsidP="001C237A">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Определим относительное значение критерия К1 «Устойчивость функционирования». По условию задачи базовое значение критерия Р баз=0,9,</w:t>
      </w:r>
      <w:r w:rsidR="001C237A">
        <w:rPr>
          <w:rFonts w:ascii="Times New Roman" w:hAnsi="Times New Roman" w:cs="Times New Roman"/>
          <w:sz w:val="28"/>
          <w:szCs w:val="28"/>
        </w:rPr>
        <w:t xml:space="preserve"> </w:t>
      </w:r>
      <w:r w:rsidRPr="00745E90">
        <w:rPr>
          <w:rFonts w:ascii="Times New Roman" w:hAnsi="Times New Roman" w:cs="Times New Roman"/>
          <w:sz w:val="28"/>
          <w:szCs w:val="28"/>
        </w:rPr>
        <w:t xml:space="preserve">отсюда </w:t>
      </w:r>
      <w:r w:rsidRPr="00745E90">
        <w:rPr>
          <w:rFonts w:ascii="Cambria Math" w:hAnsi="Cambria Math" w:cs="Cambria Math"/>
          <w:sz w:val="28"/>
          <w:szCs w:val="28"/>
        </w:rPr>
        <w:t>𝑃</w:t>
      </w:r>
      <w:r w:rsidRPr="00745E90">
        <w:rPr>
          <w:rFonts w:ascii="Times New Roman" w:hAnsi="Times New Roman" w:cs="Times New Roman"/>
          <w:sz w:val="28"/>
          <w:szCs w:val="28"/>
        </w:rPr>
        <w:t xml:space="preserve">1 = 0,732/0,9 = 0,81 можно записать: </w:t>
      </w:r>
      <w:r w:rsidRPr="00745E90">
        <w:rPr>
          <w:rFonts w:ascii="Cambria Math" w:hAnsi="Cambria Math" w:cs="Cambria Math"/>
          <w:sz w:val="28"/>
          <w:szCs w:val="28"/>
        </w:rPr>
        <w:t>𝐾</w:t>
      </w:r>
      <w:r w:rsidRPr="00745E90">
        <w:rPr>
          <w:rFonts w:ascii="Times New Roman" w:hAnsi="Times New Roman" w:cs="Times New Roman"/>
          <w:sz w:val="28"/>
          <w:szCs w:val="28"/>
        </w:rPr>
        <w:t>1 = ⁄</w:t>
      </w:r>
      <w:r w:rsidRPr="00745E90">
        <w:rPr>
          <w:rFonts w:ascii="Cambria Math" w:hAnsi="Cambria Math" w:cs="Cambria Math"/>
          <w:sz w:val="28"/>
          <w:szCs w:val="28"/>
        </w:rPr>
        <w:t>𝑃</w:t>
      </w:r>
      <w:r w:rsidRPr="00745E90">
        <w:rPr>
          <w:rFonts w:ascii="Times New Roman" w:hAnsi="Times New Roman" w:cs="Times New Roman"/>
          <w:sz w:val="28"/>
          <w:szCs w:val="28"/>
        </w:rPr>
        <w:t>1баз</w:t>
      </w:r>
    </w:p>
    <w:p w14:paraId="1B1BF992"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Поскольку на фазе жизненного цикла «Анализ» для оценки надежности используется только критерий «Устойчивость функционирования», то численное значение этого фактора равно значению самого критерия, следовательно, Rф2 = К1 = 0,81.</w:t>
      </w:r>
    </w:p>
    <w:p w14:paraId="1B421954"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Таким образом, в результате вычислений получены следующие результаты:</w:t>
      </w:r>
    </w:p>
    <w:p w14:paraId="51D26356"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Rф1 = 1,22,</w:t>
      </w:r>
    </w:p>
    <w:p w14:paraId="0F39C073" w14:textId="77777777" w:rsidR="00745E90" w:rsidRPr="00745E90"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Rф2 = 0,78.</w:t>
      </w:r>
    </w:p>
    <w:p w14:paraId="5E2426B6" w14:textId="3598A5F7" w:rsidR="00163999" w:rsidRPr="00AB6907" w:rsidRDefault="00745E90" w:rsidP="00745E90">
      <w:pPr>
        <w:spacing w:after="0" w:line="360" w:lineRule="auto"/>
        <w:ind w:firstLine="567"/>
        <w:jc w:val="both"/>
        <w:rPr>
          <w:rFonts w:ascii="Times New Roman" w:hAnsi="Times New Roman" w:cs="Times New Roman"/>
          <w:sz w:val="28"/>
          <w:szCs w:val="28"/>
        </w:rPr>
      </w:pPr>
      <w:r w:rsidRPr="00745E90">
        <w:rPr>
          <w:rFonts w:ascii="Times New Roman" w:hAnsi="Times New Roman" w:cs="Times New Roman"/>
          <w:sz w:val="28"/>
          <w:szCs w:val="28"/>
        </w:rPr>
        <w:t>Можно сделать вывод, что разработчик программного средства обеспечил установленный уровень качества по удобству применения, превысив базовые ожидания. Однако требуемый уровень надежности программы не был достигнут, хотя показатель близок к целевому.</w:t>
      </w:r>
    </w:p>
    <w:sectPr w:rsidR="00163999" w:rsidRPr="00AB6907" w:rsidSect="000D55FB">
      <w:pgSz w:w="11906" w:h="16838"/>
      <w:pgMar w:top="1134" w:right="850"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6E5"/>
    <w:multiLevelType w:val="hybridMultilevel"/>
    <w:tmpl w:val="4724C0C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6637F11"/>
    <w:multiLevelType w:val="hybridMultilevel"/>
    <w:tmpl w:val="193EC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676243"/>
    <w:multiLevelType w:val="hybridMultilevel"/>
    <w:tmpl w:val="D6BED154"/>
    <w:lvl w:ilvl="0" w:tplc="0419000F">
      <w:start w:val="1"/>
      <w:numFmt w:val="decimal"/>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3" w15:restartNumberingAfterBreak="0">
    <w:nsid w:val="43FC6692"/>
    <w:multiLevelType w:val="hybridMultilevel"/>
    <w:tmpl w:val="22FA3B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1435F0"/>
    <w:multiLevelType w:val="hybridMultilevel"/>
    <w:tmpl w:val="DEB8EF9E"/>
    <w:lvl w:ilvl="0" w:tplc="0F1E2D64">
      <w:start w:val="1"/>
      <w:numFmt w:val="decimal"/>
      <w:lvlText w:val="%1."/>
      <w:lvlJc w:val="left"/>
      <w:pPr>
        <w:ind w:left="1047" w:hanging="48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358252E"/>
    <w:multiLevelType w:val="hybridMultilevel"/>
    <w:tmpl w:val="FC4EF8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7FC5007"/>
    <w:multiLevelType w:val="hybridMultilevel"/>
    <w:tmpl w:val="3BFCB038"/>
    <w:lvl w:ilvl="0" w:tplc="0C6CEBF2">
      <w:start w:val="1"/>
      <w:numFmt w:val="decimal"/>
      <w:lvlText w:val="%1."/>
      <w:lvlJc w:val="left"/>
      <w:pPr>
        <w:ind w:left="1790" w:hanging="503"/>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7" w15:restartNumberingAfterBreak="0">
    <w:nsid w:val="798C53D7"/>
    <w:multiLevelType w:val="hybridMultilevel"/>
    <w:tmpl w:val="5F9E87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33903196">
    <w:abstractNumId w:val="0"/>
  </w:num>
  <w:num w:numId="2" w16cid:durableId="299582343">
    <w:abstractNumId w:val="4"/>
  </w:num>
  <w:num w:numId="3" w16cid:durableId="309557560">
    <w:abstractNumId w:val="2"/>
  </w:num>
  <w:num w:numId="4" w16cid:durableId="2142184480">
    <w:abstractNumId w:val="6"/>
  </w:num>
  <w:num w:numId="5" w16cid:durableId="1643388983">
    <w:abstractNumId w:val="3"/>
  </w:num>
  <w:num w:numId="6" w16cid:durableId="673260439">
    <w:abstractNumId w:val="1"/>
  </w:num>
  <w:num w:numId="7" w16cid:durableId="1532765099">
    <w:abstractNumId w:val="5"/>
  </w:num>
  <w:num w:numId="8" w16cid:durableId="1685476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D55FB"/>
    <w:rsid w:val="000436F3"/>
    <w:rsid w:val="00051B8B"/>
    <w:rsid w:val="00082595"/>
    <w:rsid w:val="0009764D"/>
    <w:rsid w:val="000D55FB"/>
    <w:rsid w:val="000D751B"/>
    <w:rsid w:val="000F2475"/>
    <w:rsid w:val="001171CB"/>
    <w:rsid w:val="00163999"/>
    <w:rsid w:val="00177C7B"/>
    <w:rsid w:val="001C237A"/>
    <w:rsid w:val="001C56DF"/>
    <w:rsid w:val="001E0C2A"/>
    <w:rsid w:val="00223C8D"/>
    <w:rsid w:val="0029129C"/>
    <w:rsid w:val="002A5CD1"/>
    <w:rsid w:val="002F745E"/>
    <w:rsid w:val="00317B19"/>
    <w:rsid w:val="003324D2"/>
    <w:rsid w:val="003621F1"/>
    <w:rsid w:val="00417793"/>
    <w:rsid w:val="00430272"/>
    <w:rsid w:val="00440ACC"/>
    <w:rsid w:val="004759D5"/>
    <w:rsid w:val="004B1466"/>
    <w:rsid w:val="00500F07"/>
    <w:rsid w:val="00517CED"/>
    <w:rsid w:val="00591BDF"/>
    <w:rsid w:val="00662DA2"/>
    <w:rsid w:val="006C7DA6"/>
    <w:rsid w:val="00703D7C"/>
    <w:rsid w:val="00721E49"/>
    <w:rsid w:val="00732779"/>
    <w:rsid w:val="00745E90"/>
    <w:rsid w:val="00762253"/>
    <w:rsid w:val="00793544"/>
    <w:rsid w:val="007C536B"/>
    <w:rsid w:val="007D7B1A"/>
    <w:rsid w:val="00811F8D"/>
    <w:rsid w:val="008564BF"/>
    <w:rsid w:val="00861BF1"/>
    <w:rsid w:val="00881782"/>
    <w:rsid w:val="008B0BAB"/>
    <w:rsid w:val="008E1C57"/>
    <w:rsid w:val="00930192"/>
    <w:rsid w:val="009609A7"/>
    <w:rsid w:val="009839BC"/>
    <w:rsid w:val="00AB32C2"/>
    <w:rsid w:val="00AB6582"/>
    <w:rsid w:val="00AB6907"/>
    <w:rsid w:val="00AC2318"/>
    <w:rsid w:val="00AC52B4"/>
    <w:rsid w:val="00AE198A"/>
    <w:rsid w:val="00AF6A2C"/>
    <w:rsid w:val="00BF11AD"/>
    <w:rsid w:val="00C03779"/>
    <w:rsid w:val="00C16412"/>
    <w:rsid w:val="00C51170"/>
    <w:rsid w:val="00C637BE"/>
    <w:rsid w:val="00CA43C0"/>
    <w:rsid w:val="00CD32BB"/>
    <w:rsid w:val="00D27A23"/>
    <w:rsid w:val="00D33690"/>
    <w:rsid w:val="00D61290"/>
    <w:rsid w:val="00D67BF7"/>
    <w:rsid w:val="00D82940"/>
    <w:rsid w:val="00E73799"/>
    <w:rsid w:val="00EB3826"/>
    <w:rsid w:val="00EB5FCA"/>
    <w:rsid w:val="00EC1DCB"/>
    <w:rsid w:val="00ED1197"/>
    <w:rsid w:val="00F15719"/>
    <w:rsid w:val="00F278B9"/>
    <w:rsid w:val="00F640C6"/>
    <w:rsid w:val="00F83BAD"/>
    <w:rsid w:val="00FA45BE"/>
    <w:rsid w:val="00FE46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ED46"/>
  <w15:docId w15:val="{F1C80420-EB59-4C30-BB35-4167DA6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C59"/>
    <w:pPr>
      <w:spacing w:after="200" w:line="276" w:lineRule="auto"/>
    </w:pPr>
    <w:rPr>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1"/>
    <w:basedOn w:val="a"/>
    <w:next w:val="a3"/>
    <w:qFormat/>
    <w:rsid w:val="000D55FB"/>
    <w:pPr>
      <w:keepNext/>
      <w:spacing w:before="240" w:after="120"/>
    </w:pPr>
    <w:rPr>
      <w:rFonts w:ascii="Liberation Sans" w:eastAsia="Microsoft YaHei" w:hAnsi="Liberation Sans" w:cs="Arial"/>
      <w:sz w:val="28"/>
      <w:szCs w:val="28"/>
    </w:rPr>
  </w:style>
  <w:style w:type="paragraph" w:styleId="a3">
    <w:name w:val="Body Text"/>
    <w:basedOn w:val="a"/>
    <w:rsid w:val="000D55FB"/>
    <w:pPr>
      <w:spacing w:after="140"/>
    </w:pPr>
  </w:style>
  <w:style w:type="paragraph" w:styleId="a4">
    <w:name w:val="List"/>
    <w:basedOn w:val="a3"/>
    <w:rsid w:val="000D55FB"/>
    <w:rPr>
      <w:rFonts w:cs="Arial"/>
    </w:rPr>
  </w:style>
  <w:style w:type="paragraph" w:customStyle="1" w:styleId="10">
    <w:name w:val="Название объекта1"/>
    <w:basedOn w:val="a"/>
    <w:qFormat/>
    <w:rsid w:val="000D55FB"/>
    <w:pPr>
      <w:suppressLineNumbers/>
      <w:spacing w:before="120" w:after="120"/>
    </w:pPr>
    <w:rPr>
      <w:rFonts w:cs="Arial"/>
      <w:i/>
      <w:iCs/>
      <w:sz w:val="24"/>
      <w:szCs w:val="24"/>
    </w:rPr>
  </w:style>
  <w:style w:type="paragraph" w:styleId="a5">
    <w:name w:val="index heading"/>
    <w:basedOn w:val="a"/>
    <w:qFormat/>
    <w:rsid w:val="000D55FB"/>
    <w:pPr>
      <w:suppressLineNumbers/>
    </w:pPr>
    <w:rPr>
      <w:rFonts w:cs="Arial"/>
    </w:rPr>
  </w:style>
  <w:style w:type="paragraph" w:customStyle="1" w:styleId="a6">
    <w:name w:val="Содержимое таблицы"/>
    <w:basedOn w:val="a"/>
    <w:qFormat/>
    <w:rsid w:val="000D55FB"/>
    <w:pPr>
      <w:suppressLineNumbers/>
    </w:pPr>
  </w:style>
  <w:style w:type="paragraph" w:customStyle="1" w:styleId="a7">
    <w:name w:val="Заголовок таблицы"/>
    <w:basedOn w:val="a6"/>
    <w:qFormat/>
    <w:rsid w:val="000D55FB"/>
    <w:pPr>
      <w:jc w:val="center"/>
    </w:pPr>
    <w:rPr>
      <w:b/>
      <w:bCs/>
    </w:rPr>
  </w:style>
  <w:style w:type="table" w:styleId="a8">
    <w:name w:val="Table Grid"/>
    <w:basedOn w:val="a1"/>
    <w:uiPriority w:val="39"/>
    <w:rsid w:val="00247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6C7DA6"/>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C7DA6"/>
    <w:rPr>
      <w:rFonts w:ascii="Tahoma" w:hAnsi="Tahoma" w:cs="Tahoma"/>
      <w:sz w:val="16"/>
      <w:szCs w:val="16"/>
    </w:rPr>
  </w:style>
  <w:style w:type="paragraph" w:styleId="ab">
    <w:name w:val="caption"/>
    <w:basedOn w:val="a"/>
    <w:next w:val="a"/>
    <w:uiPriority w:val="35"/>
    <w:unhideWhenUsed/>
    <w:qFormat/>
    <w:rsid w:val="00591BDF"/>
    <w:pPr>
      <w:spacing w:line="240" w:lineRule="auto"/>
    </w:pPr>
    <w:rPr>
      <w:i/>
      <w:iCs/>
      <w:color w:val="44546A" w:themeColor="text2"/>
      <w:sz w:val="18"/>
      <w:szCs w:val="18"/>
    </w:rPr>
  </w:style>
  <w:style w:type="character" w:styleId="HTML">
    <w:name w:val="HTML Code"/>
    <w:basedOn w:val="a0"/>
    <w:uiPriority w:val="99"/>
    <w:semiHidden/>
    <w:unhideWhenUsed/>
    <w:rsid w:val="001E0C2A"/>
    <w:rPr>
      <w:rFonts w:ascii="Courier New" w:eastAsia="Times New Roman" w:hAnsi="Courier New" w:cs="Courier New"/>
      <w:sz w:val="20"/>
      <w:szCs w:val="20"/>
    </w:rPr>
  </w:style>
  <w:style w:type="character" w:styleId="ac">
    <w:name w:val="Placeholder Text"/>
    <w:basedOn w:val="a0"/>
    <w:uiPriority w:val="99"/>
    <w:semiHidden/>
    <w:rsid w:val="00517CED"/>
    <w:rPr>
      <w:color w:val="666666"/>
    </w:rPr>
  </w:style>
  <w:style w:type="paragraph" w:customStyle="1" w:styleId="Default">
    <w:name w:val="Default"/>
    <w:rsid w:val="00517CED"/>
    <w:pPr>
      <w:suppressAutoHyphens w:val="0"/>
      <w:autoSpaceDE w:val="0"/>
      <w:autoSpaceDN w:val="0"/>
      <w:adjustRightInd w:val="0"/>
    </w:pPr>
    <w:rPr>
      <w:rFonts w:ascii="Times New Roman" w:hAnsi="Times New Roman" w:cs="Times New Roman"/>
      <w:color w:val="000000"/>
      <w:sz w:val="24"/>
      <w:szCs w:val="24"/>
    </w:rPr>
  </w:style>
  <w:style w:type="paragraph" w:styleId="ad">
    <w:name w:val="List Paragraph"/>
    <w:basedOn w:val="a"/>
    <w:uiPriority w:val="34"/>
    <w:qFormat/>
    <w:rsid w:val="00C16412"/>
    <w:pPr>
      <w:ind w:left="720"/>
      <w:contextualSpacing/>
    </w:pPr>
  </w:style>
  <w:style w:type="character" w:styleId="ae">
    <w:name w:val="Strong"/>
    <w:basedOn w:val="a0"/>
    <w:uiPriority w:val="22"/>
    <w:qFormat/>
    <w:rsid w:val="00EC1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3469">
      <w:bodyDiv w:val="1"/>
      <w:marLeft w:val="0"/>
      <w:marRight w:val="0"/>
      <w:marTop w:val="0"/>
      <w:marBottom w:val="0"/>
      <w:divBdr>
        <w:top w:val="none" w:sz="0" w:space="0" w:color="auto"/>
        <w:left w:val="none" w:sz="0" w:space="0" w:color="auto"/>
        <w:bottom w:val="none" w:sz="0" w:space="0" w:color="auto"/>
        <w:right w:val="none" w:sz="0" w:space="0" w:color="auto"/>
      </w:divBdr>
      <w:divsChild>
        <w:div w:id="876892806">
          <w:marLeft w:val="0"/>
          <w:marRight w:val="0"/>
          <w:marTop w:val="0"/>
          <w:marBottom w:val="0"/>
          <w:divBdr>
            <w:top w:val="none" w:sz="0" w:space="0" w:color="auto"/>
            <w:left w:val="none" w:sz="0" w:space="0" w:color="auto"/>
            <w:bottom w:val="none" w:sz="0" w:space="0" w:color="auto"/>
            <w:right w:val="none" w:sz="0" w:space="0" w:color="auto"/>
          </w:divBdr>
        </w:div>
      </w:divsChild>
    </w:div>
    <w:div w:id="274942914">
      <w:bodyDiv w:val="1"/>
      <w:marLeft w:val="0"/>
      <w:marRight w:val="0"/>
      <w:marTop w:val="0"/>
      <w:marBottom w:val="0"/>
      <w:divBdr>
        <w:top w:val="none" w:sz="0" w:space="0" w:color="auto"/>
        <w:left w:val="none" w:sz="0" w:space="0" w:color="auto"/>
        <w:bottom w:val="none" w:sz="0" w:space="0" w:color="auto"/>
        <w:right w:val="none" w:sz="0" w:space="0" w:color="auto"/>
      </w:divBdr>
      <w:divsChild>
        <w:div w:id="6687028">
          <w:marLeft w:val="0"/>
          <w:marRight w:val="0"/>
          <w:marTop w:val="0"/>
          <w:marBottom w:val="0"/>
          <w:divBdr>
            <w:top w:val="none" w:sz="0" w:space="0" w:color="auto"/>
            <w:left w:val="none" w:sz="0" w:space="0" w:color="auto"/>
            <w:bottom w:val="none" w:sz="0" w:space="0" w:color="auto"/>
            <w:right w:val="none" w:sz="0" w:space="0" w:color="auto"/>
          </w:divBdr>
        </w:div>
      </w:divsChild>
    </w:div>
    <w:div w:id="407307410">
      <w:bodyDiv w:val="1"/>
      <w:marLeft w:val="0"/>
      <w:marRight w:val="0"/>
      <w:marTop w:val="0"/>
      <w:marBottom w:val="0"/>
      <w:divBdr>
        <w:top w:val="none" w:sz="0" w:space="0" w:color="auto"/>
        <w:left w:val="none" w:sz="0" w:space="0" w:color="auto"/>
        <w:bottom w:val="none" w:sz="0" w:space="0" w:color="auto"/>
        <w:right w:val="none" w:sz="0" w:space="0" w:color="auto"/>
      </w:divBdr>
      <w:divsChild>
        <w:div w:id="1154493323">
          <w:marLeft w:val="0"/>
          <w:marRight w:val="0"/>
          <w:marTop w:val="0"/>
          <w:marBottom w:val="0"/>
          <w:divBdr>
            <w:top w:val="none" w:sz="0" w:space="0" w:color="auto"/>
            <w:left w:val="none" w:sz="0" w:space="0" w:color="auto"/>
            <w:bottom w:val="none" w:sz="0" w:space="0" w:color="auto"/>
            <w:right w:val="none" w:sz="0" w:space="0" w:color="auto"/>
          </w:divBdr>
        </w:div>
      </w:divsChild>
    </w:div>
    <w:div w:id="440422006">
      <w:bodyDiv w:val="1"/>
      <w:marLeft w:val="0"/>
      <w:marRight w:val="0"/>
      <w:marTop w:val="0"/>
      <w:marBottom w:val="0"/>
      <w:divBdr>
        <w:top w:val="none" w:sz="0" w:space="0" w:color="auto"/>
        <w:left w:val="none" w:sz="0" w:space="0" w:color="auto"/>
        <w:bottom w:val="none" w:sz="0" w:space="0" w:color="auto"/>
        <w:right w:val="none" w:sz="0" w:space="0" w:color="auto"/>
      </w:divBdr>
      <w:divsChild>
        <w:div w:id="1006441327">
          <w:marLeft w:val="0"/>
          <w:marRight w:val="0"/>
          <w:marTop w:val="0"/>
          <w:marBottom w:val="0"/>
          <w:divBdr>
            <w:top w:val="none" w:sz="0" w:space="0" w:color="auto"/>
            <w:left w:val="none" w:sz="0" w:space="0" w:color="auto"/>
            <w:bottom w:val="none" w:sz="0" w:space="0" w:color="auto"/>
            <w:right w:val="none" w:sz="0" w:space="0" w:color="auto"/>
          </w:divBdr>
        </w:div>
      </w:divsChild>
    </w:div>
    <w:div w:id="455100930">
      <w:bodyDiv w:val="1"/>
      <w:marLeft w:val="0"/>
      <w:marRight w:val="0"/>
      <w:marTop w:val="0"/>
      <w:marBottom w:val="0"/>
      <w:divBdr>
        <w:top w:val="none" w:sz="0" w:space="0" w:color="auto"/>
        <w:left w:val="none" w:sz="0" w:space="0" w:color="auto"/>
        <w:bottom w:val="none" w:sz="0" w:space="0" w:color="auto"/>
        <w:right w:val="none" w:sz="0" w:space="0" w:color="auto"/>
      </w:divBdr>
      <w:divsChild>
        <w:div w:id="1979455280">
          <w:marLeft w:val="0"/>
          <w:marRight w:val="0"/>
          <w:marTop w:val="0"/>
          <w:marBottom w:val="0"/>
          <w:divBdr>
            <w:top w:val="none" w:sz="0" w:space="0" w:color="auto"/>
            <w:left w:val="none" w:sz="0" w:space="0" w:color="auto"/>
            <w:bottom w:val="none" w:sz="0" w:space="0" w:color="auto"/>
            <w:right w:val="none" w:sz="0" w:space="0" w:color="auto"/>
          </w:divBdr>
        </w:div>
      </w:divsChild>
    </w:div>
    <w:div w:id="475033330">
      <w:bodyDiv w:val="1"/>
      <w:marLeft w:val="0"/>
      <w:marRight w:val="0"/>
      <w:marTop w:val="0"/>
      <w:marBottom w:val="0"/>
      <w:divBdr>
        <w:top w:val="none" w:sz="0" w:space="0" w:color="auto"/>
        <w:left w:val="none" w:sz="0" w:space="0" w:color="auto"/>
        <w:bottom w:val="none" w:sz="0" w:space="0" w:color="auto"/>
        <w:right w:val="none" w:sz="0" w:space="0" w:color="auto"/>
      </w:divBdr>
    </w:div>
    <w:div w:id="634337152">
      <w:bodyDiv w:val="1"/>
      <w:marLeft w:val="0"/>
      <w:marRight w:val="0"/>
      <w:marTop w:val="0"/>
      <w:marBottom w:val="0"/>
      <w:divBdr>
        <w:top w:val="none" w:sz="0" w:space="0" w:color="auto"/>
        <w:left w:val="none" w:sz="0" w:space="0" w:color="auto"/>
        <w:bottom w:val="none" w:sz="0" w:space="0" w:color="auto"/>
        <w:right w:val="none" w:sz="0" w:space="0" w:color="auto"/>
      </w:divBdr>
    </w:div>
    <w:div w:id="647396380">
      <w:bodyDiv w:val="1"/>
      <w:marLeft w:val="0"/>
      <w:marRight w:val="0"/>
      <w:marTop w:val="0"/>
      <w:marBottom w:val="0"/>
      <w:divBdr>
        <w:top w:val="none" w:sz="0" w:space="0" w:color="auto"/>
        <w:left w:val="none" w:sz="0" w:space="0" w:color="auto"/>
        <w:bottom w:val="none" w:sz="0" w:space="0" w:color="auto"/>
        <w:right w:val="none" w:sz="0" w:space="0" w:color="auto"/>
      </w:divBdr>
    </w:div>
    <w:div w:id="845632145">
      <w:bodyDiv w:val="1"/>
      <w:marLeft w:val="0"/>
      <w:marRight w:val="0"/>
      <w:marTop w:val="0"/>
      <w:marBottom w:val="0"/>
      <w:divBdr>
        <w:top w:val="none" w:sz="0" w:space="0" w:color="auto"/>
        <w:left w:val="none" w:sz="0" w:space="0" w:color="auto"/>
        <w:bottom w:val="none" w:sz="0" w:space="0" w:color="auto"/>
        <w:right w:val="none" w:sz="0" w:space="0" w:color="auto"/>
      </w:divBdr>
    </w:div>
    <w:div w:id="859901440">
      <w:bodyDiv w:val="1"/>
      <w:marLeft w:val="0"/>
      <w:marRight w:val="0"/>
      <w:marTop w:val="0"/>
      <w:marBottom w:val="0"/>
      <w:divBdr>
        <w:top w:val="none" w:sz="0" w:space="0" w:color="auto"/>
        <w:left w:val="none" w:sz="0" w:space="0" w:color="auto"/>
        <w:bottom w:val="none" w:sz="0" w:space="0" w:color="auto"/>
        <w:right w:val="none" w:sz="0" w:space="0" w:color="auto"/>
      </w:divBdr>
      <w:divsChild>
        <w:div w:id="1070079405">
          <w:marLeft w:val="0"/>
          <w:marRight w:val="0"/>
          <w:marTop w:val="0"/>
          <w:marBottom w:val="0"/>
          <w:divBdr>
            <w:top w:val="none" w:sz="0" w:space="0" w:color="auto"/>
            <w:left w:val="none" w:sz="0" w:space="0" w:color="auto"/>
            <w:bottom w:val="none" w:sz="0" w:space="0" w:color="auto"/>
            <w:right w:val="none" w:sz="0" w:space="0" w:color="auto"/>
          </w:divBdr>
          <w:divsChild>
            <w:div w:id="639506288">
              <w:marLeft w:val="0"/>
              <w:marRight w:val="0"/>
              <w:marTop w:val="0"/>
              <w:marBottom w:val="0"/>
              <w:divBdr>
                <w:top w:val="none" w:sz="0" w:space="0" w:color="auto"/>
                <w:left w:val="none" w:sz="0" w:space="0" w:color="auto"/>
                <w:bottom w:val="none" w:sz="0" w:space="0" w:color="auto"/>
                <w:right w:val="none" w:sz="0" w:space="0" w:color="auto"/>
              </w:divBdr>
            </w:div>
          </w:divsChild>
        </w:div>
        <w:div w:id="1978797541">
          <w:marLeft w:val="0"/>
          <w:marRight w:val="0"/>
          <w:marTop w:val="0"/>
          <w:marBottom w:val="0"/>
          <w:divBdr>
            <w:top w:val="none" w:sz="0" w:space="0" w:color="auto"/>
            <w:left w:val="none" w:sz="0" w:space="0" w:color="auto"/>
            <w:bottom w:val="none" w:sz="0" w:space="0" w:color="auto"/>
            <w:right w:val="none" w:sz="0" w:space="0" w:color="auto"/>
          </w:divBdr>
          <w:divsChild>
            <w:div w:id="2121365492">
              <w:marLeft w:val="0"/>
              <w:marRight w:val="0"/>
              <w:marTop w:val="0"/>
              <w:marBottom w:val="0"/>
              <w:divBdr>
                <w:top w:val="none" w:sz="0" w:space="0" w:color="auto"/>
                <w:left w:val="none" w:sz="0" w:space="0" w:color="auto"/>
                <w:bottom w:val="none" w:sz="0" w:space="0" w:color="auto"/>
                <w:right w:val="none" w:sz="0" w:space="0" w:color="auto"/>
              </w:divBdr>
            </w:div>
          </w:divsChild>
        </w:div>
        <w:div w:id="222449010">
          <w:marLeft w:val="0"/>
          <w:marRight w:val="0"/>
          <w:marTop w:val="0"/>
          <w:marBottom w:val="0"/>
          <w:divBdr>
            <w:top w:val="none" w:sz="0" w:space="0" w:color="auto"/>
            <w:left w:val="none" w:sz="0" w:space="0" w:color="auto"/>
            <w:bottom w:val="none" w:sz="0" w:space="0" w:color="auto"/>
            <w:right w:val="none" w:sz="0" w:space="0" w:color="auto"/>
          </w:divBdr>
          <w:divsChild>
            <w:div w:id="325595456">
              <w:marLeft w:val="0"/>
              <w:marRight w:val="0"/>
              <w:marTop w:val="0"/>
              <w:marBottom w:val="0"/>
              <w:divBdr>
                <w:top w:val="none" w:sz="0" w:space="0" w:color="auto"/>
                <w:left w:val="none" w:sz="0" w:space="0" w:color="auto"/>
                <w:bottom w:val="none" w:sz="0" w:space="0" w:color="auto"/>
                <w:right w:val="none" w:sz="0" w:space="0" w:color="auto"/>
              </w:divBdr>
            </w:div>
          </w:divsChild>
        </w:div>
        <w:div w:id="662195675">
          <w:marLeft w:val="0"/>
          <w:marRight w:val="0"/>
          <w:marTop w:val="0"/>
          <w:marBottom w:val="0"/>
          <w:divBdr>
            <w:top w:val="none" w:sz="0" w:space="0" w:color="auto"/>
            <w:left w:val="none" w:sz="0" w:space="0" w:color="auto"/>
            <w:bottom w:val="none" w:sz="0" w:space="0" w:color="auto"/>
            <w:right w:val="none" w:sz="0" w:space="0" w:color="auto"/>
          </w:divBdr>
          <w:divsChild>
            <w:div w:id="964653188">
              <w:marLeft w:val="0"/>
              <w:marRight w:val="0"/>
              <w:marTop w:val="0"/>
              <w:marBottom w:val="0"/>
              <w:divBdr>
                <w:top w:val="none" w:sz="0" w:space="0" w:color="auto"/>
                <w:left w:val="none" w:sz="0" w:space="0" w:color="auto"/>
                <w:bottom w:val="none" w:sz="0" w:space="0" w:color="auto"/>
                <w:right w:val="none" w:sz="0" w:space="0" w:color="auto"/>
              </w:divBdr>
            </w:div>
          </w:divsChild>
        </w:div>
        <w:div w:id="841508407">
          <w:marLeft w:val="0"/>
          <w:marRight w:val="0"/>
          <w:marTop w:val="0"/>
          <w:marBottom w:val="0"/>
          <w:divBdr>
            <w:top w:val="none" w:sz="0" w:space="0" w:color="auto"/>
            <w:left w:val="none" w:sz="0" w:space="0" w:color="auto"/>
            <w:bottom w:val="none" w:sz="0" w:space="0" w:color="auto"/>
            <w:right w:val="none" w:sz="0" w:space="0" w:color="auto"/>
          </w:divBdr>
          <w:divsChild>
            <w:div w:id="1591620586">
              <w:marLeft w:val="0"/>
              <w:marRight w:val="0"/>
              <w:marTop w:val="0"/>
              <w:marBottom w:val="0"/>
              <w:divBdr>
                <w:top w:val="none" w:sz="0" w:space="0" w:color="auto"/>
                <w:left w:val="none" w:sz="0" w:space="0" w:color="auto"/>
                <w:bottom w:val="none" w:sz="0" w:space="0" w:color="auto"/>
                <w:right w:val="none" w:sz="0" w:space="0" w:color="auto"/>
              </w:divBdr>
            </w:div>
          </w:divsChild>
        </w:div>
        <w:div w:id="2047099472">
          <w:marLeft w:val="0"/>
          <w:marRight w:val="0"/>
          <w:marTop w:val="0"/>
          <w:marBottom w:val="0"/>
          <w:divBdr>
            <w:top w:val="none" w:sz="0" w:space="0" w:color="auto"/>
            <w:left w:val="none" w:sz="0" w:space="0" w:color="auto"/>
            <w:bottom w:val="none" w:sz="0" w:space="0" w:color="auto"/>
            <w:right w:val="none" w:sz="0" w:space="0" w:color="auto"/>
          </w:divBdr>
          <w:divsChild>
            <w:div w:id="1654292025">
              <w:marLeft w:val="0"/>
              <w:marRight w:val="0"/>
              <w:marTop w:val="0"/>
              <w:marBottom w:val="0"/>
              <w:divBdr>
                <w:top w:val="none" w:sz="0" w:space="0" w:color="auto"/>
                <w:left w:val="none" w:sz="0" w:space="0" w:color="auto"/>
                <w:bottom w:val="none" w:sz="0" w:space="0" w:color="auto"/>
                <w:right w:val="none" w:sz="0" w:space="0" w:color="auto"/>
              </w:divBdr>
            </w:div>
          </w:divsChild>
        </w:div>
        <w:div w:id="1296257330">
          <w:marLeft w:val="0"/>
          <w:marRight w:val="0"/>
          <w:marTop w:val="0"/>
          <w:marBottom w:val="0"/>
          <w:divBdr>
            <w:top w:val="none" w:sz="0" w:space="0" w:color="auto"/>
            <w:left w:val="none" w:sz="0" w:space="0" w:color="auto"/>
            <w:bottom w:val="none" w:sz="0" w:space="0" w:color="auto"/>
            <w:right w:val="none" w:sz="0" w:space="0" w:color="auto"/>
          </w:divBdr>
          <w:divsChild>
            <w:div w:id="880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117">
      <w:bodyDiv w:val="1"/>
      <w:marLeft w:val="0"/>
      <w:marRight w:val="0"/>
      <w:marTop w:val="0"/>
      <w:marBottom w:val="0"/>
      <w:divBdr>
        <w:top w:val="none" w:sz="0" w:space="0" w:color="auto"/>
        <w:left w:val="none" w:sz="0" w:space="0" w:color="auto"/>
        <w:bottom w:val="none" w:sz="0" w:space="0" w:color="auto"/>
        <w:right w:val="none" w:sz="0" w:space="0" w:color="auto"/>
      </w:divBdr>
    </w:div>
    <w:div w:id="919828434">
      <w:bodyDiv w:val="1"/>
      <w:marLeft w:val="0"/>
      <w:marRight w:val="0"/>
      <w:marTop w:val="0"/>
      <w:marBottom w:val="0"/>
      <w:divBdr>
        <w:top w:val="none" w:sz="0" w:space="0" w:color="auto"/>
        <w:left w:val="none" w:sz="0" w:space="0" w:color="auto"/>
        <w:bottom w:val="none" w:sz="0" w:space="0" w:color="auto"/>
        <w:right w:val="none" w:sz="0" w:space="0" w:color="auto"/>
      </w:divBdr>
      <w:divsChild>
        <w:div w:id="1644657894">
          <w:marLeft w:val="0"/>
          <w:marRight w:val="0"/>
          <w:marTop w:val="0"/>
          <w:marBottom w:val="0"/>
          <w:divBdr>
            <w:top w:val="none" w:sz="0" w:space="0" w:color="auto"/>
            <w:left w:val="none" w:sz="0" w:space="0" w:color="auto"/>
            <w:bottom w:val="none" w:sz="0" w:space="0" w:color="auto"/>
            <w:right w:val="none" w:sz="0" w:space="0" w:color="auto"/>
          </w:divBdr>
        </w:div>
      </w:divsChild>
    </w:div>
    <w:div w:id="1000429257">
      <w:bodyDiv w:val="1"/>
      <w:marLeft w:val="0"/>
      <w:marRight w:val="0"/>
      <w:marTop w:val="0"/>
      <w:marBottom w:val="0"/>
      <w:divBdr>
        <w:top w:val="none" w:sz="0" w:space="0" w:color="auto"/>
        <w:left w:val="none" w:sz="0" w:space="0" w:color="auto"/>
        <w:bottom w:val="none" w:sz="0" w:space="0" w:color="auto"/>
        <w:right w:val="none" w:sz="0" w:space="0" w:color="auto"/>
      </w:divBdr>
    </w:div>
    <w:div w:id="1027949131">
      <w:bodyDiv w:val="1"/>
      <w:marLeft w:val="0"/>
      <w:marRight w:val="0"/>
      <w:marTop w:val="0"/>
      <w:marBottom w:val="0"/>
      <w:divBdr>
        <w:top w:val="none" w:sz="0" w:space="0" w:color="auto"/>
        <w:left w:val="none" w:sz="0" w:space="0" w:color="auto"/>
        <w:bottom w:val="none" w:sz="0" w:space="0" w:color="auto"/>
        <w:right w:val="none" w:sz="0" w:space="0" w:color="auto"/>
      </w:divBdr>
    </w:div>
    <w:div w:id="1144273071">
      <w:bodyDiv w:val="1"/>
      <w:marLeft w:val="0"/>
      <w:marRight w:val="0"/>
      <w:marTop w:val="0"/>
      <w:marBottom w:val="0"/>
      <w:divBdr>
        <w:top w:val="none" w:sz="0" w:space="0" w:color="auto"/>
        <w:left w:val="none" w:sz="0" w:space="0" w:color="auto"/>
        <w:bottom w:val="none" w:sz="0" w:space="0" w:color="auto"/>
        <w:right w:val="none" w:sz="0" w:space="0" w:color="auto"/>
      </w:divBdr>
    </w:div>
    <w:div w:id="1214197444">
      <w:bodyDiv w:val="1"/>
      <w:marLeft w:val="0"/>
      <w:marRight w:val="0"/>
      <w:marTop w:val="0"/>
      <w:marBottom w:val="0"/>
      <w:divBdr>
        <w:top w:val="none" w:sz="0" w:space="0" w:color="auto"/>
        <w:left w:val="none" w:sz="0" w:space="0" w:color="auto"/>
        <w:bottom w:val="none" w:sz="0" w:space="0" w:color="auto"/>
        <w:right w:val="none" w:sz="0" w:space="0" w:color="auto"/>
      </w:divBdr>
    </w:div>
    <w:div w:id="1223253293">
      <w:bodyDiv w:val="1"/>
      <w:marLeft w:val="0"/>
      <w:marRight w:val="0"/>
      <w:marTop w:val="0"/>
      <w:marBottom w:val="0"/>
      <w:divBdr>
        <w:top w:val="none" w:sz="0" w:space="0" w:color="auto"/>
        <w:left w:val="none" w:sz="0" w:space="0" w:color="auto"/>
        <w:bottom w:val="none" w:sz="0" w:space="0" w:color="auto"/>
        <w:right w:val="none" w:sz="0" w:space="0" w:color="auto"/>
      </w:divBdr>
    </w:div>
    <w:div w:id="1255476097">
      <w:bodyDiv w:val="1"/>
      <w:marLeft w:val="0"/>
      <w:marRight w:val="0"/>
      <w:marTop w:val="0"/>
      <w:marBottom w:val="0"/>
      <w:divBdr>
        <w:top w:val="none" w:sz="0" w:space="0" w:color="auto"/>
        <w:left w:val="none" w:sz="0" w:space="0" w:color="auto"/>
        <w:bottom w:val="none" w:sz="0" w:space="0" w:color="auto"/>
        <w:right w:val="none" w:sz="0" w:space="0" w:color="auto"/>
      </w:divBdr>
    </w:div>
    <w:div w:id="1336810548">
      <w:bodyDiv w:val="1"/>
      <w:marLeft w:val="0"/>
      <w:marRight w:val="0"/>
      <w:marTop w:val="0"/>
      <w:marBottom w:val="0"/>
      <w:divBdr>
        <w:top w:val="none" w:sz="0" w:space="0" w:color="auto"/>
        <w:left w:val="none" w:sz="0" w:space="0" w:color="auto"/>
        <w:bottom w:val="none" w:sz="0" w:space="0" w:color="auto"/>
        <w:right w:val="none" w:sz="0" w:space="0" w:color="auto"/>
      </w:divBdr>
      <w:divsChild>
        <w:div w:id="1521816389">
          <w:marLeft w:val="0"/>
          <w:marRight w:val="0"/>
          <w:marTop w:val="0"/>
          <w:marBottom w:val="0"/>
          <w:divBdr>
            <w:top w:val="none" w:sz="0" w:space="0" w:color="auto"/>
            <w:left w:val="none" w:sz="0" w:space="0" w:color="auto"/>
            <w:bottom w:val="none" w:sz="0" w:space="0" w:color="auto"/>
            <w:right w:val="none" w:sz="0" w:space="0" w:color="auto"/>
          </w:divBdr>
        </w:div>
      </w:divsChild>
    </w:div>
    <w:div w:id="1417824926">
      <w:bodyDiv w:val="1"/>
      <w:marLeft w:val="0"/>
      <w:marRight w:val="0"/>
      <w:marTop w:val="0"/>
      <w:marBottom w:val="0"/>
      <w:divBdr>
        <w:top w:val="none" w:sz="0" w:space="0" w:color="auto"/>
        <w:left w:val="none" w:sz="0" w:space="0" w:color="auto"/>
        <w:bottom w:val="none" w:sz="0" w:space="0" w:color="auto"/>
        <w:right w:val="none" w:sz="0" w:space="0" w:color="auto"/>
      </w:divBdr>
      <w:divsChild>
        <w:div w:id="618219971">
          <w:marLeft w:val="0"/>
          <w:marRight w:val="0"/>
          <w:marTop w:val="0"/>
          <w:marBottom w:val="0"/>
          <w:divBdr>
            <w:top w:val="none" w:sz="0" w:space="0" w:color="auto"/>
            <w:left w:val="none" w:sz="0" w:space="0" w:color="auto"/>
            <w:bottom w:val="none" w:sz="0" w:space="0" w:color="auto"/>
            <w:right w:val="none" w:sz="0" w:space="0" w:color="auto"/>
          </w:divBdr>
        </w:div>
      </w:divsChild>
    </w:div>
    <w:div w:id="1456369624">
      <w:bodyDiv w:val="1"/>
      <w:marLeft w:val="0"/>
      <w:marRight w:val="0"/>
      <w:marTop w:val="0"/>
      <w:marBottom w:val="0"/>
      <w:divBdr>
        <w:top w:val="none" w:sz="0" w:space="0" w:color="auto"/>
        <w:left w:val="none" w:sz="0" w:space="0" w:color="auto"/>
        <w:bottom w:val="none" w:sz="0" w:space="0" w:color="auto"/>
        <w:right w:val="none" w:sz="0" w:space="0" w:color="auto"/>
      </w:divBdr>
    </w:div>
    <w:div w:id="1480417742">
      <w:bodyDiv w:val="1"/>
      <w:marLeft w:val="0"/>
      <w:marRight w:val="0"/>
      <w:marTop w:val="0"/>
      <w:marBottom w:val="0"/>
      <w:divBdr>
        <w:top w:val="none" w:sz="0" w:space="0" w:color="auto"/>
        <w:left w:val="none" w:sz="0" w:space="0" w:color="auto"/>
        <w:bottom w:val="none" w:sz="0" w:space="0" w:color="auto"/>
        <w:right w:val="none" w:sz="0" w:space="0" w:color="auto"/>
      </w:divBdr>
    </w:div>
    <w:div w:id="1539972931">
      <w:bodyDiv w:val="1"/>
      <w:marLeft w:val="0"/>
      <w:marRight w:val="0"/>
      <w:marTop w:val="0"/>
      <w:marBottom w:val="0"/>
      <w:divBdr>
        <w:top w:val="none" w:sz="0" w:space="0" w:color="auto"/>
        <w:left w:val="none" w:sz="0" w:space="0" w:color="auto"/>
        <w:bottom w:val="none" w:sz="0" w:space="0" w:color="auto"/>
        <w:right w:val="none" w:sz="0" w:space="0" w:color="auto"/>
      </w:divBdr>
    </w:div>
    <w:div w:id="1764958446">
      <w:bodyDiv w:val="1"/>
      <w:marLeft w:val="0"/>
      <w:marRight w:val="0"/>
      <w:marTop w:val="0"/>
      <w:marBottom w:val="0"/>
      <w:divBdr>
        <w:top w:val="none" w:sz="0" w:space="0" w:color="auto"/>
        <w:left w:val="none" w:sz="0" w:space="0" w:color="auto"/>
        <w:bottom w:val="none" w:sz="0" w:space="0" w:color="auto"/>
        <w:right w:val="none" w:sz="0" w:space="0" w:color="auto"/>
      </w:divBdr>
    </w:div>
    <w:div w:id="1928687833">
      <w:bodyDiv w:val="1"/>
      <w:marLeft w:val="0"/>
      <w:marRight w:val="0"/>
      <w:marTop w:val="0"/>
      <w:marBottom w:val="0"/>
      <w:divBdr>
        <w:top w:val="none" w:sz="0" w:space="0" w:color="auto"/>
        <w:left w:val="none" w:sz="0" w:space="0" w:color="auto"/>
        <w:bottom w:val="none" w:sz="0" w:space="0" w:color="auto"/>
        <w:right w:val="none" w:sz="0" w:space="0" w:color="auto"/>
      </w:divBdr>
      <w:divsChild>
        <w:div w:id="1463691803">
          <w:marLeft w:val="0"/>
          <w:marRight w:val="0"/>
          <w:marTop w:val="0"/>
          <w:marBottom w:val="0"/>
          <w:divBdr>
            <w:top w:val="none" w:sz="0" w:space="0" w:color="auto"/>
            <w:left w:val="none" w:sz="0" w:space="0" w:color="auto"/>
            <w:bottom w:val="none" w:sz="0" w:space="0" w:color="auto"/>
            <w:right w:val="none" w:sz="0" w:space="0" w:color="auto"/>
          </w:divBdr>
        </w:div>
      </w:divsChild>
    </w:div>
    <w:div w:id="2057508721">
      <w:bodyDiv w:val="1"/>
      <w:marLeft w:val="0"/>
      <w:marRight w:val="0"/>
      <w:marTop w:val="0"/>
      <w:marBottom w:val="0"/>
      <w:divBdr>
        <w:top w:val="none" w:sz="0" w:space="0" w:color="auto"/>
        <w:left w:val="none" w:sz="0" w:space="0" w:color="auto"/>
        <w:bottom w:val="none" w:sz="0" w:space="0" w:color="auto"/>
        <w:right w:val="none" w:sz="0" w:space="0" w:color="auto"/>
      </w:divBdr>
      <w:divsChild>
        <w:div w:id="948658386">
          <w:marLeft w:val="0"/>
          <w:marRight w:val="0"/>
          <w:marTop w:val="0"/>
          <w:marBottom w:val="0"/>
          <w:divBdr>
            <w:top w:val="none" w:sz="0" w:space="0" w:color="auto"/>
            <w:left w:val="none" w:sz="0" w:space="0" w:color="auto"/>
            <w:bottom w:val="none" w:sz="0" w:space="0" w:color="auto"/>
            <w:right w:val="none" w:sz="0" w:space="0" w:color="auto"/>
          </w:divBdr>
        </w:div>
      </w:divsChild>
    </w:div>
    <w:div w:id="2105761056">
      <w:bodyDiv w:val="1"/>
      <w:marLeft w:val="0"/>
      <w:marRight w:val="0"/>
      <w:marTop w:val="0"/>
      <w:marBottom w:val="0"/>
      <w:divBdr>
        <w:top w:val="none" w:sz="0" w:space="0" w:color="auto"/>
        <w:left w:val="none" w:sz="0" w:space="0" w:color="auto"/>
        <w:bottom w:val="none" w:sz="0" w:space="0" w:color="auto"/>
        <w:right w:val="none" w:sz="0" w:space="0" w:color="auto"/>
      </w:divBdr>
      <w:divsChild>
        <w:div w:id="1183757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9649B-7852-4C22-B85A-FCECC2B0E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9</Pages>
  <Words>1261</Words>
  <Characters>7193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ivt72@inbox.ru</dc:creator>
  <cp:lastModifiedBy>Антон Шмидт</cp:lastModifiedBy>
  <cp:revision>32</cp:revision>
  <cp:lastPrinted>2025-12-19T00:42:00Z</cp:lastPrinted>
  <dcterms:created xsi:type="dcterms:W3CDTF">2025-10-06T13:51:00Z</dcterms:created>
  <dcterms:modified xsi:type="dcterms:W3CDTF">2025-12-19T00:43:00Z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