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-1076325</wp:posOffset>
            </wp:positionH>
            <wp:positionV relativeFrom="paragraph">
              <wp:posOffset>-720090</wp:posOffset>
            </wp:positionV>
            <wp:extent cx="7556500" cy="10688955"/>
            <wp:effectExtent l="0" t="0" r="0" b="0"/>
            <wp:wrapNone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Министерство науки и высшего образования РФ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«ОМСКИЙ ГОСУДАРСТВЕННЫЙ ТЕХНИЧЕСКИЙ УНИВЕРСИТЕТ»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«История, философия и социальные коммуникации»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ДОМАШНЕЕ ЗАДАНИЕ</w:t>
      </w:r>
    </w:p>
    <w:p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«Философия»</w:t>
      </w:r>
    </w:p>
    <w:p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rPr>
          <w:rFonts w:ascii="Times New Roman" w:hAnsi="Times New Roman" w:eastAsia="Times New Roman" w:cs="Times New Roman"/>
          <w:sz w:val="28"/>
          <w:szCs w:val="28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Вариант домашнего задания: </w:t>
      </w:r>
      <w:r>
        <w:rPr>
          <w:rFonts w:eastAsia="Times New Roman" w:cs="Times New Roman" w:ascii="Times New Roman" w:hAnsi="Times New Roman"/>
          <w:sz w:val="28"/>
          <w:szCs w:val="28"/>
          <w:shd w:fill="auto" w:val="clear"/>
          <w:lang w:eastAsia="ru-RU"/>
        </w:rPr>
        <w:t>Модуль 2, вариант 2</w:t>
      </w:r>
    </w:p>
    <w:p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spacing w:lineRule="auto" w:line="360"/>
        <w:rPr/>
      </w:pPr>
      <w:r>
        <w:rPr>
          <w:rFonts w:cs="Times New Roman" w:ascii="Times New Roman" w:hAnsi="Times New Roman"/>
          <w:sz w:val="28"/>
          <w:szCs w:val="28"/>
        </w:rPr>
        <w:t>Студент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>а Шмидта Антона Владиславовича</w:t>
      </w:r>
    </w:p>
    <w:p>
      <w:pPr>
        <w:pStyle w:val="NoSpacing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Группы: ИВТ-244</w:t>
      </w:r>
    </w:p>
    <w:p>
      <w:pPr>
        <w:pStyle w:val="NoSpacing"/>
        <w:spacing w:lineRule="auto" w:line="36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</w:rPr>
        <w:t>Направление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 подготовки бакалавриата: 09.03.01 «Информатика и вычислительная техника»</w:t>
      </w:r>
    </w:p>
    <w:p>
      <w:pPr>
        <w:pStyle w:val="NoSpacing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Spacing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Spacing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Spacing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Spacing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Spacing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Spacing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60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Работу проверила: </w:t>
      </w:r>
    </w:p>
    <w:p>
      <w:pPr>
        <w:pStyle w:val="Normal"/>
        <w:spacing w:lineRule="auto" w:line="360" w:before="0" w:after="0"/>
        <w:ind w:start="60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Федотова М.Г., д.филос.н., </w:t>
      </w:r>
    </w:p>
    <w:p>
      <w:pPr>
        <w:pStyle w:val="Normal"/>
        <w:spacing w:lineRule="auto" w:line="360" w:before="0" w:after="0"/>
        <w:ind w:start="60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профессор</w:t>
      </w:r>
    </w:p>
    <w:p>
      <w:pPr>
        <w:pStyle w:val="Normal"/>
        <w:spacing w:before="0" w:after="0"/>
        <w:ind w:start="60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______________________</w:t>
      </w:r>
    </w:p>
    <w:p>
      <w:pPr>
        <w:pStyle w:val="Normal"/>
        <w:spacing w:before="0" w:after="0"/>
        <w:ind w:start="609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(п</w:t>
      </w:r>
      <w:r>
        <w:rPr>
          <w:rFonts w:cs="Times New Roman" w:ascii="Times New Roman" w:hAnsi="Times New Roman"/>
          <w:sz w:val="24"/>
          <w:szCs w:val="28"/>
        </w:rPr>
        <w:t xml:space="preserve">одпись, дата)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Омск 2026</w:t>
      </w:r>
      <w:r>
        <w:br w:type="page"/>
      </w:r>
    </w:p>
    <w:p>
      <w:pPr>
        <w:pStyle w:val="Normal"/>
        <w:spacing w:before="0" w:after="0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Анализ текста</w:t>
      </w:r>
    </w:p>
    <w:p>
      <w:pPr>
        <w:pStyle w:val="Normal"/>
        <w:spacing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«И. Кант о философии и ее основных вопросах</w:t>
      </w:r>
      <w:r>
        <w:rPr>
          <w:rFonts w:cs="Times New Roman" w:ascii="Times New Roman" w:hAnsi="Times New Roman"/>
          <w:color w:val="000000"/>
          <w:sz w:val="28"/>
          <w:szCs w:val="28"/>
        </w:rPr>
        <w:t>»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shd w:fill="FFFFFF" w:val="clear"/>
          <w:lang w:eastAsia="ru-RU"/>
        </w:rPr>
        <w:t>1. Какие два понимания философии выделяет и сопоставляет в своем трактате И. Кант?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709"/>
        <w:jc w:val="both"/>
        <w:rPr>
          <w:rFonts w:ascii="Times New Roman" w:hAnsi="Times New Roman" w:eastAsia="Times New Roman" w:cs="Times New Roman"/>
          <w:iCs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iCs/>
          <w:sz w:val="28"/>
          <w:szCs w:val="28"/>
          <w:shd w:fill="FFFFFF" w:val="clear"/>
          <w:lang w:eastAsia="ru-RU"/>
        </w:rPr>
        <w:t>И. Кант в трактате «Логика» выделяет и подробно сопоставляет два понимания философии: школьное понятие (scholastisches Begriff) и мировое (всемирно-гражданское) понятие (Weltbegriff, in sensu cosmico).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709"/>
        <w:jc w:val="both"/>
        <w:rPr>
          <w:rFonts w:ascii="Times New Roman" w:hAnsi="Times New Roman" w:eastAsia="Times New Roman" w:cs="Times New Roman"/>
          <w:iCs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iCs/>
          <w:sz w:val="28"/>
          <w:szCs w:val="28"/>
          <w:shd w:fill="FFFFFF" w:val="clear"/>
          <w:lang w:eastAsia="ru-RU"/>
        </w:rPr>
        <w:t>Школьное понятие определяет философию как «систему философских знаний или рациональных знаний из понятий». Это учение об умении (Geschicklichkeit): философ здесь выступает как виртуоз ума или, по выражению Сократа, филодокс (любитель мнений). Он стремится к спекулятивному знанию, не связывая его с последними целями человеческого разума, и даёт правила применения разума для всевозможных произвольных целей. Школьная философия требует достаточного запаса рациональных знаний и их систематической связи в идее целого, но остаётся технической дисциплиной.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709"/>
        <w:jc w:val="both"/>
        <w:rPr>
          <w:rFonts w:ascii="Times New Roman" w:hAnsi="Times New Roman" w:eastAsia="Times New Roman" w:cs="Times New Roman"/>
          <w:iCs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iCs/>
          <w:sz w:val="28"/>
          <w:szCs w:val="28"/>
          <w:shd w:fill="FFFFFF" w:val="clear"/>
          <w:lang w:eastAsia="ru-RU"/>
        </w:rPr>
        <w:t>Мировое понятие философии, напротив, представляет её как «науку о последних целях человеческого разума». Здесь философия приобретает абсолютную ценность и внутреннее достоинство: она придаёт ценность всем другим знаниям, выступая как учение о мудрости (Weisheitslehre) и законодательница разума. Философ в собственном смысле — не виртуоз, а практический философ, наставник мудрости учением и делом, законодатель, определяющий максиму (внутренний принцип выбора целей). Мировое понятие подчиняет все знания конечной цели разума, в которой они образуют единство.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709"/>
        <w:jc w:val="both"/>
        <w:rPr>
          <w:rFonts w:ascii="Times New Roman" w:hAnsi="Times New Roman" w:eastAsia="Times New Roman" w:cs="Times New Roman"/>
          <w:iCs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iCs/>
          <w:sz w:val="28"/>
          <w:szCs w:val="28"/>
          <w:shd w:fill="FFFFFF" w:val="clear"/>
          <w:lang w:eastAsia="ru-RU"/>
        </w:rPr>
        <w:t>Кант подчёркивает, что только философия по мировому понятию обладает строгой систематической связью в собственном смысле и придаёт систематическое единство всем другим наукам. Без знаний нельзя стать философом, но одни знания без сознания их соответствия высшим целям разума не создают философа. Философствовать можно научиться лишь упражнениями и самостоятельным применением разума.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709"/>
        <w:jc w:val="both"/>
        <w:rPr>
          <w:rFonts w:ascii="Times New Roman" w:hAnsi="Times New Roman" w:eastAsia="Times New Roman" w:cs="Times New Roman"/>
          <w:b/>
          <w:sz w:val="28"/>
          <w:szCs w:val="28"/>
          <w:shd w:fill="FEFEFE" w:val="clear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shd w:fill="FEFEFE" w:val="clear"/>
          <w:lang w:eastAsia="ru-RU"/>
        </w:rPr>
        <w:t>2. Какие основные вопросы философии выделяет И. Кант? Какой из них является главным?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shd w:fill="FFFFFF" w:val="clear"/>
          <w:lang w:eastAsia="ru-RU"/>
        </w:rPr>
        <w:t>Кант подводит сферу философии в её всемирно-гражданском значении под четыре основных вопроса:</w:t>
      </w:r>
    </w:p>
    <w:p>
      <w:pPr>
        <w:pStyle w:val="Normal"/>
        <w:numPr>
          <w:ilvl w:val="0"/>
          <w:numId w:val="3"/>
        </w:numPr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shd w:fill="FFFFFF" w:val="clear"/>
          <w:lang w:eastAsia="ru-RU"/>
        </w:rPr>
        <w:t>Что я могу знать?</w:t>
      </w:r>
    </w:p>
    <w:p>
      <w:pPr>
        <w:pStyle w:val="Normal"/>
        <w:numPr>
          <w:ilvl w:val="0"/>
          <w:numId w:val="3"/>
        </w:numPr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shd w:fill="FFFFFF" w:val="clear"/>
          <w:lang w:eastAsia="ru-RU"/>
        </w:rPr>
        <w:t>Что я должен делать?</w:t>
      </w:r>
    </w:p>
    <w:p>
      <w:pPr>
        <w:pStyle w:val="Normal"/>
        <w:numPr>
          <w:ilvl w:val="0"/>
          <w:numId w:val="3"/>
        </w:numPr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shd w:fill="FFFFFF" w:val="clear"/>
          <w:lang w:eastAsia="ru-RU"/>
        </w:rPr>
        <w:t>На что я смею надеяться?</w:t>
      </w:r>
    </w:p>
    <w:p>
      <w:pPr>
        <w:pStyle w:val="Normal"/>
        <w:numPr>
          <w:ilvl w:val="0"/>
          <w:numId w:val="3"/>
        </w:numPr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shd w:fill="FFFFFF" w:val="clear"/>
          <w:lang w:eastAsia="ru-RU"/>
        </w:rPr>
        <w:t>Что такое человек?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shd w:fill="FFFFFF" w:val="clear"/>
          <w:lang w:eastAsia="ru-RU"/>
        </w:rPr>
        <w:t>На первый вопрос отвечает метафизика, на второй - мораль, на третий - религия, на четвёртый - антропология.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shd w:fill="FFFFFF" w:val="clear"/>
          <w:lang w:eastAsia="ru-RU"/>
        </w:rPr>
        <w:t>Сам Кант прямо указывает, что три первых вопроса относятся к последнему и в сущности могут быть сведены к антропологии. Таким образом, главным вопросом философии по Канту является четвёртый - «Что такое человек?». Именно антропология выступает синтезирующей дисциплиной, в которой философия обретает своё высшее единство как наука об отношении всякого знания и применения разума к конечной цели человеческого разума.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709"/>
        <w:jc w:val="both"/>
        <w:rPr>
          <w:rFonts w:ascii="Times New Roman" w:hAnsi="Times New Roman" w:eastAsia="Times New Roman" w:cs="Times New Roman"/>
          <w:b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shd w:fill="FFFFFF" w:val="clear"/>
          <w:lang w:eastAsia="ru-RU"/>
        </w:rPr>
        <w:t>3. Опираясь на данный текст и знания из курса философии сформулируйте и обоснуйте свою позицию по вопросу: какой вопрос философии является самым главным?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709"/>
        <w:jc w:val="both"/>
        <w:rPr>
          <w:rFonts w:ascii="Times New Roman" w:hAnsi="Times New Roman" w:eastAsia="Times New Roman" w:cs="Times New Roman"/>
          <w:b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shd w:fill="FFFFFF" w:val="clear"/>
          <w:lang w:eastAsia="ru-RU"/>
        </w:rPr>
        <w:t>Опираясь на данный текст «Логики» И. Канта и знания из курса философии, я считаю самым главным вопросом философии именно «Что такое человек?».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709"/>
        <w:jc w:val="both"/>
        <w:rPr>
          <w:rFonts w:ascii="Times New Roman" w:hAnsi="Times New Roman" w:eastAsia="Times New Roman" w:cs="Times New Roman"/>
          <w:b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shd w:fill="FFFFFF" w:val="clear"/>
          <w:lang w:eastAsia="ru-RU"/>
        </w:rPr>
        <w:t>Обоснование позиции носит строго философский, а не житейский характер. Во-первых, сам Кант в тексте сводит все остальные вопросы к антропологии, подчёркивая, что философия по мировому понятию есть наука о последних целях человеческого разума. Человек - единственное существо, которое способно ставить эти вопросы и одновременно выступает их субъектом. Во-вторых, в рамках трансцендентальной философии Канта (как это раскрыто в «Критике чистого разума» и «Критике практического разума») человек предстаёт как существо, принадлежащее одновременно миру явлений (феноменов) и миру вещей-в-себе (ноуменов). Только через антропологический синтез теоретического и практического разума философия обретает целостность: метафизика ограничивает знание, мораль даёт долг, религия - надежду, но всё это осмысливается лишь в контексте человеческой природы.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709"/>
        <w:jc w:val="both"/>
        <w:rPr>
          <w:rFonts w:ascii="Times New Roman" w:hAnsi="Times New Roman" w:eastAsia="Times New Roman" w:cs="Times New Roman"/>
          <w:b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shd w:fill="FFFFFF" w:val="clear"/>
          <w:lang w:eastAsia="ru-RU"/>
        </w:rPr>
        <w:t>В курсе философии мы видели, что антропологический поворот Канта предвосхитил развитие философской антропологии (М. Шелер, А. Гелен) и экзистенциализма, где вопрос о человеке стал центральным. Без ответа на «Что такое человек?» остальные вопросы теряют смысл: знание, долг и надежда обретают ценность только для человека как разумного и свободного существа. Таким образом, антропология выступает не просто четвёртым вопросом, а высшей максимой применения разума, объединяющей все сферы философии в единую систему, направленную на высшие цели человечества.</w:t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709"/>
        <w:jc w:val="center"/>
        <w:rPr>
          <w:rFonts w:ascii="Times New Roman" w:hAnsi="Times New Roman" w:eastAsia="Times New Roman" w:cs="Times New Roman"/>
          <w:b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shd w:fill="FFFFFF" w:val="clear"/>
          <w:lang w:eastAsia="ru-RU"/>
        </w:rPr>
      </w:r>
      <w:r>
        <w:br w:type="page"/>
      </w:r>
    </w:p>
    <w:p>
      <w:pPr>
        <w:pStyle w:val="Normal"/>
        <w:shd w:val="clear" w:color="auto" w:fill="FFFFFF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shd w:fill="FFFFFF" w:val="clear"/>
          <w:lang w:eastAsia="ru-RU"/>
        </w:rPr>
        <w:t>Список используемой литературы</w:t>
      </w:r>
    </w:p>
    <w:p>
      <w:pPr>
        <w:pStyle w:val="Normal"/>
        <w:numPr>
          <w:ilvl w:val="0"/>
          <w:numId w:val="2"/>
        </w:numPr>
        <w:shd w:val="clear" w:color="auto" w:fill="FFFFFF"/>
        <w:tabs>
          <w:tab w:val="clear" w:pos="708"/>
          <w:tab w:val="left" w:pos="916" w:leader="none"/>
          <w:tab w:val="left" w:pos="993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59" w:before="0" w:after="0"/>
        <w:ind w:firstLine="709" w:start="0"/>
        <w:jc w:val="both"/>
        <w:rPr>
          <w:rFonts w:ascii="Times New Roman" w:hAnsi="Times New Roman" w:eastAsia="Times New Roman" w:cs="Times New Roman"/>
          <w:sz w:val="28"/>
          <w:szCs w:val="28"/>
          <w:shd w:fill="FFFFFF" w:val="clear"/>
          <w:lang w:eastAsia="ru-RU"/>
        </w:rPr>
      </w:pPr>
      <w:r>
        <w:rPr>
          <w:rFonts w:eastAsia="Calibri" w:cs="Times New Roman" w:ascii="Times New Roman" w:hAnsi="Times New Roman"/>
          <w:sz w:val="28"/>
          <w:szCs w:val="28"/>
          <w:shd w:fill="FFFFFF" w:val="clear"/>
          <w:lang w:eastAsia="ru-RU"/>
        </w:rPr>
        <w:t>Кант И. Логика // Трактаты и письма. М.: Наука, 1980. - 710 с.</w:t>
      </w:r>
    </w:p>
    <w:p>
      <w:pPr>
        <w:pStyle w:val="Normal"/>
        <w:numPr>
          <w:ilvl w:val="0"/>
          <w:numId w:val="2"/>
        </w:numPr>
        <w:shd w:val="clear" w:color="auto" w:fill="FFFFFF"/>
        <w:tabs>
          <w:tab w:val="clear" w:pos="708"/>
          <w:tab w:val="left" w:pos="916" w:leader="none"/>
          <w:tab w:val="left" w:pos="993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59" w:before="0" w:after="0"/>
        <w:ind w:firstLine="709" w:start="0"/>
        <w:jc w:val="both"/>
        <w:rPr>
          <w:rFonts w:ascii="Times New Roman" w:hAnsi="Times New Roman" w:eastAsia="Times New Roman" w:cs="Times New Roman"/>
          <w:sz w:val="28"/>
          <w:szCs w:val="28"/>
          <w:shd w:fill="FFFFFF" w:val="clear"/>
          <w:lang w:eastAsia="ru-RU"/>
        </w:rPr>
      </w:pPr>
      <w:r>
        <w:rPr>
          <w:rFonts w:eastAsia="Calibri" w:cs="Times New Roman" w:ascii="Times New Roman" w:hAnsi="Times New Roman"/>
          <w:sz w:val="28"/>
          <w:szCs w:val="28"/>
          <w:shd w:fill="FFFFFF" w:val="clear"/>
          <w:lang w:eastAsia="ru-RU"/>
        </w:rPr>
        <w:t>Панфилов С. С. И. Кант о философии в школьном и всемирно-гражданском значении // Вестник Северного (Арктического) федерального университета. Серия: Гуманитарные и социальные науки. 2011.</w:t>
      </w:r>
    </w:p>
    <w:p>
      <w:pPr>
        <w:pStyle w:val="Normal"/>
        <w:numPr>
          <w:ilvl w:val="0"/>
          <w:numId w:val="2"/>
        </w:numPr>
        <w:shd w:val="clear" w:color="auto" w:fill="FFFFFF"/>
        <w:tabs>
          <w:tab w:val="clear" w:pos="708"/>
          <w:tab w:val="left" w:pos="916" w:leader="none"/>
          <w:tab w:val="left" w:pos="993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59" w:before="0" w:after="0"/>
        <w:ind w:firstLine="709" w:start="0"/>
        <w:jc w:val="both"/>
        <w:rPr>
          <w:rFonts w:ascii="Times New Roman" w:hAnsi="Times New Roman" w:eastAsia="Times New Roman" w:cs="Times New Roman"/>
          <w:sz w:val="28"/>
          <w:szCs w:val="28"/>
          <w:shd w:fill="FFFFFF" w:val="clear"/>
          <w:lang w:eastAsia="ru-RU"/>
        </w:rPr>
      </w:pPr>
      <w:r>
        <w:rPr>
          <w:rFonts w:eastAsia="Calibri" w:cs="Times New Roman" w:ascii="Times New Roman" w:hAnsi="Times New Roman"/>
          <w:sz w:val="28"/>
          <w:szCs w:val="28"/>
          <w:shd w:fill="FFFFFF" w:val="clear"/>
          <w:lang w:eastAsia="ru-RU"/>
        </w:rPr>
        <w:t>Резвых П. В. Кант и современность: что мы еще можем сделать друг для друга? // Философский журнал. 2025. Т. 18. № 2. С. 34-41.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>
        <w:b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f11b6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Без интервала Знак"/>
    <w:basedOn w:val="DefaultParagraphFont"/>
    <w:link w:val="NoSpacing"/>
    <w:uiPriority w:val="1"/>
    <w:qFormat/>
    <w:rsid w:val="007f11b6"/>
    <w:rPr/>
  </w:style>
  <w:style w:type="character" w:styleId="Style15" w:customStyle="1">
    <w:name w:val="Верхний колонтитул Знак"/>
    <w:basedOn w:val="DefaultParagraphFont"/>
    <w:uiPriority w:val="99"/>
    <w:qFormat/>
    <w:rsid w:val="007f11b6"/>
    <w:rPr/>
  </w:style>
  <w:style w:type="character" w:styleId="Style16" w:customStyle="1">
    <w:name w:val="Нижний колонтитул Знак"/>
    <w:basedOn w:val="DefaultParagraphFont"/>
    <w:uiPriority w:val="99"/>
    <w:qFormat/>
    <w:rsid w:val="007f11b6"/>
    <w:rPr/>
  </w:style>
  <w:style w:type="character" w:styleId="user">
    <w:name w:val="Символ нумерации (user)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link w:val="Style14"/>
    <w:uiPriority w:val="1"/>
    <w:qFormat/>
    <w:rsid w:val="007f11b6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user3">
    <w:name w:val="Колонтитулы (user)"/>
    <w:basedOn w:val="Normal"/>
    <w:qFormat/>
    <w:pPr/>
    <w:rPr/>
  </w:style>
  <w:style w:type="paragraph" w:styleId="Style19">
    <w:name w:val="Колонтитулы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7f11b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7f11b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Application>LibreOffice/26.2.2.2$Linux_X86_64 LibreOffice_project/620$Build-2</Application>
  <AppVersion>15.0000</AppVersion>
  <Pages>4</Pages>
  <Words>709</Words>
  <Characters>4613</Characters>
  <CharactersWithSpaces>5293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2019-02-17T14:19:00Z</dcterms:created>
  <dc:creator>Марина</dc:creator>
  <dc:description/>
  <dc:language>ru-RU</dc:language>
  <cp:lastModifiedBy/>
  <dcterms:modified xsi:type="dcterms:W3CDTF">2026-04-06T17:40:32Z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