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C1451" w14:textId="63E6AF46" w:rsidR="00943EEF" w:rsidRDefault="00855DB5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lang w:bidi="ru-RU"/>
        </w:rPr>
        <w:drawing>
          <wp:anchor distT="0" distB="0" distL="114300" distR="114300" simplePos="0" relativeHeight="251658240" behindDoc="0" locked="0" layoutInCell="1" allowOverlap="1" wp14:anchorId="53ADCDD6" wp14:editId="3E9261C0">
            <wp:simplePos x="0" y="0"/>
            <wp:positionH relativeFrom="column">
              <wp:posOffset>-720090</wp:posOffset>
            </wp:positionH>
            <wp:positionV relativeFrom="paragraph">
              <wp:posOffset>-720090</wp:posOffset>
            </wp:positionV>
            <wp:extent cx="7558088" cy="10680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4969" cy="10690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ФГАОУ ВО «Омский государственный технический университет»</w:t>
      </w:r>
    </w:p>
    <w:p w14:paraId="32143055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Кафедра «Автоматизированные системы обработки информации и управления»</w:t>
      </w:r>
    </w:p>
    <w:p w14:paraId="4B8EFC9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77D83F9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53CD41B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9A1D1D1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FFB401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4D704F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7E6DB5C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  <w:t>ОТЧЁТ</w:t>
      </w:r>
    </w:p>
    <w:p w14:paraId="6E7A5207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о лабораторной работе по дисциплине «Моделирование систем»</w:t>
      </w:r>
    </w:p>
    <w:p w14:paraId="65A9CF40" w14:textId="77777777" w:rsidR="00943EEF" w:rsidRDefault="00000000">
      <w:pPr>
        <w:widowControl w:val="0"/>
        <w:spacing w:after="0" w:line="312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на тему: 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  <w:t>Методика построения имитационной модели механической динамической системы</w:t>
      </w: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»</w:t>
      </w:r>
    </w:p>
    <w:p w14:paraId="3E80BC11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студента Шмидта Антона Владиславовича группы ИВТ-244</w:t>
      </w:r>
    </w:p>
    <w:p w14:paraId="6BBBAEA4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1A27BAF3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  <w:t>Пояснительная записка</w:t>
      </w:r>
    </w:p>
    <w:p w14:paraId="013BA904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Шифр работы ЛР-02068999-44-ИВТ-244-24 ПЗ</w:t>
      </w:r>
    </w:p>
    <w:p w14:paraId="68CF9C6C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Направление 09.03.01 Информатика и вычислительная техника</w:t>
      </w:r>
    </w:p>
    <w:p w14:paraId="7FB0CE3F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3CE54B96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43918758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1020A3E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064FCD1C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E7C63D1" w14:textId="77777777" w:rsidR="00943EEF" w:rsidRDefault="00943EEF">
      <w:pPr>
        <w:widowControl w:val="0"/>
        <w:spacing w:after="0" w:line="312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50E2F0E" w14:textId="77777777" w:rsidR="00943EEF" w:rsidRDefault="00000000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Старший преподаватель                                                            М.П. Маркова</w:t>
      </w:r>
    </w:p>
    <w:p w14:paraId="4C2FF5AA" w14:textId="77777777" w:rsidR="00943EEF" w:rsidRDefault="00943EEF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66F062D5" w14:textId="77777777" w:rsidR="00943EEF" w:rsidRDefault="00000000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Студент                                                                                           А.В. Шмидт</w:t>
      </w:r>
    </w:p>
    <w:p w14:paraId="2F0C6AAF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0A65853B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3B4F11C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F92C6B7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CDE4AF3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6EE187B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672DF61B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69475853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1146548" w14:textId="77777777" w:rsidR="00943EEF" w:rsidRDefault="00000000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sectPr w:rsidR="00943EEF"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  <w:t>Омск 2026</w:t>
      </w:r>
    </w:p>
    <w:p w14:paraId="367E6209" w14:textId="77777777" w:rsidR="00943EEF" w:rsidRDefault="00000000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2983B5E2" w14:textId="77777777" w:rsidR="00943EEF" w:rsidRDefault="00000000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работы</w:t>
      </w:r>
      <w:proofErr w:type="gramStart"/>
      <w:r>
        <w:rPr>
          <w:rFonts w:ascii="Times New Roman" w:hAnsi="Times New Roman" w:cs="Times New Roman"/>
          <w:sz w:val="28"/>
          <w:szCs w:val="28"/>
        </w:rPr>
        <w:t>: Освоить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принципы создания имитационных моделей механических систем в программной среде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>
        <w:rPr>
          <w:rFonts w:ascii="Times New Roman" w:hAnsi="Times New Roman" w:cs="Times New Roman"/>
          <w:sz w:val="28"/>
          <w:szCs w:val="28"/>
        </w:rPr>
        <w:t>. В ходе работы предстоит изучить два метода описания динамики («произвольный» и «классический» режимы) и реализовать визуальную анимацию движения объекта.</w:t>
      </w:r>
    </w:p>
    <w:p w14:paraId="3CE564EF" w14:textId="77777777" w:rsidR="00943EEF" w:rsidRDefault="00000000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Суть задачи: Поведение механических систем (от маятников до элементов автомобильной подвески) традиционно описывается дифференциальными уравнениями второго порядка, базирующимися на втором законе Ньютона.</w:t>
      </w:r>
    </w:p>
    <w:p w14:paraId="475E09C1" w14:textId="77777777" w:rsidR="00943EEF" w:rsidRDefault="00000000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корректной реализации модели в </w:t>
      </w:r>
      <w:proofErr w:type="spellStart"/>
      <w:r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используется метод переменных состояния. Этот подход позволяет упростить задачу: уравнение второго порядка преобразуется в систему из двух уравнений первого порядка. В качестве ключевых переменных выступают:</w:t>
      </w:r>
    </w:p>
    <w:p w14:paraId="7DA8FE49" w14:textId="77777777" w:rsidR="00943EEF" w:rsidRDefault="00000000">
      <w:pPr>
        <w:numPr>
          <w:ilvl w:val="0"/>
          <w:numId w:val="1"/>
        </w:numPr>
        <w:tabs>
          <w:tab w:val="clear" w:pos="720"/>
          <w:tab w:val="left" w:pos="4050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Координата (степень деформации пружины);</w:t>
      </w:r>
    </w:p>
    <w:p w14:paraId="57303A2B" w14:textId="77777777" w:rsidR="00943EEF" w:rsidRDefault="00000000">
      <w:pPr>
        <w:numPr>
          <w:ilvl w:val="0"/>
          <w:numId w:val="1"/>
        </w:numPr>
        <w:tabs>
          <w:tab w:val="clear" w:pos="720"/>
          <w:tab w:val="left" w:pos="4050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Скорость перемещения груза.</w:t>
      </w:r>
    </w:p>
    <w:p w14:paraId="7AD08F63" w14:textId="6FB39A06" w:rsidR="007716E5" w:rsidRDefault="00000000" w:rsidP="007716E5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 исследования: Пружинный маятник, совершающий колебания под воздействием возвращающей силы упругости и силы трения (сопротивления среды). Итоговая модель позволит не только анализировать графики изменения физических величин в реальном времени, но и наблюдать за реалистичной графической а</w:t>
      </w:r>
      <w:r w:rsidR="007716E5">
        <w:rPr>
          <w:rFonts w:ascii="Times New Roman" w:hAnsi="Times New Roman" w:cs="Times New Roman"/>
          <w:sz w:val="28"/>
          <w:szCs w:val="28"/>
        </w:rPr>
        <w:t>нимацией движения груза.</w:t>
      </w:r>
    </w:p>
    <w:p w14:paraId="5828CEA4" w14:textId="77777777" w:rsidR="007716E5" w:rsidRDefault="007716E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3E9A56" w14:textId="53C23053" w:rsidR="00943EEF" w:rsidRPr="007716E5" w:rsidRDefault="007716E5" w:rsidP="007716E5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716E5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выполнения лабораторной работы</w:t>
      </w:r>
    </w:p>
    <w:p w14:paraId="270E80B4" w14:textId="1C4CA2F7" w:rsidR="007716E5" w:rsidRDefault="007716E5" w:rsidP="007716E5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716E5">
        <w:rPr>
          <w:rFonts w:ascii="Times New Roman" w:hAnsi="Times New Roman" w:cs="Times New Roman"/>
          <w:sz w:val="28"/>
          <w:szCs w:val="28"/>
        </w:rPr>
        <w:t xml:space="preserve">На рисунке 1 показана схема имитационной модели маятника - рабочая область модели в произвольном режиме. Накопитель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7716E5">
        <w:rPr>
          <w:rFonts w:ascii="Times New Roman" w:hAnsi="Times New Roman" w:cs="Times New Roman"/>
          <w:sz w:val="28"/>
          <w:szCs w:val="28"/>
        </w:rPr>
        <w:t xml:space="preserve"> хранит текущее смещение маятника, </w:t>
      </w:r>
      <m:oMath>
        <m:r>
          <w:rPr>
            <w:rFonts w:ascii="Cambria Math" w:hAnsi="Cambria Math" w:cs="Times New Roman"/>
            <w:sz w:val="28"/>
            <w:szCs w:val="28"/>
          </w:rPr>
          <m:t>V</m:t>
        </m:r>
      </m:oMath>
      <w:r w:rsidRPr="007716E5">
        <w:rPr>
          <w:rFonts w:ascii="Times New Roman" w:hAnsi="Times New Roman" w:cs="Times New Roman"/>
          <w:sz w:val="28"/>
          <w:szCs w:val="28"/>
        </w:rPr>
        <w:t xml:space="preserve"> - скорость. Два слайдера позволяют в реальном времени изменять коэффициент жёсткости пружины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c </m:t>
        </m:r>
      </m:oMath>
      <w:r w:rsidRPr="007716E5">
        <w:rPr>
          <w:rFonts w:ascii="Times New Roman" w:hAnsi="Times New Roman" w:cs="Times New Roman"/>
          <w:sz w:val="28"/>
          <w:szCs w:val="28"/>
        </w:rPr>
        <w:t xml:space="preserve"> и коэффициент трения</w:t>
      </w:r>
      <w:r w:rsidR="00700D72" w:rsidRPr="00700D72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7716E5">
        <w:rPr>
          <w:rFonts w:ascii="Times New Roman" w:hAnsi="Times New Roman" w:cs="Times New Roman"/>
          <w:sz w:val="28"/>
          <w:szCs w:val="28"/>
        </w:rPr>
        <w:t>. Пользователь может менять параметры прямо во время моделирования и наблюдать, как меняются колебания.</w:t>
      </w:r>
    </w:p>
    <w:p w14:paraId="640DFAA3" w14:textId="77777777" w:rsidR="00851988" w:rsidRDefault="00851988" w:rsidP="008519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17F9CA" wp14:editId="0BDA87D2">
            <wp:extent cx="5348287" cy="130268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503" cy="131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611E8" w14:textId="02154A4D" w:rsidR="007716E5" w:rsidRPr="00851988" w:rsidRDefault="00851988" w:rsidP="008519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имитационной модели маятника.</w:t>
      </w:r>
    </w:p>
    <w:p w14:paraId="2B6E721D" w14:textId="424DAB23" w:rsidR="007716E5" w:rsidRDefault="00851988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51988">
        <w:rPr>
          <w:rFonts w:ascii="Times New Roman" w:hAnsi="Times New Roman" w:cs="Times New Roman"/>
          <w:sz w:val="28"/>
          <w:szCs w:val="28"/>
        </w:rPr>
        <w:t xml:space="preserve">На рисунке 2 представлен график зависимости величины смещения грузика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851988">
        <w:rPr>
          <w:rFonts w:ascii="Times New Roman" w:hAnsi="Times New Roman" w:cs="Times New Roman"/>
          <w:sz w:val="28"/>
          <w:szCs w:val="28"/>
        </w:rPr>
        <w:t xml:space="preserve"> от времени. В начале маятник отклонён от положения равновесия, поэтому амплитуда колебаний максимальна, затем за счёт сил сопротивления амплитуда постепенно уменьшается, и траектория сходится к нулю, что соответствует затухающим колебаниям маятника вокруг положения равновесия.</w:t>
      </w:r>
    </w:p>
    <w:p w14:paraId="4417F8D8" w14:textId="77777777" w:rsidR="00851988" w:rsidRDefault="00851988" w:rsidP="008519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2CD31E" wp14:editId="7FABCECE">
            <wp:extent cx="4117435" cy="188118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574" cy="188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1133F" w14:textId="2D66E177" w:rsidR="007716E5" w:rsidRPr="00851988" w:rsidRDefault="00851988" w:rsidP="008519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График зависимости смещения грузика </w:t>
      </w:r>
      <m:oMath>
        <m: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>x</m:t>
        </m:r>
      </m:oMath>
      <w:r w:rsidRPr="00851988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 от времени.</w:t>
      </w:r>
    </w:p>
    <w:p w14:paraId="3DF33070" w14:textId="50FAF1B8" w:rsidR="007716E5" w:rsidRPr="00851988" w:rsidRDefault="00851988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51988">
        <w:rPr>
          <w:rFonts w:ascii="Times New Roman" w:hAnsi="Times New Roman" w:cs="Times New Roman"/>
          <w:sz w:val="28"/>
          <w:szCs w:val="28"/>
        </w:rPr>
        <w:t xml:space="preserve">На изображении 3 представлена имитационная модель простой механической динамической системы – маятника. Изображение маятника создано в графическом редакторе </w:t>
      </w:r>
      <w:proofErr w:type="spellStart"/>
      <w:r w:rsidRPr="00851988"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 w:rsidRPr="00851988">
        <w:rPr>
          <w:rFonts w:ascii="Times New Roman" w:hAnsi="Times New Roman" w:cs="Times New Roman"/>
          <w:sz w:val="28"/>
          <w:szCs w:val="28"/>
        </w:rPr>
        <w:t xml:space="preserve"> с использованием инструментов раздела «Презентация» панели «Палитра». С помощью элемента «Линия» нарисована горизонтальная ось. Прямоугольником изображён грузик, залитый цветом. Ломаной линией (</w:t>
      </w:r>
      <w:proofErr w:type="spellStart"/>
      <w:r w:rsidRPr="00851988">
        <w:rPr>
          <w:rFonts w:ascii="Times New Roman" w:hAnsi="Times New Roman" w:cs="Times New Roman"/>
          <w:sz w:val="28"/>
          <w:szCs w:val="28"/>
        </w:rPr>
        <w:t>polyline</w:t>
      </w:r>
      <w:proofErr w:type="spellEnd"/>
      <w:r w:rsidRPr="00851988">
        <w:rPr>
          <w:rFonts w:ascii="Times New Roman" w:hAnsi="Times New Roman" w:cs="Times New Roman"/>
          <w:sz w:val="28"/>
          <w:szCs w:val="28"/>
        </w:rPr>
        <w:t xml:space="preserve">) нарисована пружина и стрелка на оси. Для анимации </w:t>
      </w:r>
      <w:r w:rsidRPr="00851988">
        <w:rPr>
          <w:rFonts w:ascii="Times New Roman" w:hAnsi="Times New Roman" w:cs="Times New Roman"/>
          <w:sz w:val="28"/>
          <w:szCs w:val="28"/>
        </w:rPr>
        <w:lastRenderedPageBreak/>
        <w:t>добавлено циклическое событие с периодом 0,04 с, которое обновляет координату грузика и горизонтальный масштаб пружины в зависимости от текущего значения переменной X. Это создаёт эффект колебаний: при положительном X грузик смещается вправо, пружина растягивается; при отрицательном - влево, пружина сжимается.</w:t>
      </w:r>
    </w:p>
    <w:p w14:paraId="1C5E05F3" w14:textId="77777777" w:rsidR="00700D72" w:rsidRDefault="00700D72" w:rsidP="00700D72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380340" wp14:editId="68297F65">
            <wp:extent cx="5253037" cy="12962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90" cy="1301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BDC8E" w14:textId="7A3CDF28" w:rsidR="00851988" w:rsidRPr="00700D72" w:rsidRDefault="00700D72" w:rsidP="00700D72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Имитационная модель пружинного маятника в работе (кадр в произвольный момент времени).</w:t>
      </w:r>
    </w:p>
    <w:p w14:paraId="711DFEA0" w14:textId="26BE2EB9" w:rsidR="00BD70CA" w:rsidRPr="00BD70CA" w:rsidRDefault="00700D72" w:rsidP="00BD70C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D72">
        <w:rPr>
          <w:rFonts w:ascii="Times New Roman" w:hAnsi="Times New Roman" w:cs="Times New Roman"/>
          <w:sz w:val="28"/>
          <w:szCs w:val="28"/>
        </w:rPr>
        <w:t>На рисунке 4 построена модель маятника в классическом режиме с использованием элементов «Поток». Два накопителя (</w:t>
      </w:r>
      <m:oMath>
        <m:r>
          <w:rPr>
            <w:rFonts w:ascii="Cambria Math" w:hAnsi="Cambria Math" w:cs="Times New Roman"/>
            <w:sz w:val="28"/>
            <w:szCs w:val="28"/>
          </w:rPr>
          <m:t>X1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– смещение, </w:t>
      </w:r>
      <m:oMath>
        <m:r>
          <w:rPr>
            <w:rFonts w:ascii="Cambria Math" w:hAnsi="Cambria Math" w:cs="Times New Roman"/>
            <w:sz w:val="28"/>
            <w:szCs w:val="28"/>
          </w:rPr>
          <m:t>V1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– скорость) соединены потоком </w:t>
      </w:r>
      <m:oMath>
        <m:r>
          <w:rPr>
            <w:rFonts w:ascii="Cambria Math" w:hAnsi="Cambria Math" w:cs="Times New Roman"/>
            <w:sz w:val="28"/>
            <w:szCs w:val="28"/>
          </w:rPr>
          <m:t>flow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, который задаёт скорость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dX1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dt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V1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. Второй поток flow1 выходит из V в «облако» и описывает ускорение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dV1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dt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-c1·X1 – k1·V1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den>
        </m:f>
      </m:oMath>
      <w:r w:rsidRPr="00700D72">
        <w:rPr>
          <w:rFonts w:ascii="Times New Roman" w:hAnsi="Times New Roman" w:cs="Times New Roman"/>
          <w:sz w:val="28"/>
          <w:szCs w:val="28"/>
        </w:rPr>
        <w:t xml:space="preserve">. Параметры </w:t>
      </w:r>
      <m:oMath>
        <m:r>
          <w:rPr>
            <w:rFonts w:ascii="Cambria Math" w:hAnsi="Cambria Math" w:cs="Times New Roman"/>
            <w:sz w:val="28"/>
            <w:szCs w:val="28"/>
          </w:rPr>
          <m:t>c1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(жёсткость) и </w:t>
      </w:r>
      <m:oMath>
        <m:r>
          <w:rPr>
            <w:rFonts w:ascii="Cambria Math" w:hAnsi="Cambria Math" w:cs="Times New Roman"/>
            <w:sz w:val="28"/>
            <w:szCs w:val="28"/>
          </w:rPr>
          <m:t>k1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(трение) подключены связями к потоку </w:t>
      </w:r>
      <m:oMath>
        <m:r>
          <w:rPr>
            <w:rFonts w:ascii="Cambria Math" w:hAnsi="Cambria Math" w:cs="Times New Roman"/>
            <w:sz w:val="28"/>
            <w:szCs w:val="28"/>
          </w:rPr>
          <m:t>flow1</m:t>
        </m:r>
      </m:oMath>
      <w:r w:rsidRPr="00700D72">
        <w:rPr>
          <w:rFonts w:ascii="Times New Roman" w:hAnsi="Times New Roman" w:cs="Times New Roman"/>
          <w:sz w:val="28"/>
          <w:szCs w:val="28"/>
        </w:rPr>
        <w:t>. Результаты идентичны произвольному режиму.</w:t>
      </w:r>
    </w:p>
    <w:p w14:paraId="1BFAC116" w14:textId="301001B3" w:rsidR="00700D72" w:rsidRDefault="00700D72" w:rsidP="00700D72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0CE4AE" wp14:editId="10127B47">
            <wp:extent cx="2290028" cy="16954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132" r="53890" b="7244"/>
                    <a:stretch/>
                  </pic:blipFill>
                  <pic:spPr bwMode="auto">
                    <a:xfrm>
                      <a:off x="0" y="0"/>
                      <a:ext cx="2295496" cy="1699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1CC246" w14:textId="7952EC2B" w:rsidR="00851988" w:rsidRPr="00700D72" w:rsidRDefault="00700D72" w:rsidP="00700D72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Модель маятника в классическом режиме с использованием элемента "Поток".</w:t>
      </w:r>
    </w:p>
    <w:p w14:paraId="279D4A63" w14:textId="44A318A3" w:rsidR="00BD70CA" w:rsidRPr="00BD70CA" w:rsidRDefault="00700D72" w:rsidP="00BD70C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00D72">
        <w:rPr>
          <w:rFonts w:ascii="Times New Roman" w:hAnsi="Times New Roman" w:cs="Times New Roman"/>
          <w:sz w:val="28"/>
          <w:szCs w:val="28"/>
        </w:rPr>
        <w:t xml:space="preserve">На этом рисунке показана работа модифицированной модели маятника, в которой в уравнение потока введена запаздывающая связь (работа модели с задержкой в потоке). В верхней части изображена потоковая схема: запас </w:t>
      </w:r>
      <m:oMath>
        <m:r>
          <w:rPr>
            <w:rFonts w:ascii="Cambria Math" w:hAnsi="Cambria Math" w:cs="Times New Roman"/>
            <w:sz w:val="28"/>
            <w:szCs w:val="28"/>
          </w:rPr>
          <m:t>X1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(координата маятника) и выходной поток </w:t>
      </w:r>
      <m:oMath>
        <m:r>
          <w:rPr>
            <w:rFonts w:ascii="Cambria Math" w:hAnsi="Cambria Math" w:cs="Times New Roman"/>
            <w:sz w:val="28"/>
            <w:szCs w:val="28"/>
          </w:rPr>
          <m:t>flow2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, задаваемый выражением </w:t>
      </w:r>
      <m:oMath>
        <m:r>
          <w:rPr>
            <w:rFonts w:ascii="Cambria Math" w:hAnsi="Cambria Math" w:cs="Times New Roman"/>
            <w:sz w:val="28"/>
            <w:szCs w:val="28"/>
          </w:rPr>
          <m:t>flow2 = delay(flow2, 0.2) + 0.2*X1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, то есть используется встроенная функция AnyLogic </w:t>
      </w:r>
      <m:oMath>
        <m:r>
          <w:rPr>
            <w:rFonts w:ascii="Cambria Math" w:hAnsi="Cambria Math" w:cs="Times New Roman"/>
            <w:sz w:val="28"/>
            <w:szCs w:val="28"/>
          </w:rPr>
          <m:t>delay(...)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, реализующая задержку по времени на 0.2 единицы, </w:t>
      </w:r>
      <w:r w:rsidRPr="00700D72">
        <w:rPr>
          <w:rFonts w:ascii="Times New Roman" w:hAnsi="Times New Roman" w:cs="Times New Roman"/>
          <w:sz w:val="28"/>
          <w:szCs w:val="28"/>
        </w:rPr>
        <w:lastRenderedPageBreak/>
        <w:t xml:space="preserve">а также пропорциональная обратная связь по </w:t>
      </w:r>
      <m:oMath>
        <m:r>
          <w:rPr>
            <w:rFonts w:ascii="Cambria Math" w:hAnsi="Cambria Math" w:cs="Times New Roman"/>
            <w:sz w:val="28"/>
            <w:szCs w:val="28"/>
          </w:rPr>
          <m:t>X1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. Начальное условие </w:t>
      </w:r>
      <m:oMath>
        <m:r>
          <w:rPr>
            <w:rFonts w:ascii="Cambria Math" w:hAnsi="Cambria Math" w:cs="Times New Roman"/>
            <w:sz w:val="28"/>
            <w:szCs w:val="28"/>
          </w:rPr>
          <m:t>X1(0) = 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задаёт единичное отклонение маятника от положения равновесия в момент запуска модели.</w:t>
      </w:r>
    </w:p>
    <w:p w14:paraId="4CB592B9" w14:textId="77777777" w:rsidR="00BD70CA" w:rsidRPr="00BD70CA" w:rsidRDefault="00BD70CA" w:rsidP="00BD70CA">
      <w:pPr>
        <w:keepNext/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D70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F3C7C3" wp14:editId="5700D04C">
            <wp:extent cx="3271520" cy="69044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033" t="18294" b="56446"/>
                    <a:stretch/>
                  </pic:blipFill>
                  <pic:spPr bwMode="auto">
                    <a:xfrm>
                      <a:off x="0" y="0"/>
                      <a:ext cx="3271838" cy="690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52930B" w14:textId="0CB2EE7A" w:rsidR="00700D72" w:rsidRPr="00BD70CA" w:rsidRDefault="00BD70CA" w:rsidP="00BD70CA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Схема модифицированной модели маятника.</w:t>
      </w:r>
    </w:p>
    <w:p w14:paraId="63BEC766" w14:textId="6A81D5DA" w:rsidR="00700D72" w:rsidRPr="00BD70CA" w:rsidRDefault="00BD70CA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D70CA">
        <w:rPr>
          <w:rFonts w:ascii="Times New Roman" w:hAnsi="Times New Roman" w:cs="Times New Roman"/>
          <w:sz w:val="28"/>
          <w:szCs w:val="28"/>
        </w:rPr>
        <w:t xml:space="preserve">Рисунок 6 - график </w:t>
      </w:r>
      <m:oMath>
        <m:r>
          <w:rPr>
            <w:rFonts w:ascii="Cambria Math" w:hAnsi="Cambria Math" w:cs="Times New Roman"/>
            <w:sz w:val="28"/>
            <w:szCs w:val="28"/>
          </w:rPr>
          <m:t>X1(t)</m:t>
        </m:r>
      </m:oMath>
      <w:r w:rsidRPr="00BD70CA">
        <w:rPr>
          <w:rFonts w:ascii="Times New Roman" w:hAnsi="Times New Roman" w:cs="Times New Roman"/>
          <w:sz w:val="28"/>
          <w:szCs w:val="28"/>
        </w:rPr>
        <w:t xml:space="preserve">, показывающий затухающие колебания координаты </w:t>
      </w:r>
      <m:oMath>
        <m:r>
          <w:rPr>
            <w:rFonts w:ascii="Cambria Math" w:hAnsi="Cambria Math" w:cs="Times New Roman"/>
            <w:sz w:val="28"/>
            <w:szCs w:val="28"/>
          </w:rPr>
          <m:t>X1</m:t>
        </m:r>
      </m:oMath>
      <w:r w:rsidRPr="00BD70CA">
        <w:rPr>
          <w:rFonts w:ascii="Times New Roman" w:hAnsi="Times New Roman" w:cs="Times New Roman"/>
          <w:sz w:val="28"/>
          <w:szCs w:val="28"/>
        </w:rPr>
        <w:t xml:space="preserve"> с изменённой формой за счёт наличия временной задержки в потоке: колебания остаются затухающими, но становятся более сложными по сравнению с моделью без задержки.</w:t>
      </w:r>
    </w:p>
    <w:p w14:paraId="0781AAB3" w14:textId="77777777" w:rsidR="00BD70CA" w:rsidRDefault="00BD70CA" w:rsidP="00BD70CA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5271F329" wp14:editId="393C06EE">
            <wp:extent cx="4324350" cy="205888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1002" cy="206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D1585" w14:textId="495056E6" w:rsidR="00BD70CA" w:rsidRPr="00855DB5" w:rsidRDefault="00BD70CA" w:rsidP="00BD70CA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5D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График модифицированной модели.</w:t>
      </w:r>
    </w:p>
    <w:p w14:paraId="17E05AB6" w14:textId="33990F58" w:rsidR="00BD70CA" w:rsidRDefault="00BD70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EE7D69" w14:textId="6E882AB0" w:rsidR="00BD70CA" w:rsidRPr="00BD70CA" w:rsidRDefault="00BD70CA" w:rsidP="00BD70C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4598AB4F" w14:textId="1D8E2FF7" w:rsidR="00700D72" w:rsidRPr="00700D72" w:rsidRDefault="00BD70CA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D70CA">
        <w:rPr>
          <w:rFonts w:ascii="Times New Roman" w:hAnsi="Times New Roman" w:cs="Times New Roman"/>
          <w:sz w:val="28"/>
          <w:szCs w:val="28"/>
        </w:rPr>
        <w:t>Разработанные модели пружинного маятника продемонстрировали эквивалентность классического и произвольного методов моделирования. Анализ полученных данных подтвердил теоретические ожидания: рост коэффициента трения сокращает время переходного процесса, а увеличение жесткости пружины повышает частоту колебаний. Благодаря внедрению слайдеров и событийной анимации обеспечена высокая наглядность физических процессов. Поставленные задачи выполнены, а освоенные методики могут быть масштабированы на многокомпонентные механические системы.</w:t>
      </w:r>
    </w:p>
    <w:p w14:paraId="586BA10F" w14:textId="2DF347A4" w:rsidR="00BD70CA" w:rsidRDefault="00BD70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9102529" w14:textId="539EFAB0" w:rsidR="007716E5" w:rsidRPr="00BD70CA" w:rsidRDefault="00BD70CA" w:rsidP="00BD70C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70CA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4F94736" w14:textId="77777777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Зубарев, А. А. Имитационное моделирование динамических систем в среде </w:t>
      </w:r>
      <w:proofErr w:type="spellStart"/>
      <w:r w:rsidRPr="00841E54">
        <w:rPr>
          <w:rFonts w:ascii="Times New Roman" w:hAnsi="Times New Roman" w:cs="Times New Roman"/>
          <w:sz w:val="28"/>
          <w:szCs w:val="28"/>
          <w:lang w:val="ru"/>
        </w:rPr>
        <w:t>AnyLogic</w:t>
      </w:r>
      <w:proofErr w:type="spell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[Электронный ресурс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]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учеб. пособие / А. А. Зубарев; Минобрнауки России, ОмГТУ. – 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Омск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Изд-во ОмГТУ, 2020. – 1 электрон. опт. диск. – ISBN 978-5-8149-2985-3.</w:t>
      </w:r>
    </w:p>
    <w:p w14:paraId="4A2DC0CD" w14:textId="77777777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Савельев, И. В. Курс общей физики. Т. 1. Механика. Молекулярная физика / И. В. Савельев. – 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М.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Наука, 1977. – 416 с.</w:t>
      </w:r>
    </w:p>
    <w:p w14:paraId="584A5EAC" w14:textId="09E85235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proofErr w:type="spellStart"/>
      <w:r w:rsidRPr="00841E54">
        <w:rPr>
          <w:rFonts w:ascii="Times New Roman" w:hAnsi="Times New Roman" w:cs="Times New Roman"/>
          <w:sz w:val="28"/>
          <w:szCs w:val="28"/>
          <w:lang w:val="ru"/>
        </w:rPr>
        <w:t>AnyLogic</w:t>
      </w:r>
      <w:proofErr w:type="spell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– Руководство пользователя [Электронный ресурс]. – Режим доступа: </w:t>
      </w:r>
      <w:hyperlink r:id="rId14">
        <w:r w:rsidRPr="00841E54">
          <w:rPr>
            <w:rStyle w:val="af4"/>
            <w:rFonts w:ascii="Times New Roman" w:hAnsi="Times New Roman" w:cs="Times New Roman"/>
            <w:sz w:val="28"/>
            <w:szCs w:val="28"/>
            <w:lang w:val="ru"/>
          </w:rPr>
          <w:t>https://anylogic.ru/resources</w:t>
        </w:r>
      </w:hyperlink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  <w:lang w:val="ru"/>
        </w:rPr>
        <w:t>12</w:t>
      </w:r>
      <w:r w:rsidRPr="00841E54">
        <w:rPr>
          <w:rFonts w:ascii="Times New Roman" w:hAnsi="Times New Roman" w:cs="Times New Roman"/>
          <w:sz w:val="28"/>
          <w:szCs w:val="28"/>
          <w:lang w:val="ru"/>
        </w:rPr>
        <w:t>.0</w:t>
      </w:r>
      <w:r>
        <w:rPr>
          <w:rFonts w:ascii="Times New Roman" w:hAnsi="Times New Roman" w:cs="Times New Roman"/>
          <w:sz w:val="28"/>
          <w:szCs w:val="28"/>
          <w:lang w:val="ru"/>
        </w:rPr>
        <w:t>5</w:t>
      </w:r>
      <w:r w:rsidRPr="00841E54">
        <w:rPr>
          <w:rFonts w:ascii="Times New Roman" w:hAnsi="Times New Roman" w:cs="Times New Roman"/>
          <w:sz w:val="28"/>
          <w:szCs w:val="28"/>
          <w:lang w:val="ru"/>
        </w:rPr>
        <w:t>.2026).</w:t>
      </w:r>
    </w:p>
    <w:p w14:paraId="10AD353A" w14:textId="77777777" w:rsidR="00BD70CA" w:rsidRPr="007716E5" w:rsidRDefault="00BD70CA" w:rsidP="00841E54">
      <w:pPr>
        <w:tabs>
          <w:tab w:val="left" w:pos="4050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70CA" w:rsidRPr="007716E5">
      <w:footerReference w:type="even" r:id="rId15"/>
      <w:footerReference w:type="default" r:id="rId16"/>
      <w:footerReference w:type="first" r:id="rId17"/>
      <w:pgSz w:w="11906" w:h="16838"/>
      <w:pgMar w:top="1134" w:right="850" w:bottom="1987" w:left="1134" w:header="0" w:footer="1134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186E0" w14:textId="77777777" w:rsidR="00706248" w:rsidRDefault="00706248">
      <w:pPr>
        <w:spacing w:after="0" w:line="240" w:lineRule="auto"/>
      </w:pPr>
      <w:r>
        <w:separator/>
      </w:r>
    </w:p>
  </w:endnote>
  <w:endnote w:type="continuationSeparator" w:id="0">
    <w:p w14:paraId="309C9481" w14:textId="77777777" w:rsidR="00706248" w:rsidRDefault="007062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52F76" w14:textId="77777777" w:rsidR="00943EEF" w:rsidRDefault="00943EEF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E617B" w14:textId="77777777" w:rsidR="00943EEF" w:rsidRDefault="00000000">
    <w:pPr>
      <w:pStyle w:val="af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>4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PageNumWizard_FOOTER_Базовый1"/>
  <w:bookmarkEnd w:id="0"/>
  <w:p w14:paraId="0A251826" w14:textId="77777777" w:rsidR="00943EEF" w:rsidRDefault="00000000">
    <w:pPr>
      <w:pStyle w:val="af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>4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E74AC7" w14:textId="77777777" w:rsidR="00706248" w:rsidRDefault="00706248">
      <w:pPr>
        <w:spacing w:after="0" w:line="240" w:lineRule="auto"/>
      </w:pPr>
      <w:r>
        <w:separator/>
      </w:r>
    </w:p>
  </w:footnote>
  <w:footnote w:type="continuationSeparator" w:id="0">
    <w:p w14:paraId="5FEE5BB3" w14:textId="77777777" w:rsidR="00706248" w:rsidRDefault="007062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43515"/>
    <w:multiLevelType w:val="multilevel"/>
    <w:tmpl w:val="322C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D6219B6"/>
    <w:multiLevelType w:val="multilevel"/>
    <w:tmpl w:val="43E076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15821C8"/>
    <w:multiLevelType w:val="multilevel"/>
    <w:tmpl w:val="66788D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42922C1E"/>
    <w:multiLevelType w:val="multilevel"/>
    <w:tmpl w:val="4712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52FE1324"/>
    <w:multiLevelType w:val="multilevel"/>
    <w:tmpl w:val="0BB4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546743C0"/>
    <w:multiLevelType w:val="multilevel"/>
    <w:tmpl w:val="D876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D8642FD"/>
    <w:multiLevelType w:val="multilevel"/>
    <w:tmpl w:val="4350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9742437">
    <w:abstractNumId w:val="4"/>
  </w:num>
  <w:num w:numId="2" w16cid:durableId="328562467">
    <w:abstractNumId w:val="0"/>
  </w:num>
  <w:num w:numId="3" w16cid:durableId="1924726866">
    <w:abstractNumId w:val="5"/>
  </w:num>
  <w:num w:numId="4" w16cid:durableId="1262644409">
    <w:abstractNumId w:val="3"/>
  </w:num>
  <w:num w:numId="5" w16cid:durableId="2008513568">
    <w:abstractNumId w:val="6"/>
  </w:num>
  <w:num w:numId="6" w16cid:durableId="1230725293">
    <w:abstractNumId w:val="1"/>
  </w:num>
  <w:num w:numId="7" w16cid:durableId="1770735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3EEF"/>
    <w:rsid w:val="004E1353"/>
    <w:rsid w:val="00700D72"/>
    <w:rsid w:val="00706248"/>
    <w:rsid w:val="007716E5"/>
    <w:rsid w:val="00841E54"/>
    <w:rsid w:val="00851988"/>
    <w:rsid w:val="00855DB5"/>
    <w:rsid w:val="00943EEF"/>
    <w:rsid w:val="0097382E"/>
    <w:rsid w:val="00BD70CA"/>
    <w:rsid w:val="00C0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B6034"/>
  <w15:docId w15:val="{DE7F13B5-BD39-4C2A-A0BE-6B8F6B626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link w:val="a4"/>
    <w:uiPriority w:val="99"/>
    <w:semiHidden/>
    <w:qFormat/>
    <w:rsid w:val="006C7DA6"/>
    <w:rPr>
      <w:rFonts w:ascii="Tahoma" w:hAnsi="Tahoma" w:cs="Tahoma"/>
      <w:sz w:val="16"/>
      <w:szCs w:val="16"/>
    </w:rPr>
  </w:style>
  <w:style w:type="character" w:customStyle="1" w:styleId="a5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6">
    <w:name w:val="Маркеры"/>
    <w:qFormat/>
    <w:rPr>
      <w:rFonts w:ascii="OpenSymbol" w:eastAsia="OpenSymbol" w:hAnsi="OpenSymbol" w:cs="OpenSymbol"/>
    </w:rPr>
  </w:style>
  <w:style w:type="paragraph" w:styleId="a7">
    <w:name w:val="Title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a8">
    <w:name w:val="Body Text"/>
    <w:basedOn w:val="a"/>
    <w:rsid w:val="000D55FB"/>
    <w:pPr>
      <w:spacing w:after="140"/>
    </w:pPr>
  </w:style>
  <w:style w:type="paragraph" w:styleId="a9">
    <w:name w:val="List"/>
    <w:basedOn w:val="a8"/>
    <w:rsid w:val="000D55FB"/>
    <w:rPr>
      <w:rFonts w:cs="Arial"/>
    </w:rPr>
  </w:style>
  <w:style w:type="paragraph" w:styleId="aa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1">
    <w:name w:val="Заголовок1"/>
    <w:basedOn w:val="a"/>
    <w:next w:val="a8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user1">
    <w:name w:val="Содержимое таблицы (user)"/>
    <w:basedOn w:val="a"/>
    <w:qFormat/>
    <w:rsid w:val="000D55FB"/>
    <w:pPr>
      <w:suppressLineNumbers/>
    </w:pPr>
  </w:style>
  <w:style w:type="paragraph" w:customStyle="1" w:styleId="user2">
    <w:name w:val="Заголовок таблицы (user)"/>
    <w:basedOn w:val="user1"/>
    <w:qFormat/>
    <w:rsid w:val="000D55FB"/>
    <w:pPr>
      <w:jc w:val="center"/>
    </w:pPr>
    <w:rPr>
      <w:b/>
      <w:bCs/>
    </w:rPr>
  </w:style>
  <w:style w:type="paragraph" w:styleId="a4">
    <w:name w:val="Balloon Text"/>
    <w:basedOn w:val="a"/>
    <w:link w:val="a3"/>
    <w:uiPriority w:val="99"/>
    <w:semiHidden/>
    <w:unhideWhenUsed/>
    <w:qFormat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c">
    <w:name w:val="Рисунок"/>
    <w:basedOn w:val="aa"/>
    <w:qFormat/>
  </w:style>
  <w:style w:type="paragraph" w:styleId="ad">
    <w:name w:val="Plain Text"/>
    <w:basedOn w:val="aa"/>
    <w:qFormat/>
  </w:style>
  <w:style w:type="paragraph" w:customStyle="1" w:styleId="user3">
    <w:name w:val="Содержимое врезки (user)"/>
    <w:basedOn w:val="a"/>
    <w:qFormat/>
  </w:style>
  <w:style w:type="paragraph" w:customStyle="1" w:styleId="user4">
    <w:name w:val="Колонтитулы (user)"/>
    <w:basedOn w:val="a"/>
    <w:qFormat/>
    <w:pPr>
      <w:suppressLineNumbers/>
      <w:tabs>
        <w:tab w:val="center" w:pos="4961"/>
        <w:tab w:val="right" w:pos="9922"/>
      </w:tabs>
    </w:pPr>
  </w:style>
  <w:style w:type="paragraph" w:customStyle="1" w:styleId="ae">
    <w:name w:val="Колонтитулы"/>
    <w:basedOn w:val="a"/>
    <w:qFormat/>
  </w:style>
  <w:style w:type="paragraph" w:styleId="af">
    <w:name w:val="footer"/>
    <w:basedOn w:val="user4"/>
  </w:style>
  <w:style w:type="paragraph" w:customStyle="1" w:styleId="af0">
    <w:name w:val="Содержимое врезки"/>
    <w:basedOn w:val="a"/>
    <w:qFormat/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7716E5"/>
    <w:rPr>
      <w:color w:val="666666"/>
    </w:rPr>
  </w:style>
  <w:style w:type="character" w:styleId="af4">
    <w:name w:val="Hyperlink"/>
    <w:basedOn w:val="a0"/>
    <w:uiPriority w:val="99"/>
    <w:unhideWhenUsed/>
    <w:rsid w:val="00841E54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841E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nylogic.ru/resource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</Pages>
  <Words>939</Words>
  <Characters>5357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ivt72@inbox.ru</dc:creator>
  <dc:description/>
  <cp:lastModifiedBy>ppljc</cp:lastModifiedBy>
  <cp:revision>13</cp:revision>
  <dcterms:created xsi:type="dcterms:W3CDTF">2025-10-06T13:51:00Z</dcterms:created>
  <dcterms:modified xsi:type="dcterms:W3CDTF">2026-05-29T22:34:00Z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