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ACA9" w14:textId="1487C432" w:rsidR="002273AC" w:rsidRDefault="00A40B3D" w:rsidP="00A40B3D">
      <w:pPr>
        <w:overflowPunct w:val="0"/>
        <w:autoSpaceDE w:val="0"/>
        <w:autoSpaceDN w:val="0"/>
        <w:adjustRightInd w:val="0"/>
        <w:spacing w:line="240" w:lineRule="auto"/>
        <w:jc w:val="center"/>
        <w:rPr>
          <w:rFonts w:ascii="Times New Roman" w:hAnsi="Times New Roman" w:cs="Times New Roman"/>
        </w:rPr>
      </w:pPr>
      <w:r>
        <w:rPr>
          <w:rFonts w:ascii="Times New Roman" w:hAnsi="Times New Roman" w:cs="Times New Roman"/>
          <w:b/>
          <w:noProof/>
          <w:szCs w:val="28"/>
        </w:rPr>
        <w:drawing>
          <wp:anchor distT="0" distB="0" distL="114300" distR="114300" simplePos="0" relativeHeight="251658240" behindDoc="0" locked="0" layoutInCell="1" allowOverlap="1" wp14:anchorId="078C6625" wp14:editId="2AD6AC8C">
            <wp:simplePos x="0" y="0"/>
            <wp:positionH relativeFrom="margin">
              <wp:posOffset>-1016000</wp:posOffset>
            </wp:positionH>
            <wp:positionV relativeFrom="margin">
              <wp:posOffset>-668655</wp:posOffset>
            </wp:positionV>
            <wp:extent cx="7379335" cy="10448290"/>
            <wp:effectExtent l="0" t="0" r="0" b="3810"/>
            <wp:wrapSquare wrapText="bothSides"/>
            <wp:docPr id="1291759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59024" name="Рисунок 1291759024"/>
                    <pic:cNvPicPr/>
                  </pic:nvPicPr>
                  <pic:blipFill>
                    <a:blip r:embed="rId5"/>
                    <a:stretch>
                      <a:fillRect/>
                    </a:stretch>
                  </pic:blipFill>
                  <pic:spPr>
                    <a:xfrm>
                      <a:off x="0" y="0"/>
                      <a:ext cx="7379335" cy="10448290"/>
                    </a:xfrm>
                    <a:prstGeom prst="rect">
                      <a:avLst/>
                    </a:prstGeom>
                  </pic:spPr>
                </pic:pic>
              </a:graphicData>
            </a:graphic>
            <wp14:sizeRelH relativeFrom="margin">
              <wp14:pctWidth>0</wp14:pctWidth>
            </wp14:sizeRelH>
            <wp14:sizeRelV relativeFrom="margin">
              <wp14:pctHeight>0</wp14:pctHeight>
            </wp14:sizeRelV>
          </wp:anchor>
        </w:drawing>
      </w:r>
    </w:p>
    <w:p w14:paraId="73F36C9F" w14:textId="1AFA2F4B" w:rsidR="000450A6" w:rsidRDefault="00FC0A1F" w:rsidP="000450A6">
      <w:pPr>
        <w:rPr>
          <w:rFonts w:ascii="Times New Roman" w:eastAsia="Times New Roman" w:hAnsi="Times New Roman" w:cs="Times New Roman"/>
          <w:b/>
          <w:bCs/>
          <w:color w:val="000000"/>
          <w:sz w:val="28"/>
          <w:szCs w:val="28"/>
          <w:lang w:eastAsia="ru-RU"/>
        </w:rPr>
      </w:pPr>
      <w:r w:rsidRPr="00FC0A1F">
        <w:rPr>
          <w:rFonts w:ascii="Times New Roman" w:eastAsia="Times New Roman" w:hAnsi="Times New Roman" w:cs="Times New Roman"/>
          <w:b/>
          <w:bCs/>
          <w:color w:val="000000"/>
          <w:sz w:val="28"/>
          <w:szCs w:val="28"/>
          <w:lang w:eastAsia="ru-RU"/>
        </w:rPr>
        <w:lastRenderedPageBreak/>
        <w:t>1</w:t>
      </w:r>
      <w:r w:rsidR="00D72A73">
        <w:rPr>
          <w:rFonts w:ascii="Times New Roman" w:eastAsia="Times New Roman" w:hAnsi="Times New Roman" w:cs="Times New Roman"/>
          <w:b/>
          <w:bCs/>
          <w:color w:val="000000"/>
          <w:sz w:val="28"/>
          <w:szCs w:val="28"/>
          <w:lang w:eastAsia="ru-RU"/>
        </w:rPr>
        <w:t xml:space="preserve"> </w:t>
      </w:r>
      <w:r w:rsidR="00E0708A">
        <w:rPr>
          <w:rFonts w:ascii="Times New Roman" w:eastAsia="Times New Roman" w:hAnsi="Times New Roman" w:cs="Times New Roman"/>
          <w:b/>
          <w:bCs/>
          <w:color w:val="000000"/>
          <w:sz w:val="28"/>
          <w:szCs w:val="28"/>
          <w:lang w:eastAsia="ru-RU"/>
        </w:rPr>
        <w:t>Определение внутренних и внешних факторов, влияющих на проект</w:t>
      </w:r>
    </w:p>
    <w:p w14:paraId="1D6DCABA" w14:textId="6644DAF4" w:rsidR="00E0708A" w:rsidRDefault="00E0708A" w:rsidP="00E0708A">
      <w:pPr>
        <w:rPr>
          <w:rFonts w:ascii="Times New Roman" w:eastAsia="Times New Roman" w:hAnsi="Times New Roman" w:cs="Times New Roman"/>
          <w:color w:val="000000"/>
          <w:sz w:val="28"/>
          <w:szCs w:val="28"/>
          <w:lang w:eastAsia="ru-RU"/>
        </w:rPr>
      </w:pPr>
      <w:r w:rsidRPr="00E0708A">
        <w:rPr>
          <w:rFonts w:ascii="Times New Roman" w:eastAsia="Times New Roman" w:hAnsi="Times New Roman" w:cs="Times New Roman"/>
          <w:color w:val="000000"/>
          <w:sz w:val="28"/>
          <w:szCs w:val="28"/>
          <w:lang w:eastAsia="ru-RU"/>
        </w:rPr>
        <w:t>Для проведения SWOT-анализа проекта Buy&amp;Deliver — сервиса по доставке товаров из-за границы через путешественников — были выделены внутренние факторы (сильные и слабые стороны, контролируемые проектом) и внешние факторы (возможности и угрозы, не зависящие от проекта)</w:t>
      </w:r>
      <w:r w:rsidR="007D3A00">
        <w:rPr>
          <w:rFonts w:ascii="Times New Roman" w:eastAsia="Times New Roman" w:hAnsi="Times New Roman" w:cs="Times New Roman"/>
          <w:color w:val="000000"/>
          <w:sz w:val="28"/>
          <w:szCs w:val="28"/>
          <w:lang w:eastAsia="ru-RU"/>
        </w:rPr>
        <w:t>, которые были представлены в Таблице 1.</w:t>
      </w:r>
    </w:p>
    <w:p w14:paraId="1A5F7A62" w14:textId="5BD60C95" w:rsidR="007D3A00" w:rsidRDefault="007D3A00" w:rsidP="00E0708A">
      <w:pP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Таблица 1 – </w:t>
      </w:r>
      <w:r>
        <w:rPr>
          <w:rFonts w:ascii="Times New Roman" w:eastAsia="Times New Roman" w:hAnsi="Times New Roman" w:cs="Times New Roman"/>
          <w:color w:val="000000"/>
          <w:sz w:val="28"/>
          <w:szCs w:val="28"/>
          <w:lang w:val="en-US" w:eastAsia="ru-RU"/>
        </w:rPr>
        <w:t>SWOT-</w:t>
      </w:r>
      <w:r>
        <w:rPr>
          <w:rFonts w:ascii="Times New Roman" w:eastAsia="Times New Roman" w:hAnsi="Times New Roman" w:cs="Times New Roman"/>
          <w:color w:val="000000"/>
          <w:sz w:val="28"/>
          <w:szCs w:val="28"/>
          <w:lang w:eastAsia="ru-RU"/>
        </w:rPr>
        <w:t>анализ</w:t>
      </w:r>
    </w:p>
    <w:tbl>
      <w:tblPr>
        <w:tblStyle w:val="ac"/>
        <w:tblW w:w="0" w:type="auto"/>
        <w:tblLook w:val="04A0" w:firstRow="1" w:lastRow="0" w:firstColumn="1" w:lastColumn="0" w:noHBand="0" w:noVBand="1"/>
      </w:tblPr>
      <w:tblGrid>
        <w:gridCol w:w="4672"/>
        <w:gridCol w:w="4673"/>
      </w:tblGrid>
      <w:tr w:rsidR="00652C51" w14:paraId="36F78F59" w14:textId="77777777" w:rsidTr="00652C51">
        <w:tc>
          <w:tcPr>
            <w:tcW w:w="4672" w:type="dxa"/>
          </w:tcPr>
          <w:p w14:paraId="7BACCAAF" w14:textId="77777777" w:rsidR="00652C51" w:rsidRPr="00652C51" w:rsidRDefault="00652C51" w:rsidP="00652C51">
            <w:pPr>
              <w:ind w:firstLine="0"/>
              <w:jc w:val="center"/>
              <w:rPr>
                <w:rFonts w:ascii="Times New Roman" w:eastAsia="Times New Roman" w:hAnsi="Times New Roman" w:cs="Times New Roman"/>
                <w:b/>
                <w:bCs/>
                <w:color w:val="000000"/>
                <w:sz w:val="28"/>
                <w:szCs w:val="28"/>
                <w:lang w:eastAsia="ru-RU"/>
              </w:rPr>
            </w:pPr>
            <w:r w:rsidRPr="00652C51">
              <w:rPr>
                <w:rFonts w:ascii="Times New Roman" w:eastAsia="Times New Roman" w:hAnsi="Times New Roman" w:cs="Times New Roman"/>
                <w:b/>
                <w:bCs/>
                <w:color w:val="000000"/>
                <w:sz w:val="28"/>
                <w:szCs w:val="28"/>
                <w:lang w:eastAsia="ru-RU"/>
              </w:rPr>
              <w:t>Сильные стороны</w:t>
            </w:r>
          </w:p>
          <w:p w14:paraId="57262123"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S1</w:t>
            </w:r>
            <w:r w:rsidRPr="00507402">
              <w:rPr>
                <w:rFonts w:ascii="Times New Roman" w:eastAsia="Times New Roman" w:hAnsi="Times New Roman" w:cs="Times New Roman"/>
                <w:color w:val="000000"/>
                <w:sz w:val="28"/>
                <w:szCs w:val="28"/>
                <w:lang w:eastAsia="ru-RU"/>
              </w:rPr>
              <w:tab/>
              <w:t>Уникальная гибридная модель (P2P + логистические гарантии)</w:t>
            </w:r>
          </w:p>
          <w:p w14:paraId="6CD214E1"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S2</w:t>
            </w:r>
            <w:r w:rsidRPr="00507402">
              <w:rPr>
                <w:rFonts w:ascii="Times New Roman" w:eastAsia="Times New Roman" w:hAnsi="Times New Roman" w:cs="Times New Roman"/>
                <w:color w:val="000000"/>
                <w:sz w:val="28"/>
                <w:szCs w:val="28"/>
                <w:lang w:eastAsia="ru-RU"/>
              </w:rPr>
              <w:tab/>
              <w:t>Финансирование покупки товара для путешественника за счет сервиса</w:t>
            </w:r>
          </w:p>
          <w:p w14:paraId="5277DB6C"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S3</w:t>
            </w:r>
            <w:r w:rsidRPr="00507402">
              <w:rPr>
                <w:rFonts w:ascii="Times New Roman" w:eastAsia="Times New Roman" w:hAnsi="Times New Roman" w:cs="Times New Roman"/>
                <w:color w:val="000000"/>
                <w:sz w:val="28"/>
                <w:szCs w:val="28"/>
                <w:lang w:eastAsia="ru-RU"/>
              </w:rPr>
              <w:tab/>
              <w:t>Юридическая защита + эскроу + страхование сделки</w:t>
            </w:r>
          </w:p>
          <w:p w14:paraId="5B29966C"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S4</w:t>
            </w:r>
            <w:r w:rsidRPr="00507402">
              <w:rPr>
                <w:rFonts w:ascii="Times New Roman" w:eastAsia="Times New Roman" w:hAnsi="Times New Roman" w:cs="Times New Roman"/>
                <w:color w:val="000000"/>
                <w:sz w:val="28"/>
                <w:szCs w:val="28"/>
                <w:lang w:eastAsia="ru-RU"/>
              </w:rPr>
              <w:tab/>
              <w:t>Система рейтингов, верификация, штрафы за срыв сделки</w:t>
            </w:r>
          </w:p>
          <w:p w14:paraId="657CA56B"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S5</w:t>
            </w:r>
            <w:r w:rsidRPr="00507402">
              <w:rPr>
                <w:rFonts w:ascii="Times New Roman" w:eastAsia="Times New Roman" w:hAnsi="Times New Roman" w:cs="Times New Roman"/>
                <w:color w:val="000000"/>
                <w:sz w:val="28"/>
                <w:szCs w:val="28"/>
                <w:lang w:eastAsia="ru-RU"/>
              </w:rPr>
              <w:tab/>
              <w:t>Низкая стоимость для заказчика по сравнению с логистами</w:t>
            </w:r>
          </w:p>
          <w:p w14:paraId="55B9AE8D" w14:textId="7356B817" w:rsidR="00652C51"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S6</w:t>
            </w:r>
            <w:r w:rsidRPr="00507402">
              <w:rPr>
                <w:rFonts w:ascii="Times New Roman" w:eastAsia="Times New Roman" w:hAnsi="Times New Roman" w:cs="Times New Roman"/>
                <w:color w:val="000000"/>
                <w:sz w:val="28"/>
                <w:szCs w:val="28"/>
                <w:lang w:eastAsia="ru-RU"/>
              </w:rPr>
              <w:tab/>
              <w:t>Поддержка ассистента и чат между пользователями</w:t>
            </w:r>
          </w:p>
        </w:tc>
        <w:tc>
          <w:tcPr>
            <w:tcW w:w="4673" w:type="dxa"/>
          </w:tcPr>
          <w:p w14:paraId="620E898D" w14:textId="77777777" w:rsidR="00652C51" w:rsidRPr="00652C51" w:rsidRDefault="00652C51" w:rsidP="00652C51">
            <w:pPr>
              <w:ind w:firstLine="0"/>
              <w:jc w:val="center"/>
              <w:rPr>
                <w:rFonts w:ascii="Times New Roman" w:eastAsia="Times New Roman" w:hAnsi="Times New Roman" w:cs="Times New Roman"/>
                <w:b/>
                <w:bCs/>
                <w:color w:val="000000"/>
                <w:sz w:val="28"/>
                <w:szCs w:val="28"/>
                <w:lang w:eastAsia="ru-RU"/>
              </w:rPr>
            </w:pPr>
            <w:r w:rsidRPr="00652C51">
              <w:rPr>
                <w:rFonts w:ascii="Times New Roman" w:eastAsia="Times New Roman" w:hAnsi="Times New Roman" w:cs="Times New Roman"/>
                <w:b/>
                <w:bCs/>
                <w:color w:val="000000"/>
                <w:sz w:val="28"/>
                <w:szCs w:val="28"/>
                <w:lang w:eastAsia="ru-RU"/>
              </w:rPr>
              <w:t>Возможности</w:t>
            </w:r>
          </w:p>
          <w:p w14:paraId="25F7B468"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O1</w:t>
            </w:r>
            <w:r w:rsidRPr="00507402">
              <w:rPr>
                <w:rFonts w:ascii="Times New Roman" w:eastAsia="Times New Roman" w:hAnsi="Times New Roman" w:cs="Times New Roman"/>
                <w:color w:val="000000"/>
                <w:sz w:val="28"/>
                <w:szCs w:val="28"/>
                <w:lang w:eastAsia="ru-RU"/>
              </w:rPr>
              <w:tab/>
              <w:t>Уход иностранных брендов с РФ → рост спроса на параллельный импорт</w:t>
            </w:r>
          </w:p>
          <w:p w14:paraId="2AD0C0AA"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O2</w:t>
            </w:r>
            <w:r w:rsidRPr="00507402">
              <w:rPr>
                <w:rFonts w:ascii="Times New Roman" w:eastAsia="Times New Roman" w:hAnsi="Times New Roman" w:cs="Times New Roman"/>
                <w:color w:val="000000"/>
                <w:sz w:val="28"/>
                <w:szCs w:val="28"/>
                <w:lang w:eastAsia="ru-RU"/>
              </w:rPr>
              <w:tab/>
              <w:t>Формирование культуры совместного потребления (доверие к P2P)</w:t>
            </w:r>
          </w:p>
          <w:p w14:paraId="257C0D28"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O3</w:t>
            </w:r>
            <w:r w:rsidRPr="00507402">
              <w:rPr>
                <w:rFonts w:ascii="Times New Roman" w:eastAsia="Times New Roman" w:hAnsi="Times New Roman" w:cs="Times New Roman"/>
                <w:color w:val="000000"/>
                <w:sz w:val="28"/>
                <w:szCs w:val="28"/>
                <w:lang w:eastAsia="ru-RU"/>
              </w:rPr>
              <w:tab/>
              <w:t>Развитие платежных систем и эскроу-технологий</w:t>
            </w:r>
          </w:p>
          <w:p w14:paraId="23117161"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O4</w:t>
            </w:r>
            <w:r w:rsidRPr="00507402">
              <w:rPr>
                <w:rFonts w:ascii="Times New Roman" w:eastAsia="Times New Roman" w:hAnsi="Times New Roman" w:cs="Times New Roman"/>
                <w:color w:val="000000"/>
                <w:sz w:val="28"/>
                <w:szCs w:val="28"/>
                <w:lang w:eastAsia="ru-RU"/>
              </w:rPr>
              <w:tab/>
              <w:t>Распространение AI-алгоритмов для подбора пар</w:t>
            </w:r>
          </w:p>
          <w:p w14:paraId="4F6A2AC4" w14:textId="6F375267" w:rsidR="00652C51"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O5</w:t>
            </w:r>
            <w:r w:rsidRPr="00507402">
              <w:rPr>
                <w:rFonts w:ascii="Times New Roman" w:eastAsia="Times New Roman" w:hAnsi="Times New Roman" w:cs="Times New Roman"/>
                <w:color w:val="000000"/>
                <w:sz w:val="28"/>
                <w:szCs w:val="28"/>
                <w:lang w:eastAsia="ru-RU"/>
              </w:rPr>
              <w:tab/>
              <w:t>Интеграция с зарубежными магазинами (API)</w:t>
            </w:r>
          </w:p>
        </w:tc>
      </w:tr>
      <w:tr w:rsidR="00652C51" w14:paraId="2CFD21C4" w14:textId="77777777" w:rsidTr="00652C51">
        <w:tc>
          <w:tcPr>
            <w:tcW w:w="4672" w:type="dxa"/>
          </w:tcPr>
          <w:p w14:paraId="761A5F3A" w14:textId="77777777" w:rsidR="00652C51" w:rsidRPr="00652C51" w:rsidRDefault="00652C51" w:rsidP="00652C51">
            <w:pPr>
              <w:ind w:firstLine="0"/>
              <w:jc w:val="center"/>
              <w:rPr>
                <w:rFonts w:ascii="Times New Roman" w:eastAsia="Times New Roman" w:hAnsi="Times New Roman" w:cs="Times New Roman"/>
                <w:b/>
                <w:bCs/>
                <w:color w:val="000000"/>
                <w:sz w:val="28"/>
                <w:szCs w:val="28"/>
                <w:lang w:eastAsia="ru-RU"/>
              </w:rPr>
            </w:pPr>
            <w:r w:rsidRPr="00652C51">
              <w:rPr>
                <w:rFonts w:ascii="Times New Roman" w:eastAsia="Times New Roman" w:hAnsi="Times New Roman" w:cs="Times New Roman"/>
                <w:b/>
                <w:bCs/>
                <w:color w:val="000000"/>
                <w:sz w:val="28"/>
                <w:szCs w:val="28"/>
                <w:lang w:eastAsia="ru-RU"/>
              </w:rPr>
              <w:t>Слабые стороны</w:t>
            </w:r>
          </w:p>
          <w:p w14:paraId="165DAE9A"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W1</w:t>
            </w:r>
            <w:r w:rsidRPr="00507402">
              <w:rPr>
                <w:rFonts w:ascii="Times New Roman" w:eastAsia="Times New Roman" w:hAnsi="Times New Roman" w:cs="Times New Roman"/>
                <w:color w:val="000000"/>
                <w:sz w:val="28"/>
                <w:szCs w:val="28"/>
                <w:lang w:eastAsia="ru-RU"/>
              </w:rPr>
              <w:tab/>
              <w:t>Отсутствие автоматизированного калькулятора доставки</w:t>
            </w:r>
          </w:p>
          <w:p w14:paraId="230008E3"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W2</w:t>
            </w:r>
            <w:r w:rsidRPr="00507402">
              <w:rPr>
                <w:rFonts w:ascii="Times New Roman" w:eastAsia="Times New Roman" w:hAnsi="Times New Roman" w:cs="Times New Roman"/>
                <w:color w:val="000000"/>
                <w:sz w:val="28"/>
                <w:szCs w:val="28"/>
                <w:lang w:eastAsia="ru-RU"/>
              </w:rPr>
              <w:tab/>
              <w:t>Сложности с таможней (меньше экспертизы, чем у CDEK)</w:t>
            </w:r>
          </w:p>
          <w:p w14:paraId="5361B61E"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W3</w:t>
            </w:r>
            <w:r w:rsidRPr="00507402">
              <w:rPr>
                <w:rFonts w:ascii="Times New Roman" w:eastAsia="Times New Roman" w:hAnsi="Times New Roman" w:cs="Times New Roman"/>
                <w:color w:val="000000"/>
                <w:sz w:val="28"/>
                <w:szCs w:val="28"/>
                <w:lang w:eastAsia="ru-RU"/>
              </w:rPr>
              <w:tab/>
              <w:t>Высокий порог доверия на старте (нет бренда)</w:t>
            </w:r>
          </w:p>
          <w:p w14:paraId="66948BF1"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W4</w:t>
            </w:r>
            <w:r w:rsidRPr="00507402">
              <w:rPr>
                <w:rFonts w:ascii="Times New Roman" w:eastAsia="Times New Roman" w:hAnsi="Times New Roman" w:cs="Times New Roman"/>
                <w:color w:val="000000"/>
                <w:sz w:val="28"/>
                <w:szCs w:val="28"/>
                <w:lang w:eastAsia="ru-RU"/>
              </w:rPr>
              <w:tab/>
              <w:t>Зависимость от количества активных путешественников</w:t>
            </w:r>
          </w:p>
          <w:p w14:paraId="5243239F" w14:textId="6BC97DBB" w:rsidR="00652C51"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W5</w:t>
            </w:r>
            <w:r w:rsidRPr="00507402">
              <w:rPr>
                <w:rFonts w:ascii="Times New Roman" w:eastAsia="Times New Roman" w:hAnsi="Times New Roman" w:cs="Times New Roman"/>
                <w:color w:val="000000"/>
                <w:sz w:val="28"/>
                <w:szCs w:val="28"/>
                <w:lang w:eastAsia="ru-RU"/>
              </w:rPr>
              <w:tab/>
              <w:t>Отсутствие мобильного приложения (только адаптивный сайт)</w:t>
            </w:r>
          </w:p>
        </w:tc>
        <w:tc>
          <w:tcPr>
            <w:tcW w:w="4673" w:type="dxa"/>
          </w:tcPr>
          <w:p w14:paraId="2B91AC2E" w14:textId="77777777" w:rsidR="00652C51" w:rsidRPr="00652C51" w:rsidRDefault="00652C51" w:rsidP="00652C51">
            <w:pPr>
              <w:ind w:firstLine="0"/>
              <w:jc w:val="center"/>
              <w:rPr>
                <w:rFonts w:ascii="Times New Roman" w:eastAsia="Times New Roman" w:hAnsi="Times New Roman" w:cs="Times New Roman"/>
                <w:b/>
                <w:bCs/>
                <w:color w:val="000000"/>
                <w:sz w:val="28"/>
                <w:szCs w:val="28"/>
                <w:lang w:eastAsia="ru-RU"/>
              </w:rPr>
            </w:pPr>
            <w:r w:rsidRPr="00652C51">
              <w:rPr>
                <w:rFonts w:ascii="Times New Roman" w:eastAsia="Times New Roman" w:hAnsi="Times New Roman" w:cs="Times New Roman"/>
                <w:b/>
                <w:bCs/>
                <w:color w:val="000000"/>
                <w:sz w:val="28"/>
                <w:szCs w:val="28"/>
                <w:lang w:eastAsia="ru-RU"/>
              </w:rPr>
              <w:t>Угрозы</w:t>
            </w:r>
          </w:p>
          <w:p w14:paraId="2FBE9F49"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T1</w:t>
            </w:r>
            <w:r w:rsidRPr="00507402">
              <w:rPr>
                <w:rFonts w:ascii="Times New Roman" w:eastAsia="Times New Roman" w:hAnsi="Times New Roman" w:cs="Times New Roman"/>
                <w:color w:val="000000"/>
                <w:sz w:val="28"/>
                <w:szCs w:val="28"/>
                <w:lang w:eastAsia="ru-RU"/>
              </w:rPr>
              <w:tab/>
              <w:t>Колебания курсов валют (валютная волатильность)</w:t>
            </w:r>
          </w:p>
          <w:p w14:paraId="3EF185F1"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T2</w:t>
            </w:r>
            <w:r w:rsidRPr="00507402">
              <w:rPr>
                <w:rFonts w:ascii="Times New Roman" w:eastAsia="Times New Roman" w:hAnsi="Times New Roman" w:cs="Times New Roman"/>
                <w:color w:val="000000"/>
                <w:sz w:val="28"/>
                <w:szCs w:val="28"/>
                <w:lang w:eastAsia="ru-RU"/>
              </w:rPr>
              <w:tab/>
              <w:t>Снижение лимитов беспошлинного ввоза</w:t>
            </w:r>
          </w:p>
          <w:p w14:paraId="52AC40E5"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T3</w:t>
            </w:r>
            <w:r w:rsidRPr="00507402">
              <w:rPr>
                <w:rFonts w:ascii="Times New Roman" w:eastAsia="Times New Roman" w:hAnsi="Times New Roman" w:cs="Times New Roman"/>
                <w:color w:val="000000"/>
                <w:sz w:val="28"/>
                <w:szCs w:val="28"/>
                <w:lang w:eastAsia="ru-RU"/>
              </w:rPr>
              <w:tab/>
              <w:t>Санкционные ограничения (запрет на ввоз товаров)</w:t>
            </w:r>
          </w:p>
          <w:p w14:paraId="354282EF" w14:textId="77777777" w:rsidR="00507402" w:rsidRPr="00507402"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T4</w:t>
            </w:r>
            <w:r w:rsidRPr="00507402">
              <w:rPr>
                <w:rFonts w:ascii="Times New Roman" w:eastAsia="Times New Roman" w:hAnsi="Times New Roman" w:cs="Times New Roman"/>
                <w:color w:val="000000"/>
                <w:sz w:val="28"/>
                <w:szCs w:val="28"/>
                <w:lang w:eastAsia="ru-RU"/>
              </w:rPr>
              <w:tab/>
              <w:t>Ужесточение миграционного законодательства</w:t>
            </w:r>
          </w:p>
          <w:p w14:paraId="74BA5FE1" w14:textId="53A5DA52" w:rsidR="00652C51" w:rsidRDefault="00507402" w:rsidP="00507402">
            <w:pPr>
              <w:ind w:firstLine="0"/>
              <w:rPr>
                <w:rFonts w:ascii="Times New Roman" w:eastAsia="Times New Roman" w:hAnsi="Times New Roman" w:cs="Times New Roman"/>
                <w:color w:val="000000"/>
                <w:sz w:val="28"/>
                <w:szCs w:val="28"/>
                <w:lang w:eastAsia="ru-RU"/>
              </w:rPr>
            </w:pPr>
            <w:r w:rsidRPr="00507402">
              <w:rPr>
                <w:rFonts w:ascii="Times New Roman" w:eastAsia="Times New Roman" w:hAnsi="Times New Roman" w:cs="Times New Roman"/>
                <w:color w:val="000000"/>
                <w:sz w:val="28"/>
                <w:szCs w:val="28"/>
                <w:lang w:eastAsia="ru-RU"/>
              </w:rPr>
              <w:t>T5</w:t>
            </w:r>
            <w:r w:rsidRPr="00507402">
              <w:rPr>
                <w:rFonts w:ascii="Times New Roman" w:eastAsia="Times New Roman" w:hAnsi="Times New Roman" w:cs="Times New Roman"/>
                <w:color w:val="000000"/>
                <w:sz w:val="28"/>
                <w:szCs w:val="28"/>
                <w:lang w:eastAsia="ru-RU"/>
              </w:rPr>
              <w:tab/>
              <w:t>Рост цен на авиабилеты → снижение числа путешественников</w:t>
            </w:r>
          </w:p>
        </w:tc>
      </w:tr>
    </w:tbl>
    <w:p w14:paraId="57662140" w14:textId="77777777" w:rsidR="007D3A00" w:rsidRPr="00E0708A" w:rsidRDefault="007D3A00" w:rsidP="00652C51">
      <w:pPr>
        <w:ind w:firstLine="0"/>
        <w:rPr>
          <w:rFonts w:ascii="Times New Roman" w:eastAsia="Times New Roman" w:hAnsi="Times New Roman" w:cs="Times New Roman"/>
          <w:color w:val="000000"/>
          <w:sz w:val="28"/>
          <w:szCs w:val="28"/>
          <w:lang w:eastAsia="ru-RU"/>
        </w:rPr>
      </w:pPr>
    </w:p>
    <w:p w14:paraId="607A61EE" w14:textId="531652D4" w:rsidR="00E0708A" w:rsidRPr="00E0708A" w:rsidRDefault="00E0708A" w:rsidP="00E0708A">
      <w:pPr>
        <w:rPr>
          <w:rFonts w:ascii="Times New Roman" w:eastAsia="Times New Roman" w:hAnsi="Times New Roman" w:cs="Times New Roman"/>
          <w:b/>
          <w:bCs/>
          <w:color w:val="000000"/>
          <w:sz w:val="28"/>
          <w:szCs w:val="28"/>
          <w:lang w:eastAsia="ru-RU"/>
        </w:rPr>
      </w:pPr>
      <w:r w:rsidRPr="00E0708A">
        <w:rPr>
          <w:rFonts w:ascii="Times New Roman" w:eastAsia="Times New Roman" w:hAnsi="Times New Roman" w:cs="Times New Roman"/>
          <w:b/>
          <w:bCs/>
          <w:color w:val="000000"/>
          <w:sz w:val="28"/>
          <w:szCs w:val="28"/>
          <w:lang w:eastAsia="ru-RU"/>
        </w:rPr>
        <w:t>Сильные стороны (</w:t>
      </w:r>
      <w:proofErr w:type="spellStart"/>
      <w:r w:rsidRPr="00E0708A">
        <w:rPr>
          <w:rFonts w:ascii="Times New Roman" w:eastAsia="Times New Roman" w:hAnsi="Times New Roman" w:cs="Times New Roman"/>
          <w:b/>
          <w:bCs/>
          <w:color w:val="000000"/>
          <w:sz w:val="28"/>
          <w:szCs w:val="28"/>
          <w:lang w:eastAsia="ru-RU"/>
        </w:rPr>
        <w:t>Strengths</w:t>
      </w:r>
      <w:proofErr w:type="spellEnd"/>
      <w:r w:rsidRPr="00E0708A">
        <w:rPr>
          <w:rFonts w:ascii="Times New Roman" w:eastAsia="Times New Roman" w:hAnsi="Times New Roman" w:cs="Times New Roman"/>
          <w:b/>
          <w:bCs/>
          <w:color w:val="000000"/>
          <w:sz w:val="28"/>
          <w:szCs w:val="28"/>
          <w:lang w:eastAsia="ru-RU"/>
        </w:rPr>
        <w:t>) — внутренние факторы</w:t>
      </w:r>
    </w:p>
    <w:p w14:paraId="2CB7E275" w14:textId="519E41B3" w:rsidR="00E0708A" w:rsidRPr="00E0708A" w:rsidRDefault="00E0708A" w:rsidP="00E0708A">
      <w:pPr>
        <w:rPr>
          <w:rFonts w:ascii="Times New Roman" w:eastAsia="Times New Roman" w:hAnsi="Times New Roman" w:cs="Times New Roman"/>
          <w:color w:val="000000"/>
          <w:sz w:val="28"/>
          <w:szCs w:val="28"/>
          <w:lang w:eastAsia="ru-RU"/>
        </w:rPr>
      </w:pPr>
      <w:r w:rsidRPr="00E0708A">
        <w:rPr>
          <w:rFonts w:ascii="Times New Roman" w:eastAsia="Times New Roman" w:hAnsi="Times New Roman" w:cs="Times New Roman"/>
          <w:color w:val="000000"/>
          <w:sz w:val="28"/>
          <w:szCs w:val="28"/>
          <w:lang w:eastAsia="ru-RU"/>
        </w:rPr>
        <w:t xml:space="preserve">К сильным сторонам проекта относится уникальная гибридная модель, сочетающая преимущества P2P-платформ (низкая цена, гибкость) и </w:t>
      </w:r>
      <w:r w:rsidRPr="00E0708A">
        <w:rPr>
          <w:rFonts w:ascii="Times New Roman" w:eastAsia="Times New Roman" w:hAnsi="Times New Roman" w:cs="Times New Roman"/>
          <w:color w:val="000000"/>
          <w:sz w:val="28"/>
          <w:szCs w:val="28"/>
          <w:lang w:eastAsia="ru-RU"/>
        </w:rPr>
        <w:lastRenderedPageBreak/>
        <w:t>профессиональных логистических операторов (юридическая защита, безопасность). Проект предлагает финансирование покупки товара для путешественника за счет сервиса, что решает проблему отсутствия у него свободных денежных средств и является уникальным конкурентным преимуществом. Сервис обеспечивает юридическую защиту сторон через договор-оферту, использование эскроу-счетов для безопасных расчетов и страхование сделки, что минимизирует риски мошенничества. Внедрены система рейтингов и отзывов, верификация личности пользователей, а также система штрафов за сорванную сделку, что формирует доверие между незнакомыми людьми. Важным преимуществом является низкая стоимость доставки для заказчика по сравнению с тарифами профессиональных логистических компаний, что делает сервис экономически привлекательным. Кроме того, платформа предоставляет поддержку личного ассистента на всех этапах сделки и встроенный чат для коммуникации между заказчиком и путешественником, что повышает удобство взаимодействия.</w:t>
      </w:r>
    </w:p>
    <w:p w14:paraId="73CA6F0F" w14:textId="3F4B56AE" w:rsidR="00E0708A" w:rsidRPr="00E0708A" w:rsidRDefault="00E0708A" w:rsidP="00E0708A">
      <w:pPr>
        <w:rPr>
          <w:rFonts w:ascii="Times New Roman" w:eastAsia="Times New Roman" w:hAnsi="Times New Roman" w:cs="Times New Roman"/>
          <w:b/>
          <w:bCs/>
          <w:color w:val="000000"/>
          <w:sz w:val="28"/>
          <w:szCs w:val="28"/>
          <w:lang w:eastAsia="ru-RU"/>
        </w:rPr>
      </w:pPr>
      <w:r w:rsidRPr="00E0708A">
        <w:rPr>
          <w:rFonts w:ascii="Times New Roman" w:eastAsia="Times New Roman" w:hAnsi="Times New Roman" w:cs="Times New Roman"/>
          <w:b/>
          <w:bCs/>
          <w:color w:val="000000"/>
          <w:sz w:val="28"/>
          <w:szCs w:val="28"/>
          <w:lang w:eastAsia="ru-RU"/>
        </w:rPr>
        <w:t>Слабые стороны (</w:t>
      </w:r>
      <w:proofErr w:type="spellStart"/>
      <w:r w:rsidRPr="00E0708A">
        <w:rPr>
          <w:rFonts w:ascii="Times New Roman" w:eastAsia="Times New Roman" w:hAnsi="Times New Roman" w:cs="Times New Roman"/>
          <w:b/>
          <w:bCs/>
          <w:color w:val="000000"/>
          <w:sz w:val="28"/>
          <w:szCs w:val="28"/>
          <w:lang w:eastAsia="ru-RU"/>
        </w:rPr>
        <w:t>Weaknesses</w:t>
      </w:r>
      <w:proofErr w:type="spellEnd"/>
      <w:r w:rsidRPr="00E0708A">
        <w:rPr>
          <w:rFonts w:ascii="Times New Roman" w:eastAsia="Times New Roman" w:hAnsi="Times New Roman" w:cs="Times New Roman"/>
          <w:b/>
          <w:bCs/>
          <w:color w:val="000000"/>
          <w:sz w:val="28"/>
          <w:szCs w:val="28"/>
          <w:lang w:eastAsia="ru-RU"/>
        </w:rPr>
        <w:t>) — внутренние факторы</w:t>
      </w:r>
    </w:p>
    <w:p w14:paraId="62E7F716" w14:textId="188AC6E1" w:rsidR="00E0708A" w:rsidRPr="00E0708A" w:rsidRDefault="00E0708A" w:rsidP="00E0708A">
      <w:pPr>
        <w:rPr>
          <w:rFonts w:ascii="Times New Roman" w:eastAsia="Times New Roman" w:hAnsi="Times New Roman" w:cs="Times New Roman"/>
          <w:color w:val="000000"/>
          <w:sz w:val="28"/>
          <w:szCs w:val="28"/>
          <w:lang w:eastAsia="ru-RU"/>
        </w:rPr>
      </w:pPr>
      <w:r w:rsidRPr="00E0708A">
        <w:rPr>
          <w:rFonts w:ascii="Times New Roman" w:eastAsia="Times New Roman" w:hAnsi="Times New Roman" w:cs="Times New Roman"/>
          <w:color w:val="000000"/>
          <w:sz w:val="28"/>
          <w:szCs w:val="28"/>
          <w:lang w:eastAsia="ru-RU"/>
        </w:rPr>
        <w:t xml:space="preserve">К слабым сторонам проекта относится отсутствие автоматизированного калькулятора стоимости доставки, что в текущей концепции оставляет ценообразование на уровне ручных договоренностей между пользователями и создает неопределенность, особенно для заказчиков, привыкших к фиксированным тарифам логистических сервисов. Проект уступает профессиональным логистическим операторам (CDEK </w:t>
      </w:r>
      <w:proofErr w:type="spellStart"/>
      <w:r w:rsidRPr="00E0708A">
        <w:rPr>
          <w:rFonts w:ascii="Times New Roman" w:eastAsia="Times New Roman" w:hAnsi="Times New Roman" w:cs="Times New Roman"/>
          <w:color w:val="000000"/>
          <w:sz w:val="28"/>
          <w:szCs w:val="28"/>
          <w:lang w:eastAsia="ru-RU"/>
        </w:rPr>
        <w:t>Forward</w:t>
      </w:r>
      <w:proofErr w:type="spellEnd"/>
      <w:r w:rsidRPr="00E0708A">
        <w:rPr>
          <w:rFonts w:ascii="Times New Roman" w:eastAsia="Times New Roman" w:hAnsi="Times New Roman" w:cs="Times New Roman"/>
          <w:color w:val="000000"/>
          <w:sz w:val="28"/>
          <w:szCs w:val="28"/>
          <w:lang w:eastAsia="ru-RU"/>
        </w:rPr>
        <w:t xml:space="preserve">, Бандеролька) в вопросах таможенного оформления: у Buy&amp;Deliver меньше экспертизы и автоматизации в этой сфере, что перекладывает часть рисков на пользователей. На старте проекта существует высокий порог доверия со стороны потенциальных пользователей, так как сервис не обладает узнаваемым брендом и репутацией, что характерно для любого нового игрока на рынке. Деятельность платформы критически зависит от количества активных путешественников: если их мало, заказчики не получают предложений, а если мало заказчиков, путешественники теряют интерес — это классическая </w:t>
      </w:r>
      <w:r w:rsidRPr="00E0708A">
        <w:rPr>
          <w:rFonts w:ascii="Times New Roman" w:eastAsia="Times New Roman" w:hAnsi="Times New Roman" w:cs="Times New Roman"/>
          <w:color w:val="000000"/>
          <w:sz w:val="28"/>
          <w:szCs w:val="28"/>
          <w:lang w:eastAsia="ru-RU"/>
        </w:rPr>
        <w:lastRenderedPageBreak/>
        <w:t>проблема двустороннего рынка. Наконец, в концепции проекта пока отсутствует отдельное мобильное приложение, предлагается только адаптивный веб-сайт, что может снижать удобство использования для части аудитории, привыкшей к мобильным решениям.</w:t>
      </w:r>
    </w:p>
    <w:p w14:paraId="0BB5D282" w14:textId="1B8FAABD" w:rsidR="00E0708A" w:rsidRPr="00E0708A" w:rsidRDefault="00E0708A" w:rsidP="00E0708A">
      <w:pPr>
        <w:rPr>
          <w:rFonts w:ascii="Times New Roman" w:eastAsia="Times New Roman" w:hAnsi="Times New Roman" w:cs="Times New Roman"/>
          <w:b/>
          <w:bCs/>
          <w:color w:val="000000"/>
          <w:sz w:val="28"/>
          <w:szCs w:val="28"/>
          <w:lang w:eastAsia="ru-RU"/>
        </w:rPr>
      </w:pPr>
      <w:r w:rsidRPr="00E0708A">
        <w:rPr>
          <w:rFonts w:ascii="Times New Roman" w:eastAsia="Times New Roman" w:hAnsi="Times New Roman" w:cs="Times New Roman"/>
          <w:b/>
          <w:bCs/>
          <w:color w:val="000000"/>
          <w:sz w:val="28"/>
          <w:szCs w:val="28"/>
          <w:lang w:eastAsia="ru-RU"/>
        </w:rPr>
        <w:t>Возможности (</w:t>
      </w:r>
      <w:proofErr w:type="spellStart"/>
      <w:r w:rsidRPr="00E0708A">
        <w:rPr>
          <w:rFonts w:ascii="Times New Roman" w:eastAsia="Times New Roman" w:hAnsi="Times New Roman" w:cs="Times New Roman"/>
          <w:b/>
          <w:bCs/>
          <w:color w:val="000000"/>
          <w:sz w:val="28"/>
          <w:szCs w:val="28"/>
          <w:lang w:eastAsia="ru-RU"/>
        </w:rPr>
        <w:t>Opportunities</w:t>
      </w:r>
      <w:proofErr w:type="spellEnd"/>
      <w:r w:rsidRPr="00E0708A">
        <w:rPr>
          <w:rFonts w:ascii="Times New Roman" w:eastAsia="Times New Roman" w:hAnsi="Times New Roman" w:cs="Times New Roman"/>
          <w:b/>
          <w:bCs/>
          <w:color w:val="000000"/>
          <w:sz w:val="28"/>
          <w:szCs w:val="28"/>
          <w:lang w:eastAsia="ru-RU"/>
        </w:rPr>
        <w:t>) — внешние факторы</w:t>
      </w:r>
    </w:p>
    <w:p w14:paraId="5672FA57" w14:textId="0A5AEC05" w:rsidR="00E0708A" w:rsidRPr="00E0708A" w:rsidRDefault="00E0708A" w:rsidP="00E0708A">
      <w:pPr>
        <w:rPr>
          <w:rFonts w:ascii="Times New Roman" w:eastAsia="Times New Roman" w:hAnsi="Times New Roman" w:cs="Times New Roman"/>
          <w:color w:val="000000"/>
          <w:sz w:val="28"/>
          <w:szCs w:val="28"/>
          <w:lang w:eastAsia="ru-RU"/>
        </w:rPr>
      </w:pPr>
      <w:r w:rsidRPr="00E0708A">
        <w:rPr>
          <w:rFonts w:ascii="Times New Roman" w:eastAsia="Times New Roman" w:hAnsi="Times New Roman" w:cs="Times New Roman"/>
          <w:color w:val="000000"/>
          <w:sz w:val="28"/>
          <w:szCs w:val="28"/>
          <w:lang w:eastAsia="ru-RU"/>
        </w:rPr>
        <w:t>К внешним возможностям, не зависящим от проекта, относится уход иностранных брендов с российского рынка, что формирует устойчивый и растущий спрос на услуги по доставке товаров из-за границы через параллельный импорт. Этот фактор был выделен как один из наиболее значимых в проведенном PEST-анализе. Также наблюдается формирование культуры совместного потребления и рост доверия к P2P-сервисам (аналогичным образом развивались каршеринг, сервисы аренды жилья), что снижает психологический барьер для пользователей при взаимодействии с незнакомыми людьми через платформу. Развитие платежных систем и технологий эскроу-счетов упрощает внедрение безопасных транзакций и снижает операционные издержки. Распространение алгоритмов искусственного интеллекта открывает возможности для автоматического подбора пар «заказчик — путешественник» на основе анализа маршрутов, веса багажа и предпочтений, а также для создания рекомендательных систем и AI-ассистентов. Кроме того, потенциальная интеграция с API зарубежных онлайн-магазинов позволит автоматически импортировать информацию о товарах, упрощая создание заказов и повышая конверсию.</w:t>
      </w:r>
    </w:p>
    <w:p w14:paraId="15ECD29F" w14:textId="4D4E0C2D" w:rsidR="00E0708A" w:rsidRPr="00E0708A" w:rsidRDefault="00E0708A" w:rsidP="00E0708A">
      <w:pPr>
        <w:rPr>
          <w:rFonts w:ascii="Times New Roman" w:eastAsia="Times New Roman" w:hAnsi="Times New Roman" w:cs="Times New Roman"/>
          <w:b/>
          <w:bCs/>
          <w:color w:val="000000"/>
          <w:sz w:val="28"/>
          <w:szCs w:val="28"/>
          <w:lang w:eastAsia="ru-RU"/>
        </w:rPr>
      </w:pPr>
      <w:r w:rsidRPr="00E0708A">
        <w:rPr>
          <w:rFonts w:ascii="Times New Roman" w:eastAsia="Times New Roman" w:hAnsi="Times New Roman" w:cs="Times New Roman"/>
          <w:b/>
          <w:bCs/>
          <w:color w:val="000000"/>
          <w:sz w:val="28"/>
          <w:szCs w:val="28"/>
          <w:lang w:eastAsia="ru-RU"/>
        </w:rPr>
        <w:t>Угрозы (</w:t>
      </w:r>
      <w:proofErr w:type="spellStart"/>
      <w:r w:rsidRPr="00E0708A">
        <w:rPr>
          <w:rFonts w:ascii="Times New Roman" w:eastAsia="Times New Roman" w:hAnsi="Times New Roman" w:cs="Times New Roman"/>
          <w:b/>
          <w:bCs/>
          <w:color w:val="000000"/>
          <w:sz w:val="28"/>
          <w:szCs w:val="28"/>
          <w:lang w:eastAsia="ru-RU"/>
        </w:rPr>
        <w:t>Threats</w:t>
      </w:r>
      <w:proofErr w:type="spellEnd"/>
      <w:r w:rsidRPr="00E0708A">
        <w:rPr>
          <w:rFonts w:ascii="Times New Roman" w:eastAsia="Times New Roman" w:hAnsi="Times New Roman" w:cs="Times New Roman"/>
          <w:b/>
          <w:bCs/>
          <w:color w:val="000000"/>
          <w:sz w:val="28"/>
          <w:szCs w:val="28"/>
          <w:lang w:eastAsia="ru-RU"/>
        </w:rPr>
        <w:t>) — внешние факторы</w:t>
      </w:r>
    </w:p>
    <w:p w14:paraId="2045D87D" w14:textId="5F6C0081" w:rsidR="00E0708A" w:rsidRPr="00E0708A" w:rsidRDefault="00E0708A" w:rsidP="00E0708A">
      <w:pPr>
        <w:rPr>
          <w:rFonts w:ascii="Times New Roman" w:eastAsia="Times New Roman" w:hAnsi="Times New Roman" w:cs="Times New Roman"/>
          <w:color w:val="000000"/>
          <w:sz w:val="28"/>
          <w:szCs w:val="28"/>
          <w:lang w:eastAsia="ru-RU"/>
        </w:rPr>
      </w:pPr>
      <w:r w:rsidRPr="00E0708A">
        <w:rPr>
          <w:rFonts w:ascii="Times New Roman" w:eastAsia="Times New Roman" w:hAnsi="Times New Roman" w:cs="Times New Roman"/>
          <w:color w:val="000000"/>
          <w:sz w:val="28"/>
          <w:szCs w:val="28"/>
          <w:lang w:eastAsia="ru-RU"/>
        </w:rPr>
        <w:t xml:space="preserve">К внешним угрозам относится в первую очередь высокая волатильность курсов валют (рубля к доллару и евро), которая создает неопределенность для заказчиков (конечная цена в рублях может существенно измениться) и для путешественников (разница в курсе при покупке товара и при получении вознаграждения). Изменение лимитов беспошлинного ввоза — периодическое снижение порога беспошлинной торговли — может снизить экономическую привлекательность сервиса для заказчиков при заказе дорогих товаров и </w:t>
      </w:r>
      <w:r w:rsidRPr="00E0708A">
        <w:rPr>
          <w:rFonts w:ascii="Times New Roman" w:eastAsia="Times New Roman" w:hAnsi="Times New Roman" w:cs="Times New Roman"/>
          <w:color w:val="000000"/>
          <w:sz w:val="28"/>
          <w:szCs w:val="28"/>
          <w:lang w:eastAsia="ru-RU"/>
        </w:rPr>
        <w:lastRenderedPageBreak/>
        <w:t>привести к уходу пользователей на альтернативные каналы. Санкционные ограничения и контрсанкции, включая расширение списков товаров, запрещенных к ввозу в Российскую Федерацию, создают риск перевозки запрещенных товаров путешественниками, что влечет ответственность для них и для платформы, а также возможные штрафы и блокировки. Ужесточение миграционного законодательства, включая усложнение визовых режимов и сокращение числа туристических поездок граждан РФ за границу, может привести к сокращению количества активных путешественников на платформе и снижению предложения доставки. Наконец, рост цен на авиабилеты и снижение туристической активности уменьшают число потенциальных путешественников — исполнителей доставки, особенно если поездки становятся менее доступными для массовой аудитории.</w:t>
      </w:r>
    </w:p>
    <w:p w14:paraId="430EFD06" w14:textId="02656CF3" w:rsidR="00E50C07" w:rsidRDefault="00E50C07" w:rsidP="000450A6">
      <w:pPr>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br w:type="page"/>
      </w:r>
    </w:p>
    <w:p w14:paraId="04F084B5" w14:textId="77AF3794" w:rsidR="00FC0A1F" w:rsidRDefault="00FC0A1F" w:rsidP="000F74A6">
      <w:pPr>
        <w:rPr>
          <w:rFonts w:ascii="Times New Roman" w:eastAsia="Times New Roman" w:hAnsi="Times New Roman" w:cs="Times New Roman"/>
          <w:b/>
          <w:bCs/>
          <w:color w:val="000000"/>
          <w:sz w:val="28"/>
          <w:szCs w:val="28"/>
          <w:lang w:eastAsia="ru-RU"/>
        </w:rPr>
      </w:pPr>
      <w:r w:rsidRPr="00FC0A1F">
        <w:rPr>
          <w:rFonts w:ascii="Times New Roman" w:eastAsia="Times New Roman" w:hAnsi="Times New Roman" w:cs="Times New Roman"/>
          <w:b/>
          <w:bCs/>
          <w:color w:val="000000"/>
          <w:sz w:val="28"/>
          <w:szCs w:val="28"/>
          <w:lang w:eastAsia="ru-RU"/>
        </w:rPr>
        <w:lastRenderedPageBreak/>
        <w:t xml:space="preserve">2 </w:t>
      </w:r>
      <w:r w:rsidR="000450A6" w:rsidRPr="000450A6">
        <w:rPr>
          <w:rFonts w:ascii="Times New Roman" w:eastAsia="Times New Roman" w:hAnsi="Times New Roman" w:cs="Times New Roman"/>
          <w:b/>
          <w:bCs/>
          <w:color w:val="000000"/>
          <w:sz w:val="28"/>
          <w:szCs w:val="28"/>
          <w:lang w:eastAsia="ru-RU"/>
        </w:rPr>
        <w:t>SWOT-матриц</w:t>
      </w:r>
      <w:r w:rsidR="00E0708A">
        <w:rPr>
          <w:rFonts w:ascii="Times New Roman" w:eastAsia="Times New Roman" w:hAnsi="Times New Roman" w:cs="Times New Roman"/>
          <w:b/>
          <w:bCs/>
          <w:color w:val="000000"/>
          <w:sz w:val="28"/>
          <w:szCs w:val="28"/>
          <w:lang w:eastAsia="ru-RU"/>
        </w:rPr>
        <w:t>а</w:t>
      </w:r>
      <w:r w:rsidR="000450A6" w:rsidRPr="000450A6">
        <w:rPr>
          <w:rFonts w:ascii="Times New Roman" w:eastAsia="Times New Roman" w:hAnsi="Times New Roman" w:cs="Times New Roman"/>
          <w:b/>
          <w:bCs/>
          <w:color w:val="000000"/>
          <w:sz w:val="28"/>
          <w:szCs w:val="28"/>
          <w:lang w:eastAsia="ru-RU"/>
        </w:rPr>
        <w:t xml:space="preserve"> перекрестного количественного анализа взаимодействия факторов</w:t>
      </w:r>
    </w:p>
    <w:p w14:paraId="23D4014E" w14:textId="1CA56D76" w:rsidR="000F7A82" w:rsidRPr="000F7A82" w:rsidRDefault="000F7A82" w:rsidP="000F74A6">
      <w:pPr>
        <w:rPr>
          <w:rFonts w:ascii="Times New Roman" w:eastAsia="Times New Roman" w:hAnsi="Times New Roman" w:cs="Times New Roman"/>
          <w:color w:val="000000"/>
          <w:sz w:val="28"/>
          <w:szCs w:val="28"/>
          <w:lang w:eastAsia="ru-RU"/>
        </w:rPr>
      </w:pPr>
      <w:r w:rsidRPr="000F7A82">
        <w:rPr>
          <w:rFonts w:ascii="Times New Roman" w:eastAsia="Times New Roman" w:hAnsi="Times New Roman" w:cs="Times New Roman"/>
          <w:color w:val="000000"/>
          <w:sz w:val="28"/>
          <w:szCs w:val="28"/>
          <w:lang w:eastAsia="ru-RU"/>
        </w:rPr>
        <w:t xml:space="preserve">Вторым этапом проведения </w:t>
      </w:r>
      <w:r w:rsidRPr="000F7A82">
        <w:rPr>
          <w:rFonts w:ascii="Times New Roman" w:eastAsia="Times New Roman" w:hAnsi="Times New Roman" w:cs="Times New Roman"/>
          <w:color w:val="000000"/>
          <w:sz w:val="28"/>
          <w:szCs w:val="28"/>
          <w:lang w:val="en-US" w:eastAsia="ru-RU"/>
        </w:rPr>
        <w:t>SWOT</w:t>
      </w:r>
      <w:r w:rsidRPr="000F7A82">
        <w:rPr>
          <w:rFonts w:ascii="Times New Roman" w:eastAsia="Times New Roman" w:hAnsi="Times New Roman" w:cs="Times New Roman"/>
          <w:color w:val="000000"/>
          <w:sz w:val="28"/>
          <w:szCs w:val="28"/>
          <w:lang w:eastAsia="ru-RU"/>
        </w:rPr>
        <w:t>-анализа является количественная оценка взаимодействия между внутренними и внешними факторами. Для этого были построены четыре перекрестные матрицы: «сильные стороны — возможности» (</w:t>
      </w:r>
      <w:r w:rsidRPr="000F7A82">
        <w:rPr>
          <w:rFonts w:ascii="Times New Roman" w:eastAsia="Times New Roman" w:hAnsi="Times New Roman" w:cs="Times New Roman"/>
          <w:color w:val="000000"/>
          <w:sz w:val="28"/>
          <w:szCs w:val="28"/>
          <w:lang w:val="en-US" w:eastAsia="ru-RU"/>
        </w:rPr>
        <w:t>S</w:t>
      </w:r>
      <w:r w:rsidRPr="000F7A82">
        <w:rPr>
          <w:rFonts w:ascii="Times New Roman" w:eastAsia="Times New Roman" w:hAnsi="Times New Roman" w:cs="Times New Roman"/>
          <w:color w:val="000000"/>
          <w:sz w:val="28"/>
          <w:szCs w:val="28"/>
          <w:lang w:eastAsia="ru-RU"/>
        </w:rPr>
        <w:t>–</w:t>
      </w:r>
      <w:r w:rsidRPr="000F7A82">
        <w:rPr>
          <w:rFonts w:ascii="Times New Roman" w:eastAsia="Times New Roman" w:hAnsi="Times New Roman" w:cs="Times New Roman"/>
          <w:color w:val="000000"/>
          <w:sz w:val="28"/>
          <w:szCs w:val="28"/>
          <w:lang w:val="en-US" w:eastAsia="ru-RU"/>
        </w:rPr>
        <w:t>O</w:t>
      </w:r>
      <w:r w:rsidRPr="000F7A82">
        <w:rPr>
          <w:rFonts w:ascii="Times New Roman" w:eastAsia="Times New Roman" w:hAnsi="Times New Roman" w:cs="Times New Roman"/>
          <w:color w:val="000000"/>
          <w:sz w:val="28"/>
          <w:szCs w:val="28"/>
          <w:lang w:eastAsia="ru-RU"/>
        </w:rPr>
        <w:t>), «сильные стороны — угрозы» (</w:t>
      </w:r>
      <w:r w:rsidRPr="000F7A82">
        <w:rPr>
          <w:rFonts w:ascii="Times New Roman" w:eastAsia="Times New Roman" w:hAnsi="Times New Roman" w:cs="Times New Roman"/>
          <w:color w:val="000000"/>
          <w:sz w:val="28"/>
          <w:szCs w:val="28"/>
          <w:lang w:val="en-US" w:eastAsia="ru-RU"/>
        </w:rPr>
        <w:t>S</w:t>
      </w:r>
      <w:r w:rsidRPr="000F7A82">
        <w:rPr>
          <w:rFonts w:ascii="Times New Roman" w:eastAsia="Times New Roman" w:hAnsi="Times New Roman" w:cs="Times New Roman"/>
          <w:color w:val="000000"/>
          <w:sz w:val="28"/>
          <w:szCs w:val="28"/>
          <w:lang w:eastAsia="ru-RU"/>
        </w:rPr>
        <w:t>–</w:t>
      </w:r>
      <w:r w:rsidRPr="000F7A82">
        <w:rPr>
          <w:rFonts w:ascii="Times New Roman" w:eastAsia="Times New Roman" w:hAnsi="Times New Roman" w:cs="Times New Roman"/>
          <w:color w:val="000000"/>
          <w:sz w:val="28"/>
          <w:szCs w:val="28"/>
          <w:lang w:val="en-US" w:eastAsia="ru-RU"/>
        </w:rPr>
        <w:t>T</w:t>
      </w:r>
      <w:r w:rsidRPr="000F7A82">
        <w:rPr>
          <w:rFonts w:ascii="Times New Roman" w:eastAsia="Times New Roman" w:hAnsi="Times New Roman" w:cs="Times New Roman"/>
          <w:color w:val="000000"/>
          <w:sz w:val="28"/>
          <w:szCs w:val="28"/>
          <w:lang w:eastAsia="ru-RU"/>
        </w:rPr>
        <w:t>), «слабые стороны — возможности» (</w:t>
      </w:r>
      <w:r w:rsidRPr="000F7A82">
        <w:rPr>
          <w:rFonts w:ascii="Times New Roman" w:eastAsia="Times New Roman" w:hAnsi="Times New Roman" w:cs="Times New Roman"/>
          <w:color w:val="000000"/>
          <w:sz w:val="28"/>
          <w:szCs w:val="28"/>
          <w:lang w:val="en-US" w:eastAsia="ru-RU"/>
        </w:rPr>
        <w:t>W</w:t>
      </w:r>
      <w:r w:rsidRPr="000F7A82">
        <w:rPr>
          <w:rFonts w:ascii="Times New Roman" w:eastAsia="Times New Roman" w:hAnsi="Times New Roman" w:cs="Times New Roman"/>
          <w:color w:val="000000"/>
          <w:sz w:val="28"/>
          <w:szCs w:val="28"/>
          <w:lang w:eastAsia="ru-RU"/>
        </w:rPr>
        <w:t>–</w:t>
      </w:r>
      <w:r w:rsidRPr="000F7A82">
        <w:rPr>
          <w:rFonts w:ascii="Times New Roman" w:eastAsia="Times New Roman" w:hAnsi="Times New Roman" w:cs="Times New Roman"/>
          <w:color w:val="000000"/>
          <w:sz w:val="28"/>
          <w:szCs w:val="28"/>
          <w:lang w:val="en-US" w:eastAsia="ru-RU"/>
        </w:rPr>
        <w:t>O</w:t>
      </w:r>
      <w:r w:rsidRPr="000F7A82">
        <w:rPr>
          <w:rFonts w:ascii="Times New Roman" w:eastAsia="Times New Roman" w:hAnsi="Times New Roman" w:cs="Times New Roman"/>
          <w:color w:val="000000"/>
          <w:sz w:val="28"/>
          <w:szCs w:val="28"/>
          <w:lang w:eastAsia="ru-RU"/>
        </w:rPr>
        <w:t>) и «слабые стороны — угрозы» (</w:t>
      </w:r>
      <w:r w:rsidRPr="000F7A82">
        <w:rPr>
          <w:rFonts w:ascii="Times New Roman" w:eastAsia="Times New Roman" w:hAnsi="Times New Roman" w:cs="Times New Roman"/>
          <w:color w:val="000000"/>
          <w:sz w:val="28"/>
          <w:szCs w:val="28"/>
          <w:lang w:val="en-US" w:eastAsia="ru-RU"/>
        </w:rPr>
        <w:t>W</w:t>
      </w:r>
      <w:r w:rsidRPr="000F7A82">
        <w:rPr>
          <w:rFonts w:ascii="Times New Roman" w:eastAsia="Times New Roman" w:hAnsi="Times New Roman" w:cs="Times New Roman"/>
          <w:color w:val="000000"/>
          <w:sz w:val="28"/>
          <w:szCs w:val="28"/>
          <w:lang w:eastAsia="ru-RU"/>
        </w:rPr>
        <w:t>–</w:t>
      </w:r>
      <w:r w:rsidRPr="000F7A82">
        <w:rPr>
          <w:rFonts w:ascii="Times New Roman" w:eastAsia="Times New Roman" w:hAnsi="Times New Roman" w:cs="Times New Roman"/>
          <w:color w:val="000000"/>
          <w:sz w:val="28"/>
          <w:szCs w:val="28"/>
          <w:lang w:val="en-US" w:eastAsia="ru-RU"/>
        </w:rPr>
        <w:t>T</w:t>
      </w:r>
      <w:r w:rsidRPr="000F7A82">
        <w:rPr>
          <w:rFonts w:ascii="Times New Roman" w:eastAsia="Times New Roman" w:hAnsi="Times New Roman" w:cs="Times New Roman"/>
          <w:color w:val="000000"/>
          <w:sz w:val="28"/>
          <w:szCs w:val="28"/>
          <w:lang w:eastAsia="ru-RU"/>
        </w:rPr>
        <w:t xml:space="preserve">). Каждое пересечение оценивалось по шкале от 1 до 5 баллов, где 1 балл соответствует слабому влиянию взаимодействия факторов, а 5 баллов — очень сильному, критическому влиянию. </w:t>
      </w:r>
      <w:r>
        <w:rPr>
          <w:rFonts w:ascii="Times New Roman" w:eastAsia="Times New Roman" w:hAnsi="Times New Roman" w:cs="Times New Roman"/>
          <w:color w:val="000000"/>
          <w:sz w:val="28"/>
          <w:szCs w:val="28"/>
          <w:lang w:eastAsia="ru-RU"/>
        </w:rPr>
        <w:t>Результат анализа был представлен в Таблице 2.</w:t>
      </w:r>
    </w:p>
    <w:p w14:paraId="701261A3" w14:textId="7632217F" w:rsidR="000F7A82" w:rsidRPr="000F7A82" w:rsidRDefault="000F7A82" w:rsidP="000F74A6">
      <w:pPr>
        <w:rPr>
          <w:rFonts w:ascii="Times New Roman" w:eastAsia="Times New Roman" w:hAnsi="Times New Roman" w:cs="Times New Roman"/>
          <w:color w:val="000000"/>
          <w:sz w:val="28"/>
          <w:szCs w:val="28"/>
          <w:lang w:eastAsia="ru-RU"/>
        </w:rPr>
      </w:pPr>
      <w:r w:rsidRPr="000F7A82">
        <w:rPr>
          <w:rFonts w:ascii="Times New Roman" w:eastAsia="Times New Roman" w:hAnsi="Times New Roman" w:cs="Times New Roman"/>
          <w:color w:val="000000"/>
          <w:sz w:val="28"/>
          <w:szCs w:val="28"/>
          <w:lang w:eastAsia="ru-RU"/>
        </w:rPr>
        <w:t xml:space="preserve">Таблица 2 – </w:t>
      </w:r>
      <w:r w:rsidRPr="000F7A82">
        <w:rPr>
          <w:rFonts w:ascii="Times New Roman" w:eastAsia="Times New Roman" w:hAnsi="Times New Roman" w:cs="Times New Roman"/>
          <w:color w:val="000000"/>
          <w:sz w:val="28"/>
          <w:szCs w:val="28"/>
          <w:lang w:val="en-US" w:eastAsia="ru-RU"/>
        </w:rPr>
        <w:t>SWOT</w:t>
      </w:r>
      <w:r w:rsidRPr="000F7A82">
        <w:rPr>
          <w:rFonts w:ascii="Times New Roman" w:eastAsia="Times New Roman" w:hAnsi="Times New Roman" w:cs="Times New Roman"/>
          <w:color w:val="000000"/>
          <w:sz w:val="28"/>
          <w:szCs w:val="28"/>
          <w:lang w:eastAsia="ru-RU"/>
        </w:rPr>
        <w:t>-таблица перекрестного количественного анализа взаимодействия факторов</w:t>
      </w:r>
    </w:p>
    <w:tbl>
      <w:tblPr>
        <w:tblStyle w:val="ac"/>
        <w:tblW w:w="10916" w:type="dxa"/>
        <w:tblInd w:w="-998" w:type="dxa"/>
        <w:tblLayout w:type="fixed"/>
        <w:tblLook w:val="04A0" w:firstRow="1" w:lastRow="0" w:firstColumn="1" w:lastColumn="0" w:noHBand="0" w:noVBand="1"/>
      </w:tblPr>
      <w:tblGrid>
        <w:gridCol w:w="1135"/>
        <w:gridCol w:w="709"/>
        <w:gridCol w:w="567"/>
        <w:gridCol w:w="709"/>
        <w:gridCol w:w="708"/>
        <w:gridCol w:w="709"/>
        <w:gridCol w:w="709"/>
        <w:gridCol w:w="709"/>
        <w:gridCol w:w="708"/>
        <w:gridCol w:w="709"/>
        <w:gridCol w:w="709"/>
        <w:gridCol w:w="709"/>
        <w:gridCol w:w="708"/>
        <w:gridCol w:w="709"/>
        <w:gridCol w:w="709"/>
      </w:tblGrid>
      <w:tr w:rsidR="00135037" w14:paraId="2DE47D2E" w14:textId="3436F298" w:rsidTr="00135037">
        <w:tc>
          <w:tcPr>
            <w:tcW w:w="1844" w:type="dxa"/>
            <w:gridSpan w:val="2"/>
            <w:vMerge w:val="restart"/>
          </w:tcPr>
          <w:p w14:paraId="115C44AB" w14:textId="77777777" w:rsidR="00135037" w:rsidRPr="00507402" w:rsidRDefault="00135037" w:rsidP="000F74A6">
            <w:pPr>
              <w:ind w:firstLine="0"/>
              <w:rPr>
                <w:rFonts w:ascii="Times New Roman" w:eastAsia="Times New Roman" w:hAnsi="Times New Roman" w:cs="Times New Roman"/>
                <w:b/>
                <w:bCs/>
                <w:color w:val="000000"/>
                <w:lang w:eastAsia="ru-RU"/>
              </w:rPr>
            </w:pPr>
          </w:p>
        </w:tc>
        <w:tc>
          <w:tcPr>
            <w:tcW w:w="4111" w:type="dxa"/>
            <w:gridSpan w:val="6"/>
          </w:tcPr>
          <w:p w14:paraId="1B4B5664" w14:textId="7EE42494" w:rsidR="00135037" w:rsidRPr="00507402" w:rsidRDefault="00135037" w:rsidP="000F74A6">
            <w:pPr>
              <w:ind w:firstLine="0"/>
              <w:rPr>
                <w:rFonts w:ascii="Times New Roman" w:eastAsia="Times New Roman" w:hAnsi="Times New Roman" w:cs="Times New Roman"/>
                <w:b/>
                <w:bCs/>
                <w:color w:val="000000"/>
                <w:lang w:eastAsia="ru-RU"/>
              </w:rPr>
            </w:pPr>
            <w:r w:rsidRPr="00507402">
              <w:rPr>
                <w:rFonts w:ascii="Times New Roman" w:eastAsia="Times New Roman" w:hAnsi="Times New Roman" w:cs="Times New Roman"/>
                <w:b/>
                <w:bCs/>
                <w:color w:val="000000"/>
                <w:lang w:eastAsia="ru-RU"/>
              </w:rPr>
              <w:t>Сильные стороны</w:t>
            </w:r>
          </w:p>
        </w:tc>
        <w:tc>
          <w:tcPr>
            <w:tcW w:w="708" w:type="dxa"/>
          </w:tcPr>
          <w:p w14:paraId="1B05EBB4" w14:textId="18A13D50" w:rsidR="00135037" w:rsidRDefault="00135037" w:rsidP="000F74A6">
            <w:pPr>
              <w:ind w:firstLine="0"/>
              <w:rPr>
                <w:rFonts w:ascii="Times New Roman" w:eastAsia="Times New Roman" w:hAnsi="Times New Roman" w:cs="Times New Roman"/>
                <w:b/>
                <w:bCs/>
                <w:color w:val="000000"/>
                <w:lang w:eastAsia="ru-RU"/>
              </w:rPr>
            </w:pPr>
            <m:oMathPara>
              <m:oMath>
                <m:r>
                  <w:rPr>
                    <w:rFonts w:ascii="Cambria Math" w:eastAsia="Times New Roman" w:hAnsi="Cambria Math" w:cs="Times New Roman"/>
                    <w:color w:val="000000"/>
                    <w:lang w:val="en-US" w:eastAsia="ru-RU"/>
                  </w:rPr>
                  <m:t>∑</m:t>
                </m:r>
              </m:oMath>
            </m:oMathPara>
          </w:p>
        </w:tc>
        <w:tc>
          <w:tcPr>
            <w:tcW w:w="3544" w:type="dxa"/>
            <w:gridSpan w:val="5"/>
          </w:tcPr>
          <w:p w14:paraId="08791BC0" w14:textId="23F577E9" w:rsidR="00135037" w:rsidRPr="00507402" w:rsidRDefault="00135037" w:rsidP="000F74A6">
            <w:pPr>
              <w:ind w:firstLine="0"/>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 xml:space="preserve">Слабые стороны </w:t>
            </w:r>
          </w:p>
        </w:tc>
        <w:tc>
          <w:tcPr>
            <w:tcW w:w="709" w:type="dxa"/>
          </w:tcPr>
          <w:p w14:paraId="3B0580A5" w14:textId="6A0F5619" w:rsidR="00135037" w:rsidRDefault="00135037" w:rsidP="000F74A6">
            <w:pPr>
              <w:ind w:firstLine="0"/>
              <w:rPr>
                <w:rFonts w:ascii="Times New Roman" w:eastAsia="Times New Roman" w:hAnsi="Times New Roman" w:cs="Times New Roman"/>
                <w:b/>
                <w:bCs/>
                <w:color w:val="000000"/>
                <w:lang w:eastAsia="ru-RU"/>
              </w:rPr>
            </w:pPr>
            <m:oMathPara>
              <m:oMath>
                <m:r>
                  <w:rPr>
                    <w:rFonts w:ascii="Cambria Math" w:eastAsia="Times New Roman" w:hAnsi="Cambria Math" w:cs="Times New Roman"/>
                    <w:color w:val="000000"/>
                    <w:lang w:val="en-US" w:eastAsia="ru-RU"/>
                  </w:rPr>
                  <m:t>∑</m:t>
                </m:r>
              </m:oMath>
            </m:oMathPara>
          </w:p>
        </w:tc>
      </w:tr>
      <w:tr w:rsidR="00135037" w14:paraId="0E412D07" w14:textId="5D250219" w:rsidTr="00135037">
        <w:tc>
          <w:tcPr>
            <w:tcW w:w="1844" w:type="dxa"/>
            <w:gridSpan w:val="2"/>
            <w:vMerge/>
          </w:tcPr>
          <w:p w14:paraId="25EA3487" w14:textId="77777777" w:rsidR="00135037" w:rsidRPr="00507402" w:rsidRDefault="00135037" w:rsidP="000F74A6">
            <w:pPr>
              <w:ind w:firstLine="0"/>
              <w:rPr>
                <w:rFonts w:ascii="Times New Roman" w:eastAsia="Times New Roman" w:hAnsi="Times New Roman" w:cs="Times New Roman"/>
                <w:color w:val="000000"/>
                <w:lang w:val="en-US" w:eastAsia="ru-RU"/>
              </w:rPr>
            </w:pPr>
          </w:p>
        </w:tc>
        <w:tc>
          <w:tcPr>
            <w:tcW w:w="567" w:type="dxa"/>
          </w:tcPr>
          <w:p w14:paraId="568DF34E" w14:textId="1BC31430" w:rsidR="00135037" w:rsidRPr="00507402" w:rsidRDefault="00135037" w:rsidP="000F74A6">
            <w:pPr>
              <w:ind w:firstLine="0"/>
              <w:rPr>
                <w:rFonts w:ascii="Times New Roman" w:eastAsia="Times New Roman" w:hAnsi="Times New Roman" w:cs="Times New Roman"/>
                <w:color w:val="000000"/>
                <w:lang w:eastAsia="ru-RU"/>
              </w:rPr>
            </w:pPr>
            <w:r w:rsidRPr="00507402">
              <w:rPr>
                <w:rFonts w:ascii="Times New Roman" w:eastAsia="Times New Roman" w:hAnsi="Times New Roman" w:cs="Times New Roman"/>
                <w:color w:val="000000"/>
                <w:lang w:val="en-US" w:eastAsia="ru-RU"/>
              </w:rPr>
              <w:t>S1</w:t>
            </w:r>
            <w:r w:rsidRPr="00507402">
              <w:rPr>
                <w:rFonts w:ascii="Times New Roman" w:eastAsia="Times New Roman" w:hAnsi="Times New Roman" w:cs="Times New Roman"/>
                <w:color w:val="000000"/>
                <w:lang w:eastAsia="ru-RU"/>
              </w:rPr>
              <w:t xml:space="preserve"> </w:t>
            </w:r>
          </w:p>
        </w:tc>
        <w:tc>
          <w:tcPr>
            <w:tcW w:w="709" w:type="dxa"/>
          </w:tcPr>
          <w:p w14:paraId="1EBBDEBD" w14:textId="7555233C" w:rsidR="00135037" w:rsidRPr="00507402" w:rsidRDefault="00135037" w:rsidP="000F74A6">
            <w:pPr>
              <w:ind w:firstLine="0"/>
              <w:rPr>
                <w:rFonts w:ascii="Times New Roman" w:eastAsia="Times New Roman" w:hAnsi="Times New Roman" w:cs="Times New Roman"/>
                <w:color w:val="000000"/>
                <w:lang w:val="en-US" w:eastAsia="ru-RU"/>
              </w:rPr>
            </w:pPr>
            <w:r w:rsidRPr="00507402">
              <w:rPr>
                <w:rFonts w:ascii="Times New Roman" w:eastAsia="Times New Roman" w:hAnsi="Times New Roman" w:cs="Times New Roman"/>
                <w:color w:val="000000"/>
                <w:lang w:val="en-US" w:eastAsia="ru-RU"/>
              </w:rPr>
              <w:t>S2</w:t>
            </w:r>
          </w:p>
        </w:tc>
        <w:tc>
          <w:tcPr>
            <w:tcW w:w="708" w:type="dxa"/>
          </w:tcPr>
          <w:p w14:paraId="285CC59D" w14:textId="34A13439" w:rsidR="00135037" w:rsidRPr="00507402" w:rsidRDefault="00135037" w:rsidP="000F74A6">
            <w:pPr>
              <w:ind w:firstLine="0"/>
              <w:rPr>
                <w:rFonts w:ascii="Times New Roman" w:eastAsia="Times New Roman" w:hAnsi="Times New Roman" w:cs="Times New Roman"/>
                <w:color w:val="000000"/>
                <w:lang w:val="en-US" w:eastAsia="ru-RU"/>
              </w:rPr>
            </w:pPr>
            <w:r w:rsidRPr="00507402">
              <w:rPr>
                <w:rFonts w:ascii="Times New Roman" w:eastAsia="Times New Roman" w:hAnsi="Times New Roman" w:cs="Times New Roman"/>
                <w:color w:val="000000"/>
                <w:lang w:val="en-US" w:eastAsia="ru-RU"/>
              </w:rPr>
              <w:t>S3</w:t>
            </w:r>
          </w:p>
        </w:tc>
        <w:tc>
          <w:tcPr>
            <w:tcW w:w="709" w:type="dxa"/>
          </w:tcPr>
          <w:p w14:paraId="0A15E06B" w14:textId="012DE37C" w:rsidR="00135037" w:rsidRPr="00507402" w:rsidRDefault="00135037" w:rsidP="000F74A6">
            <w:pPr>
              <w:ind w:firstLine="0"/>
              <w:rPr>
                <w:rFonts w:ascii="Times New Roman" w:eastAsia="Times New Roman" w:hAnsi="Times New Roman" w:cs="Times New Roman"/>
                <w:color w:val="000000"/>
                <w:lang w:val="en-US" w:eastAsia="ru-RU"/>
              </w:rPr>
            </w:pPr>
            <w:r w:rsidRPr="00507402">
              <w:rPr>
                <w:rFonts w:ascii="Times New Roman" w:eastAsia="Times New Roman" w:hAnsi="Times New Roman" w:cs="Times New Roman"/>
                <w:color w:val="000000"/>
                <w:lang w:val="en-US" w:eastAsia="ru-RU"/>
              </w:rPr>
              <w:t>S4</w:t>
            </w:r>
          </w:p>
        </w:tc>
        <w:tc>
          <w:tcPr>
            <w:tcW w:w="709" w:type="dxa"/>
          </w:tcPr>
          <w:p w14:paraId="044F2E2F" w14:textId="4EB99BED" w:rsidR="00135037" w:rsidRPr="00507402" w:rsidRDefault="00135037" w:rsidP="000F74A6">
            <w:pPr>
              <w:ind w:firstLine="0"/>
              <w:rPr>
                <w:rFonts w:ascii="Times New Roman" w:eastAsia="Times New Roman" w:hAnsi="Times New Roman" w:cs="Times New Roman"/>
                <w:color w:val="000000"/>
                <w:lang w:val="en-US" w:eastAsia="ru-RU"/>
              </w:rPr>
            </w:pPr>
            <w:r w:rsidRPr="00507402">
              <w:rPr>
                <w:rFonts w:ascii="Times New Roman" w:eastAsia="Times New Roman" w:hAnsi="Times New Roman" w:cs="Times New Roman"/>
                <w:color w:val="000000"/>
                <w:lang w:val="en-US" w:eastAsia="ru-RU"/>
              </w:rPr>
              <w:t>S5</w:t>
            </w:r>
          </w:p>
        </w:tc>
        <w:tc>
          <w:tcPr>
            <w:tcW w:w="709" w:type="dxa"/>
          </w:tcPr>
          <w:p w14:paraId="6CAB7539" w14:textId="2D0C4E35" w:rsidR="00135037" w:rsidRPr="00507402" w:rsidRDefault="00135037" w:rsidP="000F74A6">
            <w:pPr>
              <w:ind w:firstLine="0"/>
              <w:rPr>
                <w:rFonts w:ascii="Times New Roman" w:eastAsia="Times New Roman" w:hAnsi="Times New Roman" w:cs="Times New Roman"/>
                <w:color w:val="000000"/>
                <w:lang w:val="en-US" w:eastAsia="ru-RU"/>
              </w:rPr>
            </w:pPr>
            <w:r w:rsidRPr="00507402">
              <w:rPr>
                <w:rFonts w:ascii="Times New Roman" w:eastAsia="Times New Roman" w:hAnsi="Times New Roman" w:cs="Times New Roman"/>
                <w:color w:val="000000"/>
                <w:lang w:val="en-US" w:eastAsia="ru-RU"/>
              </w:rPr>
              <w:t>S6</w:t>
            </w:r>
          </w:p>
        </w:tc>
        <w:tc>
          <w:tcPr>
            <w:tcW w:w="708" w:type="dxa"/>
          </w:tcPr>
          <w:p w14:paraId="4C0F7E19" w14:textId="25702C53" w:rsidR="00135037" w:rsidRDefault="00135037" w:rsidP="000F74A6">
            <w:pPr>
              <w:ind w:firstLine="0"/>
              <w:rPr>
                <w:rFonts w:ascii="Times New Roman" w:eastAsia="Times New Roman" w:hAnsi="Times New Roman" w:cs="Times New Roman"/>
                <w:color w:val="000000"/>
                <w:lang w:val="en-US" w:eastAsia="ru-RU"/>
              </w:rPr>
            </w:pPr>
            <m:oMathPara>
              <m:oMath>
                <m:r>
                  <w:rPr>
                    <w:rFonts w:ascii="Cambria Math" w:eastAsia="Times New Roman" w:hAnsi="Cambria Math" w:cs="Times New Roman"/>
                    <w:color w:val="000000"/>
                    <w:lang w:val="en-US" w:eastAsia="ru-RU"/>
                  </w:rPr>
                  <m:t>∑(T)</m:t>
                </m:r>
              </m:oMath>
            </m:oMathPara>
          </w:p>
        </w:tc>
        <w:tc>
          <w:tcPr>
            <w:tcW w:w="709" w:type="dxa"/>
          </w:tcPr>
          <w:p w14:paraId="08BCF5BC" w14:textId="4D302BDC" w:rsidR="00135037" w:rsidRPr="00507402"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W1</w:t>
            </w:r>
          </w:p>
        </w:tc>
        <w:tc>
          <w:tcPr>
            <w:tcW w:w="709" w:type="dxa"/>
          </w:tcPr>
          <w:p w14:paraId="542BE1AC" w14:textId="2CA53337" w:rsidR="00135037" w:rsidRPr="00507402"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W2</w:t>
            </w:r>
          </w:p>
        </w:tc>
        <w:tc>
          <w:tcPr>
            <w:tcW w:w="709" w:type="dxa"/>
          </w:tcPr>
          <w:p w14:paraId="327D5C0D" w14:textId="20D01BAD" w:rsidR="00135037" w:rsidRPr="00507402"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W3</w:t>
            </w:r>
          </w:p>
        </w:tc>
        <w:tc>
          <w:tcPr>
            <w:tcW w:w="708" w:type="dxa"/>
          </w:tcPr>
          <w:p w14:paraId="129BB352" w14:textId="6515F617" w:rsid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W4</w:t>
            </w:r>
          </w:p>
        </w:tc>
        <w:tc>
          <w:tcPr>
            <w:tcW w:w="709" w:type="dxa"/>
          </w:tcPr>
          <w:p w14:paraId="58972E6B" w14:textId="7B3DC529" w:rsid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W5</w:t>
            </w:r>
          </w:p>
        </w:tc>
        <w:tc>
          <w:tcPr>
            <w:tcW w:w="709" w:type="dxa"/>
          </w:tcPr>
          <w:p w14:paraId="6FCE4FD9" w14:textId="7B186DAB" w:rsidR="00135037" w:rsidRDefault="00135037" w:rsidP="000F74A6">
            <w:pPr>
              <w:ind w:firstLine="0"/>
              <w:rPr>
                <w:rFonts w:ascii="Times New Roman" w:eastAsia="Times New Roman" w:hAnsi="Times New Roman" w:cs="Times New Roman"/>
                <w:color w:val="000000"/>
                <w:lang w:val="en-US" w:eastAsia="ru-RU"/>
              </w:rPr>
            </w:pPr>
            <m:oMathPara>
              <m:oMath>
                <m:r>
                  <w:rPr>
                    <w:rFonts w:ascii="Cambria Math" w:eastAsia="Times New Roman" w:hAnsi="Cambria Math" w:cs="Times New Roman"/>
                    <w:color w:val="000000"/>
                    <w:lang w:val="en-US" w:eastAsia="ru-RU"/>
                  </w:rPr>
                  <m:t>∑(T)</m:t>
                </m:r>
              </m:oMath>
            </m:oMathPara>
          </w:p>
        </w:tc>
      </w:tr>
      <w:tr w:rsidR="00135037" w14:paraId="41C52B1A" w14:textId="58DA1EB5" w:rsidTr="00135037">
        <w:tc>
          <w:tcPr>
            <w:tcW w:w="1135" w:type="dxa"/>
          </w:tcPr>
          <w:p w14:paraId="756911E6" w14:textId="126D98D9" w:rsidR="00135037" w:rsidRPr="00507402" w:rsidRDefault="00135037" w:rsidP="000F74A6">
            <w:pPr>
              <w:ind w:firstLine="0"/>
              <w:rPr>
                <w:rFonts w:ascii="Times New Roman" w:eastAsia="Times New Roman" w:hAnsi="Times New Roman" w:cs="Times New Roman"/>
                <w:b/>
                <w:bCs/>
                <w:color w:val="000000"/>
                <w:lang w:eastAsia="ru-RU"/>
              </w:rPr>
            </w:pPr>
            <w:r w:rsidRPr="00507402">
              <w:rPr>
                <w:rFonts w:ascii="Times New Roman" w:eastAsia="Times New Roman" w:hAnsi="Times New Roman" w:cs="Times New Roman"/>
                <w:b/>
                <w:bCs/>
                <w:color w:val="000000"/>
                <w:lang w:eastAsia="ru-RU"/>
              </w:rPr>
              <w:t>Угрозы</w:t>
            </w:r>
          </w:p>
        </w:tc>
        <w:tc>
          <w:tcPr>
            <w:tcW w:w="709" w:type="dxa"/>
          </w:tcPr>
          <w:p w14:paraId="581B8BA7" w14:textId="5BE79FFE" w:rsidR="00135037" w:rsidRPr="00507402"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T1</w:t>
            </w:r>
          </w:p>
        </w:tc>
        <w:tc>
          <w:tcPr>
            <w:tcW w:w="567" w:type="dxa"/>
          </w:tcPr>
          <w:p w14:paraId="5AE092C6" w14:textId="207711DC"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746B9742" w14:textId="5F684A3A"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8" w:type="dxa"/>
          </w:tcPr>
          <w:p w14:paraId="5E96BD4E" w14:textId="0D8173E6"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57E93C9D" w14:textId="2F9A6905"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29C746BA" w14:textId="5039F8EE"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5CF1126E" w14:textId="21C963A1"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8" w:type="dxa"/>
          </w:tcPr>
          <w:p w14:paraId="11A6AD85" w14:textId="67C864F6"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22</w:t>
            </w:r>
          </w:p>
        </w:tc>
        <w:tc>
          <w:tcPr>
            <w:tcW w:w="709" w:type="dxa"/>
          </w:tcPr>
          <w:p w14:paraId="275CDD08" w14:textId="33765C77"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309831EE" w14:textId="5AB7995A" w:rsidR="00135037" w:rsidRPr="00135037"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59C04FE0" w14:textId="13AE9F77" w:rsidR="00135037" w:rsidRPr="00135037"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468C85F3" w14:textId="2B0A3AFA" w:rsidR="00135037" w:rsidRPr="00135037"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3E849124" w14:textId="2534DE5D" w:rsidR="00135037" w:rsidRPr="00135037"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42D8EEBB" w14:textId="7D77BCC8"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14</w:t>
            </w:r>
          </w:p>
        </w:tc>
      </w:tr>
      <w:tr w:rsidR="00135037" w14:paraId="0FB4E2C4" w14:textId="174B41C5" w:rsidTr="00135037">
        <w:tc>
          <w:tcPr>
            <w:tcW w:w="1135" w:type="dxa"/>
          </w:tcPr>
          <w:p w14:paraId="44135F69" w14:textId="77777777" w:rsidR="00135037" w:rsidRPr="00507402" w:rsidRDefault="00135037" w:rsidP="000F74A6">
            <w:pPr>
              <w:ind w:firstLine="0"/>
              <w:rPr>
                <w:rFonts w:ascii="Times New Roman" w:eastAsia="Times New Roman" w:hAnsi="Times New Roman" w:cs="Times New Roman"/>
                <w:b/>
                <w:bCs/>
                <w:color w:val="000000"/>
                <w:lang w:eastAsia="ru-RU"/>
              </w:rPr>
            </w:pPr>
          </w:p>
        </w:tc>
        <w:tc>
          <w:tcPr>
            <w:tcW w:w="709" w:type="dxa"/>
          </w:tcPr>
          <w:p w14:paraId="509841EE" w14:textId="6F72E681" w:rsidR="00135037" w:rsidRPr="00507402"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T2</w:t>
            </w:r>
          </w:p>
        </w:tc>
        <w:tc>
          <w:tcPr>
            <w:tcW w:w="567" w:type="dxa"/>
          </w:tcPr>
          <w:p w14:paraId="36400641" w14:textId="0E713E0C"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513CAD8D" w14:textId="3EF46977"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8" w:type="dxa"/>
          </w:tcPr>
          <w:p w14:paraId="1FDACE12" w14:textId="3A47F10F"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282045D5" w14:textId="51BBB810"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7923C62E" w14:textId="5B0FA1D8"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6C76CFB0" w14:textId="45FFED48"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4D039294" w14:textId="6895551F"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24</w:t>
            </w:r>
          </w:p>
        </w:tc>
        <w:tc>
          <w:tcPr>
            <w:tcW w:w="709" w:type="dxa"/>
          </w:tcPr>
          <w:p w14:paraId="250A923E" w14:textId="5560A9B4"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21991F61" w14:textId="50830935"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0A559153" w14:textId="2D2842DE"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2B941A8D" w14:textId="42854091"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4772A736" w14:textId="78436475"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3D26E122" w14:textId="07F55743"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16</w:t>
            </w:r>
          </w:p>
        </w:tc>
      </w:tr>
      <w:tr w:rsidR="00135037" w14:paraId="50BD8629" w14:textId="1797A288" w:rsidTr="00135037">
        <w:tc>
          <w:tcPr>
            <w:tcW w:w="1135" w:type="dxa"/>
          </w:tcPr>
          <w:p w14:paraId="296C22DD" w14:textId="77777777" w:rsidR="00135037" w:rsidRPr="00507402" w:rsidRDefault="00135037" w:rsidP="000F74A6">
            <w:pPr>
              <w:ind w:firstLine="0"/>
              <w:rPr>
                <w:rFonts w:ascii="Times New Roman" w:eastAsia="Times New Roman" w:hAnsi="Times New Roman" w:cs="Times New Roman"/>
                <w:b/>
                <w:bCs/>
                <w:color w:val="000000"/>
                <w:lang w:eastAsia="ru-RU"/>
              </w:rPr>
            </w:pPr>
          </w:p>
        </w:tc>
        <w:tc>
          <w:tcPr>
            <w:tcW w:w="709" w:type="dxa"/>
          </w:tcPr>
          <w:p w14:paraId="60117F09" w14:textId="185954A3" w:rsidR="00135037" w:rsidRPr="00507402"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T3</w:t>
            </w:r>
          </w:p>
        </w:tc>
        <w:tc>
          <w:tcPr>
            <w:tcW w:w="567" w:type="dxa"/>
          </w:tcPr>
          <w:p w14:paraId="348251D3" w14:textId="2965FDBF"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0689E7D1" w14:textId="417EBE44"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738F006F" w14:textId="74F79042"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5010956A" w14:textId="29911016"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2740DD59" w14:textId="01C0BE14"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7E787100" w14:textId="063EBC2D"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32B016C8" w14:textId="534EDFB5"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23</w:t>
            </w:r>
          </w:p>
        </w:tc>
        <w:tc>
          <w:tcPr>
            <w:tcW w:w="709" w:type="dxa"/>
          </w:tcPr>
          <w:p w14:paraId="6D940CC0" w14:textId="785B3634"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63BA1669" w14:textId="4E05053A"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74FAB34D" w14:textId="7C99FFAF"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8" w:type="dxa"/>
          </w:tcPr>
          <w:p w14:paraId="75605947" w14:textId="0D0AD9EA"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641DCE31" w14:textId="742B9B61"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2F42F254" w14:textId="1AC6ADB5"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16</w:t>
            </w:r>
          </w:p>
        </w:tc>
      </w:tr>
      <w:tr w:rsidR="00135037" w14:paraId="380A2720" w14:textId="36575FD3" w:rsidTr="00135037">
        <w:tc>
          <w:tcPr>
            <w:tcW w:w="1135" w:type="dxa"/>
          </w:tcPr>
          <w:p w14:paraId="11D0B009" w14:textId="77777777" w:rsidR="00135037" w:rsidRPr="00507402" w:rsidRDefault="00135037" w:rsidP="000F74A6">
            <w:pPr>
              <w:ind w:firstLine="0"/>
              <w:rPr>
                <w:rFonts w:ascii="Times New Roman" w:eastAsia="Times New Roman" w:hAnsi="Times New Roman" w:cs="Times New Roman"/>
                <w:b/>
                <w:bCs/>
                <w:color w:val="000000"/>
                <w:lang w:eastAsia="ru-RU"/>
              </w:rPr>
            </w:pPr>
          </w:p>
        </w:tc>
        <w:tc>
          <w:tcPr>
            <w:tcW w:w="709" w:type="dxa"/>
          </w:tcPr>
          <w:p w14:paraId="286D1241" w14:textId="36F85292" w:rsidR="00135037" w:rsidRPr="00507402"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T4</w:t>
            </w:r>
          </w:p>
        </w:tc>
        <w:tc>
          <w:tcPr>
            <w:tcW w:w="567" w:type="dxa"/>
          </w:tcPr>
          <w:p w14:paraId="0DFDF448" w14:textId="48C44262"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62912BAC" w14:textId="36560DD8"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76454431" w14:textId="58661C93"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5A55FC6B" w14:textId="3D22E067"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2FC16F03" w14:textId="5A48BA3D"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2ACC8D46" w14:textId="2FC5B5BC"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0C47FF14" w14:textId="777666BD"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18</w:t>
            </w:r>
          </w:p>
        </w:tc>
        <w:tc>
          <w:tcPr>
            <w:tcW w:w="709" w:type="dxa"/>
          </w:tcPr>
          <w:p w14:paraId="04547F57" w14:textId="5E3B6499"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38A5D5F7" w14:textId="31A66D25"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4D0E48C2" w14:textId="3AF2CFE4"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8" w:type="dxa"/>
          </w:tcPr>
          <w:p w14:paraId="22458F34" w14:textId="74569450"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42F84550" w14:textId="4C71D211"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5103FD4A" w14:textId="28BE634C"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16</w:t>
            </w:r>
          </w:p>
        </w:tc>
      </w:tr>
      <w:tr w:rsidR="00135037" w14:paraId="1F405EF2" w14:textId="2118DF58" w:rsidTr="00135037">
        <w:tc>
          <w:tcPr>
            <w:tcW w:w="1135" w:type="dxa"/>
          </w:tcPr>
          <w:p w14:paraId="788BB8A2" w14:textId="77777777" w:rsidR="00135037" w:rsidRPr="00507402" w:rsidRDefault="00135037" w:rsidP="000F74A6">
            <w:pPr>
              <w:ind w:firstLine="0"/>
              <w:rPr>
                <w:rFonts w:ascii="Times New Roman" w:eastAsia="Times New Roman" w:hAnsi="Times New Roman" w:cs="Times New Roman"/>
                <w:b/>
                <w:bCs/>
                <w:color w:val="000000"/>
                <w:lang w:eastAsia="ru-RU"/>
              </w:rPr>
            </w:pPr>
          </w:p>
        </w:tc>
        <w:tc>
          <w:tcPr>
            <w:tcW w:w="709" w:type="dxa"/>
          </w:tcPr>
          <w:p w14:paraId="7B8B14C3" w14:textId="46D9C0B7" w:rsidR="00135037" w:rsidRPr="00507402"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T5</w:t>
            </w:r>
          </w:p>
        </w:tc>
        <w:tc>
          <w:tcPr>
            <w:tcW w:w="567" w:type="dxa"/>
          </w:tcPr>
          <w:p w14:paraId="23372008" w14:textId="2C3373B5"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14D48C14" w14:textId="1E5DFAD3"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8" w:type="dxa"/>
          </w:tcPr>
          <w:p w14:paraId="390EA572" w14:textId="6063231E"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01EDD983" w14:textId="7E07A309"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1CBE3AED" w14:textId="331DA01D"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48E762C0" w14:textId="4ED9A74A"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517D86E9" w14:textId="145058A0"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19</w:t>
            </w:r>
          </w:p>
        </w:tc>
        <w:tc>
          <w:tcPr>
            <w:tcW w:w="709" w:type="dxa"/>
          </w:tcPr>
          <w:p w14:paraId="6FC4499F" w14:textId="278F173A"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58494BDA" w14:textId="58B5ED92"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0EEFC40A" w14:textId="3C6C8A81"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70C45111" w14:textId="3884A4A5"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7FB5851E" w14:textId="4594AFDD"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523CF62E" w14:textId="72961397"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15</w:t>
            </w:r>
          </w:p>
        </w:tc>
      </w:tr>
      <w:tr w:rsidR="00135037" w14:paraId="38A7A752" w14:textId="07BD19EE" w:rsidTr="00135037">
        <w:tc>
          <w:tcPr>
            <w:tcW w:w="1135" w:type="dxa"/>
          </w:tcPr>
          <w:p w14:paraId="4846C469" w14:textId="2A9B6351" w:rsidR="00135037" w:rsidRPr="00507402" w:rsidRDefault="002202D9" w:rsidP="000F74A6">
            <w:pPr>
              <w:ind w:firstLine="0"/>
              <w:rPr>
                <w:rFonts w:ascii="Times New Roman" w:eastAsia="Times New Roman" w:hAnsi="Times New Roman" w:cs="Times New Roman"/>
                <w:b/>
                <w:bCs/>
                <w:color w:val="000000"/>
                <w:lang w:eastAsia="ru-RU"/>
              </w:rPr>
            </w:pPr>
            <m:oMathPara>
              <m:oMath>
                <m:r>
                  <w:rPr>
                    <w:rFonts w:ascii="Cambria Math" w:eastAsia="Times New Roman" w:hAnsi="Cambria Math" w:cs="Times New Roman"/>
                    <w:color w:val="000000"/>
                    <w:lang w:val="en-US" w:eastAsia="ru-RU"/>
                  </w:rPr>
                  <m:t>∑</m:t>
                </m:r>
              </m:oMath>
            </m:oMathPara>
          </w:p>
        </w:tc>
        <w:tc>
          <w:tcPr>
            <w:tcW w:w="709" w:type="dxa"/>
          </w:tcPr>
          <w:p w14:paraId="5DE9BDEB" w14:textId="4719D92D" w:rsidR="00135037" w:rsidRDefault="002202D9" w:rsidP="000F74A6">
            <w:pPr>
              <w:ind w:firstLine="0"/>
              <w:rPr>
                <w:rFonts w:ascii="Times New Roman" w:eastAsia="Times New Roman" w:hAnsi="Times New Roman" w:cs="Times New Roman"/>
                <w:color w:val="000000"/>
                <w:lang w:val="en-US" w:eastAsia="ru-RU"/>
              </w:rPr>
            </w:pPr>
            <m:oMathPara>
              <m:oMath>
                <m:r>
                  <w:rPr>
                    <w:rFonts w:ascii="Cambria Math" w:eastAsia="Times New Roman" w:hAnsi="Cambria Math" w:cs="Times New Roman"/>
                    <w:color w:val="000000"/>
                    <w:lang w:val="en-US" w:eastAsia="ru-RU"/>
                  </w:rPr>
                  <m:t>∑(S)</m:t>
                </m:r>
              </m:oMath>
            </m:oMathPara>
          </w:p>
        </w:tc>
        <w:tc>
          <w:tcPr>
            <w:tcW w:w="567" w:type="dxa"/>
          </w:tcPr>
          <w:p w14:paraId="6B27CF0A" w14:textId="62DD508E"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21</w:t>
            </w:r>
          </w:p>
        </w:tc>
        <w:tc>
          <w:tcPr>
            <w:tcW w:w="709" w:type="dxa"/>
          </w:tcPr>
          <w:p w14:paraId="713E9755" w14:textId="529DDF04"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19</w:t>
            </w:r>
          </w:p>
        </w:tc>
        <w:tc>
          <w:tcPr>
            <w:tcW w:w="708" w:type="dxa"/>
          </w:tcPr>
          <w:p w14:paraId="09409CE1" w14:textId="03F380A2"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20</w:t>
            </w:r>
          </w:p>
        </w:tc>
        <w:tc>
          <w:tcPr>
            <w:tcW w:w="709" w:type="dxa"/>
          </w:tcPr>
          <w:p w14:paraId="0ECF271A" w14:textId="4337D6D8"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15</w:t>
            </w:r>
          </w:p>
        </w:tc>
        <w:tc>
          <w:tcPr>
            <w:tcW w:w="709" w:type="dxa"/>
          </w:tcPr>
          <w:p w14:paraId="3C1BCF3C" w14:textId="5BF003A9"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17</w:t>
            </w:r>
          </w:p>
        </w:tc>
        <w:tc>
          <w:tcPr>
            <w:tcW w:w="709" w:type="dxa"/>
          </w:tcPr>
          <w:p w14:paraId="11EA12E2" w14:textId="360DF2D3"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14</w:t>
            </w:r>
          </w:p>
        </w:tc>
        <w:tc>
          <w:tcPr>
            <w:tcW w:w="708" w:type="dxa"/>
          </w:tcPr>
          <w:p w14:paraId="5BE312A9" w14:textId="46EE6A36" w:rsidR="00135037" w:rsidRPr="002202D9" w:rsidRDefault="000F7A82" w:rsidP="000F74A6">
            <w:pPr>
              <w:ind w:firstLine="0"/>
              <w:rPr>
                <w:rFonts w:ascii="Times New Roman" w:eastAsia="Times New Roman" w:hAnsi="Times New Roman" w:cs="Times New Roman"/>
                <w:color w:val="000000"/>
                <w:lang w:eastAsia="ru-RU"/>
              </w:rPr>
            </w:pPr>
            <w:r w:rsidRPr="000F7A82">
              <w:rPr>
                <w:rFonts w:ascii="Times New Roman" w:eastAsia="Times New Roman" w:hAnsi="Times New Roman" w:cs="Times New Roman"/>
                <w:b/>
                <w:bCs/>
                <w:color w:val="000000"/>
                <w:lang w:val="en-US" w:eastAsia="ru-RU"/>
              </w:rPr>
              <w:t>106</w:t>
            </w:r>
            <w:r>
              <w:rPr>
                <w:rFonts w:ascii="Times New Roman" w:eastAsia="Times New Roman" w:hAnsi="Times New Roman" w:cs="Times New Roman"/>
                <w:color w:val="000000"/>
                <w:lang w:val="en-US" w:eastAsia="ru-RU"/>
              </w:rPr>
              <w:t>/</w:t>
            </w:r>
            <m:oMath>
              <m:r>
                <w:rPr>
                  <w:rFonts w:ascii="Cambria Math" w:eastAsia="Times New Roman" w:hAnsi="Cambria Math" w:cs="Times New Roman"/>
                  <w:color w:val="000000"/>
                  <w:lang w:val="en-US" w:eastAsia="ru-RU"/>
                </w:rPr>
                <m:t>∑(W)</m:t>
              </m:r>
            </m:oMath>
          </w:p>
        </w:tc>
        <w:tc>
          <w:tcPr>
            <w:tcW w:w="709" w:type="dxa"/>
          </w:tcPr>
          <w:p w14:paraId="314FBDD4" w14:textId="7E9CA6CA"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16</w:t>
            </w:r>
          </w:p>
        </w:tc>
        <w:tc>
          <w:tcPr>
            <w:tcW w:w="709" w:type="dxa"/>
          </w:tcPr>
          <w:p w14:paraId="5B323F16" w14:textId="69D61DC9"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18</w:t>
            </w:r>
          </w:p>
        </w:tc>
        <w:tc>
          <w:tcPr>
            <w:tcW w:w="709" w:type="dxa"/>
          </w:tcPr>
          <w:p w14:paraId="31AB1D5D" w14:textId="2D1C4432"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17</w:t>
            </w:r>
          </w:p>
        </w:tc>
        <w:tc>
          <w:tcPr>
            <w:tcW w:w="708" w:type="dxa"/>
          </w:tcPr>
          <w:p w14:paraId="0C92419E" w14:textId="316C5CE7"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16</w:t>
            </w:r>
          </w:p>
        </w:tc>
        <w:tc>
          <w:tcPr>
            <w:tcW w:w="709" w:type="dxa"/>
          </w:tcPr>
          <w:p w14:paraId="61EC1327" w14:textId="184B2B5A" w:rsidR="00135037" w:rsidRPr="002202D9" w:rsidRDefault="002202D9"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10</w:t>
            </w:r>
          </w:p>
        </w:tc>
        <w:tc>
          <w:tcPr>
            <w:tcW w:w="709" w:type="dxa"/>
          </w:tcPr>
          <w:p w14:paraId="7C98836B" w14:textId="7D7B1C9C" w:rsidR="00135037" w:rsidRPr="002202D9" w:rsidRDefault="002202D9" w:rsidP="000F74A6">
            <w:pPr>
              <w:ind w:firstLine="0"/>
              <w:rPr>
                <w:rFonts w:ascii="Times New Roman" w:eastAsia="Times New Roman" w:hAnsi="Times New Roman" w:cs="Times New Roman"/>
                <w:b/>
                <w:bCs/>
                <w:color w:val="000000"/>
                <w:lang w:val="en-US" w:eastAsia="ru-RU"/>
              </w:rPr>
            </w:pPr>
            <w:r w:rsidRPr="002202D9">
              <w:rPr>
                <w:rFonts w:ascii="Times New Roman" w:eastAsia="Times New Roman" w:hAnsi="Times New Roman" w:cs="Times New Roman"/>
                <w:b/>
                <w:bCs/>
                <w:color w:val="000000"/>
                <w:lang w:val="en-US" w:eastAsia="ru-RU"/>
              </w:rPr>
              <w:t>77</w:t>
            </w:r>
          </w:p>
        </w:tc>
      </w:tr>
      <w:tr w:rsidR="002202D9" w14:paraId="389F46E1" w14:textId="77777777" w:rsidTr="00403D2D">
        <w:tc>
          <w:tcPr>
            <w:tcW w:w="5955" w:type="dxa"/>
            <w:gridSpan w:val="8"/>
          </w:tcPr>
          <w:p w14:paraId="47EC7632" w14:textId="77777777" w:rsidR="002202D9" w:rsidRPr="00507402" w:rsidRDefault="002202D9" w:rsidP="000F74A6">
            <w:pPr>
              <w:ind w:firstLine="0"/>
              <w:rPr>
                <w:rFonts w:ascii="Times New Roman" w:eastAsia="Times New Roman" w:hAnsi="Times New Roman" w:cs="Times New Roman"/>
                <w:color w:val="000000"/>
                <w:lang w:eastAsia="ru-RU"/>
              </w:rPr>
            </w:pPr>
          </w:p>
        </w:tc>
        <w:tc>
          <w:tcPr>
            <w:tcW w:w="708" w:type="dxa"/>
          </w:tcPr>
          <w:p w14:paraId="557F473C" w14:textId="61238D81" w:rsidR="002202D9" w:rsidRPr="002202D9" w:rsidRDefault="002202D9" w:rsidP="000F74A6">
            <w:pPr>
              <w:ind w:firstLine="0"/>
              <w:rPr>
                <w:rFonts w:ascii="Times New Roman" w:eastAsia="Times New Roman" w:hAnsi="Times New Roman" w:cs="Times New Roman"/>
                <w:color w:val="000000"/>
                <w:lang w:val="en-US" w:eastAsia="ru-RU"/>
              </w:rPr>
            </w:pPr>
            <m:oMathPara>
              <m:oMath>
                <m:r>
                  <w:rPr>
                    <w:rFonts w:ascii="Cambria Math" w:eastAsia="Times New Roman" w:hAnsi="Cambria Math" w:cs="Times New Roman"/>
                    <w:color w:val="000000"/>
                    <w:lang w:val="en-US" w:eastAsia="ru-RU"/>
                  </w:rPr>
                  <m:t>∑(O)</m:t>
                </m:r>
              </m:oMath>
            </m:oMathPara>
          </w:p>
        </w:tc>
        <w:tc>
          <w:tcPr>
            <w:tcW w:w="3544" w:type="dxa"/>
            <w:gridSpan w:val="5"/>
          </w:tcPr>
          <w:p w14:paraId="7157CC69" w14:textId="77777777" w:rsidR="002202D9" w:rsidRDefault="002202D9" w:rsidP="000F74A6">
            <w:pPr>
              <w:ind w:firstLine="0"/>
              <w:rPr>
                <w:rFonts w:ascii="Times New Roman" w:eastAsia="Times New Roman" w:hAnsi="Times New Roman" w:cs="Times New Roman"/>
                <w:color w:val="000000"/>
                <w:lang w:val="en-US" w:eastAsia="ru-RU"/>
              </w:rPr>
            </w:pPr>
          </w:p>
        </w:tc>
        <w:tc>
          <w:tcPr>
            <w:tcW w:w="709" w:type="dxa"/>
          </w:tcPr>
          <w:p w14:paraId="5049C1DE" w14:textId="2231ED99" w:rsidR="002202D9" w:rsidRDefault="002202D9" w:rsidP="000F74A6">
            <w:pPr>
              <w:ind w:firstLine="0"/>
              <w:rPr>
                <w:rFonts w:ascii="Times New Roman" w:eastAsia="Times New Roman" w:hAnsi="Times New Roman" w:cs="Times New Roman"/>
                <w:color w:val="000000"/>
                <w:lang w:val="en-US" w:eastAsia="ru-RU"/>
              </w:rPr>
            </w:pPr>
            <m:oMathPara>
              <m:oMath>
                <m:r>
                  <w:rPr>
                    <w:rFonts w:ascii="Cambria Math" w:eastAsia="Times New Roman" w:hAnsi="Cambria Math" w:cs="Times New Roman"/>
                    <w:color w:val="000000"/>
                    <w:lang w:val="en-US" w:eastAsia="ru-RU"/>
                  </w:rPr>
                  <m:t>∑(O)</m:t>
                </m:r>
              </m:oMath>
            </m:oMathPara>
          </w:p>
        </w:tc>
      </w:tr>
      <w:tr w:rsidR="00135037" w14:paraId="691D034F" w14:textId="01F69669" w:rsidTr="00135037">
        <w:tc>
          <w:tcPr>
            <w:tcW w:w="1135" w:type="dxa"/>
          </w:tcPr>
          <w:p w14:paraId="03871CF2" w14:textId="705FB78E" w:rsidR="00135037" w:rsidRPr="00135037" w:rsidRDefault="00135037" w:rsidP="000F74A6">
            <w:pPr>
              <w:ind w:firstLine="0"/>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Возможности</w:t>
            </w:r>
          </w:p>
        </w:tc>
        <w:tc>
          <w:tcPr>
            <w:tcW w:w="709" w:type="dxa"/>
          </w:tcPr>
          <w:p w14:paraId="56F76A92" w14:textId="53FBA21B"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O1</w:t>
            </w:r>
          </w:p>
        </w:tc>
        <w:tc>
          <w:tcPr>
            <w:tcW w:w="567" w:type="dxa"/>
          </w:tcPr>
          <w:p w14:paraId="716E17C6" w14:textId="7A564C79"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2792F90C" w14:textId="5BC0AFFF"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8" w:type="dxa"/>
          </w:tcPr>
          <w:p w14:paraId="4C690D69" w14:textId="0A2CB503"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75345CFE" w14:textId="7028F2BA"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74E07308" w14:textId="6DF4C413"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61A9F65C" w14:textId="62130C81"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3421EFD1" w14:textId="29306746"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25</w:t>
            </w:r>
          </w:p>
        </w:tc>
        <w:tc>
          <w:tcPr>
            <w:tcW w:w="709" w:type="dxa"/>
          </w:tcPr>
          <w:p w14:paraId="505D1C62" w14:textId="5DB62742"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1F16CA33" w14:textId="300CFDA6"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4857BDE6" w14:textId="7D6B87A4"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8" w:type="dxa"/>
          </w:tcPr>
          <w:p w14:paraId="26BEF851" w14:textId="213FA394"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0DE23CD9" w14:textId="21732821"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6BF4FB41" w14:textId="30AA0C60"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16</w:t>
            </w:r>
          </w:p>
        </w:tc>
      </w:tr>
      <w:tr w:rsidR="00135037" w14:paraId="1CE87EBA" w14:textId="3057E6E6" w:rsidTr="00135037">
        <w:tc>
          <w:tcPr>
            <w:tcW w:w="1135" w:type="dxa"/>
          </w:tcPr>
          <w:p w14:paraId="3D7C3C04" w14:textId="77777777" w:rsidR="00135037" w:rsidRDefault="00135037" w:rsidP="000F74A6">
            <w:pPr>
              <w:ind w:firstLine="0"/>
              <w:rPr>
                <w:rFonts w:ascii="Times New Roman" w:eastAsia="Times New Roman" w:hAnsi="Times New Roman" w:cs="Times New Roman"/>
                <w:b/>
                <w:bCs/>
                <w:color w:val="000000"/>
                <w:lang w:eastAsia="ru-RU"/>
              </w:rPr>
            </w:pPr>
          </w:p>
        </w:tc>
        <w:tc>
          <w:tcPr>
            <w:tcW w:w="709" w:type="dxa"/>
          </w:tcPr>
          <w:p w14:paraId="621743A3" w14:textId="07FA2EE7"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O2</w:t>
            </w:r>
          </w:p>
        </w:tc>
        <w:tc>
          <w:tcPr>
            <w:tcW w:w="567" w:type="dxa"/>
          </w:tcPr>
          <w:p w14:paraId="318AAA6B" w14:textId="0FD39798"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2FB89B6C" w14:textId="436B56D2"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582F3BD3" w14:textId="07EE7D66"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2716F355" w14:textId="634D73FD"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3681CA03" w14:textId="2D67AB1F"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2C2FAF88" w14:textId="7D1C818D"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8" w:type="dxa"/>
          </w:tcPr>
          <w:p w14:paraId="514B8971" w14:textId="52180A50"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25</w:t>
            </w:r>
          </w:p>
        </w:tc>
        <w:tc>
          <w:tcPr>
            <w:tcW w:w="709" w:type="dxa"/>
          </w:tcPr>
          <w:p w14:paraId="3C6DB119" w14:textId="06A98FCD"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572FEADD" w14:textId="31FE658B"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645217DE" w14:textId="078A5693"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8" w:type="dxa"/>
          </w:tcPr>
          <w:p w14:paraId="3C6A9BF4" w14:textId="6127E70B"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60EDC697" w14:textId="52D78030"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3741E0BE" w14:textId="12E54FBD"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16</w:t>
            </w:r>
          </w:p>
        </w:tc>
      </w:tr>
      <w:tr w:rsidR="00135037" w14:paraId="11A5ED0A" w14:textId="7557B508" w:rsidTr="00135037">
        <w:tc>
          <w:tcPr>
            <w:tcW w:w="1135" w:type="dxa"/>
          </w:tcPr>
          <w:p w14:paraId="38BE9F55" w14:textId="77777777" w:rsidR="00135037" w:rsidRDefault="00135037" w:rsidP="000F74A6">
            <w:pPr>
              <w:ind w:firstLine="0"/>
              <w:rPr>
                <w:rFonts w:ascii="Times New Roman" w:eastAsia="Times New Roman" w:hAnsi="Times New Roman" w:cs="Times New Roman"/>
                <w:b/>
                <w:bCs/>
                <w:color w:val="000000"/>
                <w:lang w:eastAsia="ru-RU"/>
              </w:rPr>
            </w:pPr>
          </w:p>
        </w:tc>
        <w:tc>
          <w:tcPr>
            <w:tcW w:w="709" w:type="dxa"/>
          </w:tcPr>
          <w:p w14:paraId="03F354DA" w14:textId="4A60433E"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O3</w:t>
            </w:r>
          </w:p>
        </w:tc>
        <w:tc>
          <w:tcPr>
            <w:tcW w:w="567" w:type="dxa"/>
          </w:tcPr>
          <w:p w14:paraId="290AE1EC" w14:textId="24AF8DE1"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2189F374" w14:textId="7DE2BFEF"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8" w:type="dxa"/>
          </w:tcPr>
          <w:p w14:paraId="444D5F04" w14:textId="7EEA33CC"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6742E6EE" w14:textId="79D22299"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0CA2276F" w14:textId="0D8653C7"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43CF812D" w14:textId="7548A712"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3015D626" w14:textId="4C6C10E7"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23</w:t>
            </w:r>
          </w:p>
        </w:tc>
        <w:tc>
          <w:tcPr>
            <w:tcW w:w="709" w:type="dxa"/>
          </w:tcPr>
          <w:p w14:paraId="0A9B6980" w14:textId="6479F657"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072B184A" w14:textId="35EC55D3"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1B4F789F" w14:textId="46A560E9"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8" w:type="dxa"/>
          </w:tcPr>
          <w:p w14:paraId="52D325E8" w14:textId="51839BA4"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09620D53" w14:textId="40F6C9FB"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40C8F635" w14:textId="24FE6593"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16</w:t>
            </w:r>
          </w:p>
        </w:tc>
      </w:tr>
      <w:tr w:rsidR="00135037" w14:paraId="0C93D5FD" w14:textId="789A244B" w:rsidTr="00135037">
        <w:tc>
          <w:tcPr>
            <w:tcW w:w="1135" w:type="dxa"/>
          </w:tcPr>
          <w:p w14:paraId="199AD9FA" w14:textId="77777777" w:rsidR="00135037" w:rsidRDefault="00135037" w:rsidP="000F74A6">
            <w:pPr>
              <w:ind w:firstLine="0"/>
              <w:rPr>
                <w:rFonts w:ascii="Times New Roman" w:eastAsia="Times New Roman" w:hAnsi="Times New Roman" w:cs="Times New Roman"/>
                <w:b/>
                <w:bCs/>
                <w:color w:val="000000"/>
                <w:lang w:eastAsia="ru-RU"/>
              </w:rPr>
            </w:pPr>
          </w:p>
        </w:tc>
        <w:tc>
          <w:tcPr>
            <w:tcW w:w="709" w:type="dxa"/>
          </w:tcPr>
          <w:p w14:paraId="64A911BA" w14:textId="30BFE27E"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O4</w:t>
            </w:r>
          </w:p>
        </w:tc>
        <w:tc>
          <w:tcPr>
            <w:tcW w:w="567" w:type="dxa"/>
          </w:tcPr>
          <w:p w14:paraId="4519F878" w14:textId="188B911D"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105DDCA7" w14:textId="3D4ABEDB"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7BE6A9F6" w14:textId="7BE03D5F"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5B134484" w14:textId="649F65C9"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0D38696D" w14:textId="5210CF06"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w:t>
            </w:r>
          </w:p>
        </w:tc>
        <w:tc>
          <w:tcPr>
            <w:tcW w:w="709" w:type="dxa"/>
          </w:tcPr>
          <w:p w14:paraId="48313C89" w14:textId="69E2EE72"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8" w:type="dxa"/>
          </w:tcPr>
          <w:p w14:paraId="38EC900A" w14:textId="76F0BEE3"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20</w:t>
            </w:r>
          </w:p>
        </w:tc>
        <w:tc>
          <w:tcPr>
            <w:tcW w:w="709" w:type="dxa"/>
          </w:tcPr>
          <w:p w14:paraId="23EC279E" w14:textId="56AF6F22"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35B895B1" w14:textId="23475A19"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0553711C" w14:textId="03583665"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6D26EF6C" w14:textId="6A2B74D7"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09BC018B" w14:textId="202E4622"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4C6F57AB" w14:textId="58F25A2B"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19</w:t>
            </w:r>
          </w:p>
        </w:tc>
      </w:tr>
      <w:tr w:rsidR="00135037" w14:paraId="404B1D98" w14:textId="66830FB7" w:rsidTr="00135037">
        <w:tc>
          <w:tcPr>
            <w:tcW w:w="1135" w:type="dxa"/>
          </w:tcPr>
          <w:p w14:paraId="0156B573" w14:textId="77777777" w:rsidR="00135037" w:rsidRDefault="00135037" w:rsidP="000F74A6">
            <w:pPr>
              <w:ind w:firstLine="0"/>
              <w:rPr>
                <w:rFonts w:ascii="Times New Roman" w:eastAsia="Times New Roman" w:hAnsi="Times New Roman" w:cs="Times New Roman"/>
                <w:b/>
                <w:bCs/>
                <w:color w:val="000000"/>
                <w:lang w:eastAsia="ru-RU"/>
              </w:rPr>
            </w:pPr>
          </w:p>
        </w:tc>
        <w:tc>
          <w:tcPr>
            <w:tcW w:w="709" w:type="dxa"/>
          </w:tcPr>
          <w:p w14:paraId="767BA071" w14:textId="36692251"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O5</w:t>
            </w:r>
          </w:p>
        </w:tc>
        <w:tc>
          <w:tcPr>
            <w:tcW w:w="567" w:type="dxa"/>
          </w:tcPr>
          <w:p w14:paraId="7FC6FA92" w14:textId="4E2FB4B5"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5</w:t>
            </w:r>
          </w:p>
        </w:tc>
        <w:tc>
          <w:tcPr>
            <w:tcW w:w="709" w:type="dxa"/>
          </w:tcPr>
          <w:p w14:paraId="0F87B172" w14:textId="173459A0"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8" w:type="dxa"/>
          </w:tcPr>
          <w:p w14:paraId="63AF265F" w14:textId="4E5F08BF"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5160010C" w14:textId="2EDF5504"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6B1510D5" w14:textId="48CD34D2"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2233B5AA" w14:textId="0370493D"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591F728D" w14:textId="588E0350"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23</w:t>
            </w:r>
          </w:p>
        </w:tc>
        <w:tc>
          <w:tcPr>
            <w:tcW w:w="709" w:type="dxa"/>
          </w:tcPr>
          <w:p w14:paraId="34CCFF05" w14:textId="2A453AA7"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37602880" w14:textId="3CE7EA44"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4</w:t>
            </w:r>
          </w:p>
        </w:tc>
        <w:tc>
          <w:tcPr>
            <w:tcW w:w="709" w:type="dxa"/>
          </w:tcPr>
          <w:p w14:paraId="7EFE8D7D" w14:textId="4A8611D6"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8" w:type="dxa"/>
          </w:tcPr>
          <w:p w14:paraId="0686F032" w14:textId="14670E3E"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01B96457" w14:textId="509A2FA6"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3</w:t>
            </w:r>
          </w:p>
        </w:tc>
        <w:tc>
          <w:tcPr>
            <w:tcW w:w="709" w:type="dxa"/>
          </w:tcPr>
          <w:p w14:paraId="4CFEBC17" w14:textId="3F10E287"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17</w:t>
            </w:r>
          </w:p>
        </w:tc>
      </w:tr>
      <w:tr w:rsidR="00135037" w14:paraId="7854E858" w14:textId="6382ABAD" w:rsidTr="00135037">
        <w:tc>
          <w:tcPr>
            <w:tcW w:w="1135" w:type="dxa"/>
          </w:tcPr>
          <w:p w14:paraId="0B1C3456" w14:textId="56AEE1BE" w:rsidR="00135037" w:rsidRDefault="00135037" w:rsidP="000F74A6">
            <w:pPr>
              <w:ind w:firstLine="0"/>
              <w:rPr>
                <w:rFonts w:ascii="Times New Roman" w:eastAsia="Times New Roman" w:hAnsi="Times New Roman" w:cs="Times New Roman"/>
                <w:b/>
                <w:bCs/>
                <w:color w:val="000000"/>
                <w:lang w:eastAsia="ru-RU"/>
              </w:rPr>
            </w:pPr>
            <m:oMathPara>
              <m:oMath>
                <m:r>
                  <w:rPr>
                    <w:rFonts w:ascii="Cambria Math" w:eastAsia="Times New Roman" w:hAnsi="Cambria Math" w:cs="Times New Roman"/>
                    <w:color w:val="000000"/>
                    <w:lang w:val="en-US" w:eastAsia="ru-RU"/>
                  </w:rPr>
                  <m:t>∑</m:t>
                </m:r>
              </m:oMath>
            </m:oMathPara>
          </w:p>
        </w:tc>
        <w:tc>
          <w:tcPr>
            <w:tcW w:w="709" w:type="dxa"/>
          </w:tcPr>
          <w:p w14:paraId="54106D4E" w14:textId="67C9600A" w:rsidR="00135037" w:rsidRDefault="00135037" w:rsidP="000F74A6">
            <w:pPr>
              <w:ind w:firstLine="0"/>
              <w:rPr>
                <w:rFonts w:ascii="Times New Roman" w:eastAsia="Times New Roman" w:hAnsi="Times New Roman" w:cs="Times New Roman"/>
                <w:color w:val="000000"/>
                <w:lang w:val="en-US" w:eastAsia="ru-RU"/>
              </w:rPr>
            </w:pPr>
            <m:oMathPara>
              <m:oMath>
                <m:r>
                  <w:rPr>
                    <w:rFonts w:ascii="Cambria Math" w:eastAsia="Times New Roman" w:hAnsi="Cambria Math" w:cs="Times New Roman"/>
                    <w:color w:val="000000"/>
                    <w:lang w:val="en-US" w:eastAsia="ru-RU"/>
                  </w:rPr>
                  <m:t>∑(S)</m:t>
                </m:r>
              </m:oMath>
            </m:oMathPara>
          </w:p>
        </w:tc>
        <w:tc>
          <w:tcPr>
            <w:tcW w:w="567" w:type="dxa"/>
          </w:tcPr>
          <w:p w14:paraId="153E2DAB" w14:textId="40A7E3E7"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23</w:t>
            </w:r>
          </w:p>
        </w:tc>
        <w:tc>
          <w:tcPr>
            <w:tcW w:w="709" w:type="dxa"/>
          </w:tcPr>
          <w:p w14:paraId="0D6AB4EB" w14:textId="1B8E4DBC"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19</w:t>
            </w:r>
          </w:p>
        </w:tc>
        <w:tc>
          <w:tcPr>
            <w:tcW w:w="708" w:type="dxa"/>
          </w:tcPr>
          <w:p w14:paraId="51AB4CE6" w14:textId="329388DB"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21</w:t>
            </w:r>
          </w:p>
        </w:tc>
        <w:tc>
          <w:tcPr>
            <w:tcW w:w="709" w:type="dxa"/>
          </w:tcPr>
          <w:p w14:paraId="33B1EFDE" w14:textId="0FC879F1"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18</w:t>
            </w:r>
          </w:p>
        </w:tc>
        <w:tc>
          <w:tcPr>
            <w:tcW w:w="709" w:type="dxa"/>
          </w:tcPr>
          <w:p w14:paraId="4C4BE918" w14:textId="67FEC70A"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18</w:t>
            </w:r>
          </w:p>
        </w:tc>
        <w:tc>
          <w:tcPr>
            <w:tcW w:w="709" w:type="dxa"/>
          </w:tcPr>
          <w:p w14:paraId="173A2892" w14:textId="4D7A19D9" w:rsidR="00135037" w:rsidRPr="00135037" w:rsidRDefault="00135037"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17</w:t>
            </w:r>
          </w:p>
        </w:tc>
        <w:tc>
          <w:tcPr>
            <w:tcW w:w="708" w:type="dxa"/>
          </w:tcPr>
          <w:p w14:paraId="402ACC7E" w14:textId="0F97D0BE" w:rsidR="00135037" w:rsidRPr="00135037" w:rsidRDefault="00135037" w:rsidP="000F74A6">
            <w:pPr>
              <w:ind w:firstLine="0"/>
              <w:rPr>
                <w:rFonts w:ascii="Times New Roman" w:eastAsia="Times New Roman" w:hAnsi="Times New Roman" w:cs="Times New Roman"/>
                <w:b/>
                <w:bCs/>
                <w:color w:val="000000"/>
                <w:lang w:val="en-US" w:eastAsia="ru-RU"/>
              </w:rPr>
            </w:pPr>
            <w:r w:rsidRPr="00135037">
              <w:rPr>
                <w:rFonts w:ascii="Times New Roman" w:eastAsia="Times New Roman" w:hAnsi="Times New Roman" w:cs="Times New Roman"/>
                <w:b/>
                <w:bCs/>
                <w:color w:val="000000"/>
                <w:lang w:val="en-US" w:eastAsia="ru-RU"/>
              </w:rPr>
              <w:t>116</w:t>
            </w:r>
          </w:p>
        </w:tc>
        <w:tc>
          <w:tcPr>
            <w:tcW w:w="709" w:type="dxa"/>
          </w:tcPr>
          <w:p w14:paraId="2D331D44" w14:textId="0807F552"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19</w:t>
            </w:r>
          </w:p>
        </w:tc>
        <w:tc>
          <w:tcPr>
            <w:tcW w:w="709" w:type="dxa"/>
          </w:tcPr>
          <w:p w14:paraId="1CF68456" w14:textId="1FFEFDB7"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18</w:t>
            </w:r>
          </w:p>
        </w:tc>
        <w:tc>
          <w:tcPr>
            <w:tcW w:w="709" w:type="dxa"/>
          </w:tcPr>
          <w:p w14:paraId="383F876C" w14:textId="1475A17A"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19</w:t>
            </w:r>
          </w:p>
        </w:tc>
        <w:tc>
          <w:tcPr>
            <w:tcW w:w="708" w:type="dxa"/>
          </w:tcPr>
          <w:p w14:paraId="783B0C34" w14:textId="14A22A66"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14</w:t>
            </w:r>
          </w:p>
        </w:tc>
        <w:tc>
          <w:tcPr>
            <w:tcW w:w="709" w:type="dxa"/>
          </w:tcPr>
          <w:p w14:paraId="0C501C28" w14:textId="5EC6708B" w:rsidR="00135037" w:rsidRPr="000F7A82" w:rsidRDefault="000F7A82" w:rsidP="000F74A6">
            <w:pPr>
              <w:ind w:firstLine="0"/>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14</w:t>
            </w:r>
          </w:p>
        </w:tc>
        <w:tc>
          <w:tcPr>
            <w:tcW w:w="709" w:type="dxa"/>
          </w:tcPr>
          <w:p w14:paraId="2700E637" w14:textId="7A0111DB" w:rsidR="00135037" w:rsidRPr="000F7A82" w:rsidRDefault="000F7A82" w:rsidP="000F74A6">
            <w:pPr>
              <w:ind w:firstLine="0"/>
              <w:rPr>
                <w:rFonts w:ascii="Times New Roman" w:eastAsia="Times New Roman" w:hAnsi="Times New Roman" w:cs="Times New Roman"/>
                <w:b/>
                <w:bCs/>
                <w:color w:val="000000"/>
                <w:lang w:val="en-US" w:eastAsia="ru-RU"/>
              </w:rPr>
            </w:pPr>
            <w:r w:rsidRPr="000F7A82">
              <w:rPr>
                <w:rFonts w:ascii="Times New Roman" w:eastAsia="Times New Roman" w:hAnsi="Times New Roman" w:cs="Times New Roman"/>
                <w:b/>
                <w:bCs/>
                <w:color w:val="000000"/>
                <w:lang w:val="en-US" w:eastAsia="ru-RU"/>
              </w:rPr>
              <w:t>84</w:t>
            </w:r>
          </w:p>
        </w:tc>
      </w:tr>
    </w:tbl>
    <w:p w14:paraId="689868E7" w14:textId="77777777" w:rsidR="00D3041D" w:rsidRDefault="00D3041D" w:rsidP="000F74A6">
      <w:pPr>
        <w:rPr>
          <w:rFonts w:ascii="Times New Roman" w:eastAsia="Times New Roman" w:hAnsi="Times New Roman" w:cs="Times New Roman"/>
          <w:b/>
          <w:bCs/>
          <w:color w:val="000000"/>
          <w:sz w:val="28"/>
          <w:szCs w:val="28"/>
          <w:lang w:eastAsia="ru-RU"/>
        </w:rPr>
      </w:pPr>
    </w:p>
    <w:p w14:paraId="3B04A0AC" w14:textId="77777777" w:rsidR="00797946" w:rsidRDefault="00797946">
      <w:pP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br w:type="page"/>
      </w:r>
    </w:p>
    <w:p w14:paraId="10E08116" w14:textId="58BF3943" w:rsidR="00797946" w:rsidRDefault="00797946" w:rsidP="00797946">
      <w:pP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 xml:space="preserve">Таблица 3 – Сводная </w:t>
      </w:r>
      <w:r w:rsidRPr="00D3041D">
        <w:rPr>
          <w:rFonts w:ascii="Times New Roman" w:eastAsia="Times New Roman" w:hAnsi="Times New Roman" w:cs="Times New Roman"/>
          <w:color w:val="000000"/>
          <w:sz w:val="28"/>
          <w:szCs w:val="28"/>
          <w:lang w:eastAsia="ru-RU"/>
        </w:rPr>
        <w:t>таблица с количественной оценкой важности факторов</w:t>
      </w:r>
    </w:p>
    <w:tbl>
      <w:tblPr>
        <w:tblStyle w:val="ac"/>
        <w:tblW w:w="9924" w:type="dxa"/>
        <w:tblInd w:w="-431" w:type="dxa"/>
        <w:tblLook w:val="04A0" w:firstRow="1" w:lastRow="0" w:firstColumn="1" w:lastColumn="0" w:noHBand="0" w:noVBand="1"/>
      </w:tblPr>
      <w:tblGrid>
        <w:gridCol w:w="4646"/>
        <w:gridCol w:w="456"/>
        <w:gridCol w:w="4366"/>
        <w:gridCol w:w="456"/>
      </w:tblGrid>
      <w:tr w:rsidR="00797946" w14:paraId="5217C617" w14:textId="77777777" w:rsidTr="00AA2482">
        <w:tc>
          <w:tcPr>
            <w:tcW w:w="5102" w:type="dxa"/>
            <w:gridSpan w:val="2"/>
          </w:tcPr>
          <w:p w14:paraId="0FC4D7AD" w14:textId="77777777" w:rsidR="00797946" w:rsidRPr="00D3041D" w:rsidRDefault="00797946" w:rsidP="00AA2482">
            <w:pPr>
              <w:ind w:firstLine="0"/>
              <w:jc w:val="center"/>
              <w:rPr>
                <w:rFonts w:ascii="Times New Roman" w:eastAsia="Times New Roman" w:hAnsi="Times New Roman" w:cs="Times New Roman"/>
                <w:b/>
                <w:bCs/>
                <w:color w:val="000000"/>
                <w:lang w:eastAsia="ru-RU"/>
              </w:rPr>
            </w:pPr>
            <w:r w:rsidRPr="00D3041D">
              <w:rPr>
                <w:rFonts w:ascii="Times New Roman" w:eastAsia="Times New Roman" w:hAnsi="Times New Roman" w:cs="Times New Roman"/>
                <w:b/>
                <w:bCs/>
                <w:color w:val="000000"/>
                <w:lang w:eastAsia="ru-RU"/>
              </w:rPr>
              <w:t>Сильные стороны</w:t>
            </w:r>
          </w:p>
        </w:tc>
        <w:tc>
          <w:tcPr>
            <w:tcW w:w="4822" w:type="dxa"/>
            <w:gridSpan w:val="2"/>
          </w:tcPr>
          <w:p w14:paraId="0D92C18C" w14:textId="77777777" w:rsidR="00797946" w:rsidRPr="00D3041D" w:rsidRDefault="00797946" w:rsidP="00AA2482">
            <w:pPr>
              <w:ind w:firstLine="0"/>
              <w:jc w:val="center"/>
              <w:rPr>
                <w:rFonts w:ascii="Times New Roman" w:eastAsia="Times New Roman" w:hAnsi="Times New Roman" w:cs="Times New Roman"/>
                <w:b/>
                <w:bCs/>
                <w:color w:val="000000"/>
                <w:lang w:eastAsia="ru-RU"/>
              </w:rPr>
            </w:pPr>
            <w:r w:rsidRPr="00D3041D">
              <w:rPr>
                <w:rFonts w:ascii="Times New Roman" w:eastAsia="Times New Roman" w:hAnsi="Times New Roman" w:cs="Times New Roman"/>
                <w:b/>
                <w:bCs/>
                <w:color w:val="000000"/>
                <w:lang w:eastAsia="ru-RU"/>
              </w:rPr>
              <w:t>Слабые стороны</w:t>
            </w:r>
          </w:p>
        </w:tc>
      </w:tr>
      <w:tr w:rsidR="00797946" w14:paraId="037A7A11" w14:textId="77777777" w:rsidTr="00AA2482">
        <w:tc>
          <w:tcPr>
            <w:tcW w:w="4646" w:type="dxa"/>
          </w:tcPr>
          <w:p w14:paraId="75173CF7"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S1</w:t>
            </w:r>
            <w:r w:rsidRPr="00D3041D">
              <w:rPr>
                <w:rFonts w:ascii="Times New Roman" w:eastAsia="Times New Roman" w:hAnsi="Times New Roman" w:cs="Times New Roman"/>
                <w:color w:val="000000"/>
                <w:lang w:eastAsia="ru-RU"/>
              </w:rPr>
              <w:tab/>
              <w:t>Уникальная гибридная модель (P2P + логистические гарантии)</w:t>
            </w:r>
          </w:p>
        </w:tc>
        <w:tc>
          <w:tcPr>
            <w:tcW w:w="456" w:type="dxa"/>
          </w:tcPr>
          <w:p w14:paraId="178ABD0E"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44</w:t>
            </w:r>
          </w:p>
        </w:tc>
        <w:tc>
          <w:tcPr>
            <w:tcW w:w="4366" w:type="dxa"/>
          </w:tcPr>
          <w:p w14:paraId="40837629"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W1</w:t>
            </w:r>
            <w:r w:rsidRPr="00D3041D">
              <w:rPr>
                <w:rFonts w:ascii="Times New Roman" w:eastAsia="Times New Roman" w:hAnsi="Times New Roman" w:cs="Times New Roman"/>
                <w:color w:val="000000"/>
                <w:lang w:eastAsia="ru-RU"/>
              </w:rPr>
              <w:tab/>
              <w:t>Отсутствие автоматизированного калькулятора доставки</w:t>
            </w:r>
          </w:p>
        </w:tc>
        <w:tc>
          <w:tcPr>
            <w:tcW w:w="456" w:type="dxa"/>
          </w:tcPr>
          <w:p w14:paraId="0E58E5F4"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35</w:t>
            </w:r>
          </w:p>
        </w:tc>
      </w:tr>
      <w:tr w:rsidR="00797946" w14:paraId="667DA99A" w14:textId="77777777" w:rsidTr="00AA2482">
        <w:tc>
          <w:tcPr>
            <w:tcW w:w="4646" w:type="dxa"/>
          </w:tcPr>
          <w:p w14:paraId="0CA9890A"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S2</w:t>
            </w:r>
            <w:r w:rsidRPr="00D3041D">
              <w:rPr>
                <w:rFonts w:ascii="Times New Roman" w:eastAsia="Times New Roman" w:hAnsi="Times New Roman" w:cs="Times New Roman"/>
                <w:color w:val="000000"/>
                <w:lang w:eastAsia="ru-RU"/>
              </w:rPr>
              <w:tab/>
              <w:t>Финансирование покупки товара для путешественника за счет сервиса</w:t>
            </w:r>
          </w:p>
        </w:tc>
        <w:tc>
          <w:tcPr>
            <w:tcW w:w="456" w:type="dxa"/>
          </w:tcPr>
          <w:p w14:paraId="5EFAF436"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38</w:t>
            </w:r>
          </w:p>
        </w:tc>
        <w:tc>
          <w:tcPr>
            <w:tcW w:w="4366" w:type="dxa"/>
          </w:tcPr>
          <w:p w14:paraId="5C77A291"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W2</w:t>
            </w:r>
            <w:r w:rsidRPr="00D3041D">
              <w:rPr>
                <w:rFonts w:ascii="Times New Roman" w:eastAsia="Times New Roman" w:hAnsi="Times New Roman" w:cs="Times New Roman"/>
                <w:color w:val="000000"/>
                <w:lang w:eastAsia="ru-RU"/>
              </w:rPr>
              <w:tab/>
              <w:t>Сложности с таможней (меньше экспертизы, чем у CDEK)</w:t>
            </w:r>
          </w:p>
        </w:tc>
        <w:tc>
          <w:tcPr>
            <w:tcW w:w="456" w:type="dxa"/>
          </w:tcPr>
          <w:p w14:paraId="74A4848A"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36</w:t>
            </w:r>
          </w:p>
        </w:tc>
      </w:tr>
      <w:tr w:rsidR="00797946" w14:paraId="1E15C08D" w14:textId="77777777" w:rsidTr="00AA2482">
        <w:tc>
          <w:tcPr>
            <w:tcW w:w="4646" w:type="dxa"/>
          </w:tcPr>
          <w:p w14:paraId="7DE0625E"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S3</w:t>
            </w:r>
            <w:r w:rsidRPr="00D3041D">
              <w:rPr>
                <w:rFonts w:ascii="Times New Roman" w:eastAsia="Times New Roman" w:hAnsi="Times New Roman" w:cs="Times New Roman"/>
                <w:color w:val="000000"/>
                <w:lang w:eastAsia="ru-RU"/>
              </w:rPr>
              <w:tab/>
              <w:t>Юридическая защита + эскроу + страхование сделки</w:t>
            </w:r>
          </w:p>
        </w:tc>
        <w:tc>
          <w:tcPr>
            <w:tcW w:w="456" w:type="dxa"/>
          </w:tcPr>
          <w:p w14:paraId="242A9FCB"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41</w:t>
            </w:r>
          </w:p>
        </w:tc>
        <w:tc>
          <w:tcPr>
            <w:tcW w:w="4366" w:type="dxa"/>
          </w:tcPr>
          <w:p w14:paraId="1240FAF4"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W3</w:t>
            </w:r>
            <w:r w:rsidRPr="00D3041D">
              <w:rPr>
                <w:rFonts w:ascii="Times New Roman" w:eastAsia="Times New Roman" w:hAnsi="Times New Roman" w:cs="Times New Roman"/>
                <w:color w:val="000000"/>
                <w:lang w:eastAsia="ru-RU"/>
              </w:rPr>
              <w:tab/>
              <w:t>Высокий порог доверия на старте (нет бренда)</w:t>
            </w:r>
          </w:p>
        </w:tc>
        <w:tc>
          <w:tcPr>
            <w:tcW w:w="456" w:type="dxa"/>
          </w:tcPr>
          <w:p w14:paraId="61E80BB3"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36</w:t>
            </w:r>
          </w:p>
        </w:tc>
      </w:tr>
      <w:tr w:rsidR="00797946" w14:paraId="5EC73BC7" w14:textId="77777777" w:rsidTr="00AA2482">
        <w:tc>
          <w:tcPr>
            <w:tcW w:w="4646" w:type="dxa"/>
          </w:tcPr>
          <w:p w14:paraId="438891A0"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S4</w:t>
            </w:r>
            <w:r w:rsidRPr="00D3041D">
              <w:rPr>
                <w:rFonts w:ascii="Times New Roman" w:eastAsia="Times New Roman" w:hAnsi="Times New Roman" w:cs="Times New Roman"/>
                <w:color w:val="000000"/>
                <w:lang w:eastAsia="ru-RU"/>
              </w:rPr>
              <w:tab/>
              <w:t>Система рейтингов, верификация, штрафы за срыв сделки</w:t>
            </w:r>
          </w:p>
        </w:tc>
        <w:tc>
          <w:tcPr>
            <w:tcW w:w="456" w:type="dxa"/>
          </w:tcPr>
          <w:p w14:paraId="69478E00"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33</w:t>
            </w:r>
          </w:p>
        </w:tc>
        <w:tc>
          <w:tcPr>
            <w:tcW w:w="4366" w:type="dxa"/>
          </w:tcPr>
          <w:p w14:paraId="791F7EE5"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W4</w:t>
            </w:r>
            <w:r w:rsidRPr="00D3041D">
              <w:rPr>
                <w:rFonts w:ascii="Times New Roman" w:eastAsia="Times New Roman" w:hAnsi="Times New Roman" w:cs="Times New Roman"/>
                <w:color w:val="000000"/>
                <w:lang w:eastAsia="ru-RU"/>
              </w:rPr>
              <w:tab/>
              <w:t>Зависимость от количества активных путешественников</w:t>
            </w:r>
          </w:p>
        </w:tc>
        <w:tc>
          <w:tcPr>
            <w:tcW w:w="456" w:type="dxa"/>
          </w:tcPr>
          <w:p w14:paraId="485422C8"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30</w:t>
            </w:r>
          </w:p>
        </w:tc>
      </w:tr>
      <w:tr w:rsidR="00797946" w14:paraId="0F3CBB7F" w14:textId="77777777" w:rsidTr="00AA2482">
        <w:tc>
          <w:tcPr>
            <w:tcW w:w="4646" w:type="dxa"/>
          </w:tcPr>
          <w:p w14:paraId="1C4D3B6E"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S5</w:t>
            </w:r>
            <w:r w:rsidRPr="00D3041D">
              <w:rPr>
                <w:rFonts w:ascii="Times New Roman" w:eastAsia="Times New Roman" w:hAnsi="Times New Roman" w:cs="Times New Roman"/>
                <w:color w:val="000000"/>
                <w:lang w:eastAsia="ru-RU"/>
              </w:rPr>
              <w:tab/>
              <w:t>Низкая стоимость для заказчика по сравнению с логистами</w:t>
            </w:r>
          </w:p>
        </w:tc>
        <w:tc>
          <w:tcPr>
            <w:tcW w:w="456" w:type="dxa"/>
          </w:tcPr>
          <w:p w14:paraId="59EDA148"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35</w:t>
            </w:r>
          </w:p>
        </w:tc>
        <w:tc>
          <w:tcPr>
            <w:tcW w:w="4366" w:type="dxa"/>
          </w:tcPr>
          <w:p w14:paraId="0C513B73"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W5</w:t>
            </w:r>
            <w:r w:rsidRPr="00D3041D">
              <w:rPr>
                <w:rFonts w:ascii="Times New Roman" w:eastAsia="Times New Roman" w:hAnsi="Times New Roman" w:cs="Times New Roman"/>
                <w:color w:val="000000"/>
                <w:lang w:eastAsia="ru-RU"/>
              </w:rPr>
              <w:tab/>
              <w:t>Отсутствие мобильного приложения (только адаптивный сайт)</w:t>
            </w:r>
          </w:p>
        </w:tc>
        <w:tc>
          <w:tcPr>
            <w:tcW w:w="456" w:type="dxa"/>
          </w:tcPr>
          <w:p w14:paraId="23625AA9"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25</w:t>
            </w:r>
          </w:p>
        </w:tc>
      </w:tr>
      <w:tr w:rsidR="00797946" w14:paraId="3CE6E50D" w14:textId="77777777" w:rsidTr="00AA2482">
        <w:tc>
          <w:tcPr>
            <w:tcW w:w="4646" w:type="dxa"/>
          </w:tcPr>
          <w:p w14:paraId="27F1B029"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S6</w:t>
            </w:r>
            <w:r w:rsidRPr="00D3041D">
              <w:rPr>
                <w:rFonts w:ascii="Times New Roman" w:eastAsia="Times New Roman" w:hAnsi="Times New Roman" w:cs="Times New Roman"/>
                <w:color w:val="000000"/>
                <w:lang w:eastAsia="ru-RU"/>
              </w:rPr>
              <w:tab/>
              <w:t>Поддержка ассистента и чат между пользователями</w:t>
            </w:r>
          </w:p>
        </w:tc>
        <w:tc>
          <w:tcPr>
            <w:tcW w:w="456" w:type="dxa"/>
          </w:tcPr>
          <w:p w14:paraId="7DFFD122"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31</w:t>
            </w:r>
          </w:p>
        </w:tc>
        <w:tc>
          <w:tcPr>
            <w:tcW w:w="4366" w:type="dxa"/>
          </w:tcPr>
          <w:p w14:paraId="5A07070D" w14:textId="77777777" w:rsidR="00797946" w:rsidRPr="00D3041D" w:rsidRDefault="00797946" w:rsidP="00AA2482">
            <w:pPr>
              <w:ind w:firstLine="0"/>
              <w:rPr>
                <w:rFonts w:ascii="Times New Roman" w:eastAsia="Times New Roman" w:hAnsi="Times New Roman" w:cs="Times New Roman"/>
                <w:color w:val="000000"/>
                <w:lang w:eastAsia="ru-RU"/>
              </w:rPr>
            </w:pPr>
          </w:p>
        </w:tc>
        <w:tc>
          <w:tcPr>
            <w:tcW w:w="456" w:type="dxa"/>
          </w:tcPr>
          <w:p w14:paraId="5AA667BF" w14:textId="77777777" w:rsidR="00797946" w:rsidRPr="00D3041D" w:rsidRDefault="00797946" w:rsidP="00AA2482">
            <w:pPr>
              <w:ind w:firstLine="0"/>
              <w:rPr>
                <w:rFonts w:ascii="Times New Roman" w:eastAsia="Times New Roman" w:hAnsi="Times New Roman" w:cs="Times New Roman"/>
                <w:color w:val="000000"/>
                <w:lang w:eastAsia="ru-RU"/>
              </w:rPr>
            </w:pPr>
          </w:p>
        </w:tc>
      </w:tr>
      <w:tr w:rsidR="00797946" w14:paraId="611272F6" w14:textId="77777777" w:rsidTr="00AA2482">
        <w:tc>
          <w:tcPr>
            <w:tcW w:w="5102" w:type="dxa"/>
            <w:gridSpan w:val="2"/>
          </w:tcPr>
          <w:p w14:paraId="00EDF553" w14:textId="77777777" w:rsidR="00797946" w:rsidRPr="00D3041D" w:rsidRDefault="00797946" w:rsidP="00AA2482">
            <w:pPr>
              <w:ind w:firstLine="0"/>
              <w:jc w:val="center"/>
              <w:rPr>
                <w:rFonts w:ascii="Times New Roman" w:eastAsia="Times New Roman" w:hAnsi="Times New Roman" w:cs="Times New Roman"/>
                <w:b/>
                <w:bCs/>
                <w:color w:val="000000"/>
                <w:lang w:eastAsia="ru-RU"/>
              </w:rPr>
            </w:pPr>
            <w:r w:rsidRPr="00D3041D">
              <w:rPr>
                <w:rFonts w:ascii="Times New Roman" w:eastAsia="Times New Roman" w:hAnsi="Times New Roman" w:cs="Times New Roman"/>
                <w:b/>
                <w:bCs/>
                <w:color w:val="000000"/>
                <w:lang w:eastAsia="ru-RU"/>
              </w:rPr>
              <w:t>Возможности</w:t>
            </w:r>
          </w:p>
        </w:tc>
        <w:tc>
          <w:tcPr>
            <w:tcW w:w="4822" w:type="dxa"/>
            <w:gridSpan w:val="2"/>
          </w:tcPr>
          <w:p w14:paraId="43E91D36" w14:textId="77777777" w:rsidR="00797946" w:rsidRPr="00D3041D" w:rsidRDefault="00797946" w:rsidP="00AA2482">
            <w:pPr>
              <w:ind w:firstLine="0"/>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Угрозы</w:t>
            </w:r>
          </w:p>
        </w:tc>
      </w:tr>
      <w:tr w:rsidR="00797946" w14:paraId="6C19D422" w14:textId="77777777" w:rsidTr="00AA2482">
        <w:tc>
          <w:tcPr>
            <w:tcW w:w="4646" w:type="dxa"/>
          </w:tcPr>
          <w:p w14:paraId="1BD14493"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O1</w:t>
            </w:r>
            <w:r w:rsidRPr="00D3041D">
              <w:rPr>
                <w:rFonts w:ascii="Times New Roman" w:eastAsia="Times New Roman" w:hAnsi="Times New Roman" w:cs="Times New Roman"/>
                <w:color w:val="000000"/>
                <w:lang w:eastAsia="ru-RU"/>
              </w:rPr>
              <w:tab/>
              <w:t>Уход иностранных брендов с РФ → рост спроса на параллельный импорт</w:t>
            </w:r>
          </w:p>
        </w:tc>
        <w:tc>
          <w:tcPr>
            <w:tcW w:w="456" w:type="dxa"/>
          </w:tcPr>
          <w:p w14:paraId="464082E2"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41</w:t>
            </w:r>
          </w:p>
        </w:tc>
        <w:tc>
          <w:tcPr>
            <w:tcW w:w="4366" w:type="dxa"/>
          </w:tcPr>
          <w:p w14:paraId="33E9FCE2"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T1</w:t>
            </w:r>
            <w:r w:rsidRPr="00D3041D">
              <w:rPr>
                <w:rFonts w:ascii="Times New Roman" w:eastAsia="Times New Roman" w:hAnsi="Times New Roman" w:cs="Times New Roman"/>
                <w:color w:val="000000"/>
                <w:lang w:eastAsia="ru-RU"/>
              </w:rPr>
              <w:tab/>
              <w:t>Колебания курсов валют (валютная волатильность)</w:t>
            </w:r>
          </w:p>
        </w:tc>
        <w:tc>
          <w:tcPr>
            <w:tcW w:w="456" w:type="dxa"/>
          </w:tcPr>
          <w:p w14:paraId="32972958"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36</w:t>
            </w:r>
          </w:p>
        </w:tc>
      </w:tr>
      <w:tr w:rsidR="00797946" w14:paraId="2E3B03F3" w14:textId="77777777" w:rsidTr="00AA2482">
        <w:tc>
          <w:tcPr>
            <w:tcW w:w="4646" w:type="dxa"/>
          </w:tcPr>
          <w:p w14:paraId="35EBFAE9"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O2</w:t>
            </w:r>
            <w:r w:rsidRPr="00D3041D">
              <w:rPr>
                <w:rFonts w:ascii="Times New Roman" w:eastAsia="Times New Roman" w:hAnsi="Times New Roman" w:cs="Times New Roman"/>
                <w:color w:val="000000"/>
                <w:lang w:eastAsia="ru-RU"/>
              </w:rPr>
              <w:tab/>
              <w:t>Формирование культуры совместного потребления (доверие к P2P)</w:t>
            </w:r>
          </w:p>
        </w:tc>
        <w:tc>
          <w:tcPr>
            <w:tcW w:w="456" w:type="dxa"/>
          </w:tcPr>
          <w:p w14:paraId="39059F53"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41</w:t>
            </w:r>
          </w:p>
        </w:tc>
        <w:tc>
          <w:tcPr>
            <w:tcW w:w="4366" w:type="dxa"/>
          </w:tcPr>
          <w:p w14:paraId="27BE1576"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T2</w:t>
            </w:r>
            <w:r w:rsidRPr="00D3041D">
              <w:rPr>
                <w:rFonts w:ascii="Times New Roman" w:eastAsia="Times New Roman" w:hAnsi="Times New Roman" w:cs="Times New Roman"/>
                <w:color w:val="000000"/>
                <w:lang w:eastAsia="ru-RU"/>
              </w:rPr>
              <w:tab/>
              <w:t>Снижение лимитов беспошлинного ввоза</w:t>
            </w:r>
          </w:p>
        </w:tc>
        <w:tc>
          <w:tcPr>
            <w:tcW w:w="456" w:type="dxa"/>
          </w:tcPr>
          <w:p w14:paraId="424A0F55"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40</w:t>
            </w:r>
          </w:p>
        </w:tc>
      </w:tr>
      <w:tr w:rsidR="00797946" w14:paraId="1174F48F" w14:textId="77777777" w:rsidTr="00AA2482">
        <w:tc>
          <w:tcPr>
            <w:tcW w:w="4646" w:type="dxa"/>
          </w:tcPr>
          <w:p w14:paraId="2913537A"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O3</w:t>
            </w:r>
            <w:r w:rsidRPr="00D3041D">
              <w:rPr>
                <w:rFonts w:ascii="Times New Roman" w:eastAsia="Times New Roman" w:hAnsi="Times New Roman" w:cs="Times New Roman"/>
                <w:color w:val="000000"/>
                <w:lang w:eastAsia="ru-RU"/>
              </w:rPr>
              <w:tab/>
              <w:t>Развитие платежных систем и эскроу-технологий</w:t>
            </w:r>
          </w:p>
        </w:tc>
        <w:tc>
          <w:tcPr>
            <w:tcW w:w="456" w:type="dxa"/>
          </w:tcPr>
          <w:p w14:paraId="65762CC2"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39</w:t>
            </w:r>
          </w:p>
        </w:tc>
        <w:tc>
          <w:tcPr>
            <w:tcW w:w="4366" w:type="dxa"/>
          </w:tcPr>
          <w:p w14:paraId="01A00C96"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T3</w:t>
            </w:r>
            <w:r w:rsidRPr="00D3041D">
              <w:rPr>
                <w:rFonts w:ascii="Times New Roman" w:eastAsia="Times New Roman" w:hAnsi="Times New Roman" w:cs="Times New Roman"/>
                <w:color w:val="000000"/>
                <w:lang w:eastAsia="ru-RU"/>
              </w:rPr>
              <w:tab/>
              <w:t>Санкционные ограничения (запрет на ввоз товаров)</w:t>
            </w:r>
          </w:p>
        </w:tc>
        <w:tc>
          <w:tcPr>
            <w:tcW w:w="456" w:type="dxa"/>
          </w:tcPr>
          <w:p w14:paraId="740F7E80"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39</w:t>
            </w:r>
          </w:p>
        </w:tc>
      </w:tr>
      <w:tr w:rsidR="00797946" w14:paraId="5602E14A" w14:textId="77777777" w:rsidTr="00AA2482">
        <w:tc>
          <w:tcPr>
            <w:tcW w:w="4646" w:type="dxa"/>
          </w:tcPr>
          <w:p w14:paraId="4ED6BAC9"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O4</w:t>
            </w:r>
            <w:r w:rsidRPr="00D3041D">
              <w:rPr>
                <w:rFonts w:ascii="Times New Roman" w:eastAsia="Times New Roman" w:hAnsi="Times New Roman" w:cs="Times New Roman"/>
                <w:color w:val="000000"/>
                <w:lang w:eastAsia="ru-RU"/>
              </w:rPr>
              <w:tab/>
              <w:t>Распространение AI-алгоритмов для подбора пар</w:t>
            </w:r>
          </w:p>
        </w:tc>
        <w:tc>
          <w:tcPr>
            <w:tcW w:w="456" w:type="dxa"/>
          </w:tcPr>
          <w:p w14:paraId="1EC88AA3"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39</w:t>
            </w:r>
          </w:p>
        </w:tc>
        <w:tc>
          <w:tcPr>
            <w:tcW w:w="4366" w:type="dxa"/>
          </w:tcPr>
          <w:p w14:paraId="0E7B4BFC"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T4</w:t>
            </w:r>
            <w:r w:rsidRPr="00D3041D">
              <w:rPr>
                <w:rFonts w:ascii="Times New Roman" w:eastAsia="Times New Roman" w:hAnsi="Times New Roman" w:cs="Times New Roman"/>
                <w:color w:val="000000"/>
                <w:lang w:eastAsia="ru-RU"/>
              </w:rPr>
              <w:tab/>
              <w:t>Ужесточение миграционного законодательства</w:t>
            </w:r>
          </w:p>
        </w:tc>
        <w:tc>
          <w:tcPr>
            <w:tcW w:w="456" w:type="dxa"/>
          </w:tcPr>
          <w:p w14:paraId="2B1EC1F0"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34</w:t>
            </w:r>
          </w:p>
        </w:tc>
      </w:tr>
      <w:tr w:rsidR="00797946" w14:paraId="20B90764" w14:textId="77777777" w:rsidTr="00AA2482">
        <w:tc>
          <w:tcPr>
            <w:tcW w:w="4646" w:type="dxa"/>
          </w:tcPr>
          <w:p w14:paraId="4789AA33"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O5</w:t>
            </w:r>
            <w:r w:rsidRPr="00D3041D">
              <w:rPr>
                <w:rFonts w:ascii="Times New Roman" w:eastAsia="Times New Roman" w:hAnsi="Times New Roman" w:cs="Times New Roman"/>
                <w:color w:val="000000"/>
                <w:lang w:eastAsia="ru-RU"/>
              </w:rPr>
              <w:tab/>
              <w:t>Интеграция с зарубежными магазинами (API)</w:t>
            </w:r>
          </w:p>
        </w:tc>
        <w:tc>
          <w:tcPr>
            <w:tcW w:w="456" w:type="dxa"/>
          </w:tcPr>
          <w:p w14:paraId="075349F6"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40</w:t>
            </w:r>
          </w:p>
        </w:tc>
        <w:tc>
          <w:tcPr>
            <w:tcW w:w="4366" w:type="dxa"/>
          </w:tcPr>
          <w:p w14:paraId="21491745" w14:textId="77777777" w:rsidR="00797946" w:rsidRPr="00D3041D" w:rsidRDefault="00797946" w:rsidP="00AA2482">
            <w:pPr>
              <w:ind w:firstLine="0"/>
              <w:rPr>
                <w:rFonts w:ascii="Times New Roman" w:eastAsia="Times New Roman" w:hAnsi="Times New Roman" w:cs="Times New Roman"/>
                <w:color w:val="000000"/>
                <w:lang w:eastAsia="ru-RU"/>
              </w:rPr>
            </w:pPr>
            <w:r w:rsidRPr="00D3041D">
              <w:rPr>
                <w:rFonts w:ascii="Times New Roman" w:eastAsia="Times New Roman" w:hAnsi="Times New Roman" w:cs="Times New Roman"/>
                <w:color w:val="000000"/>
                <w:lang w:eastAsia="ru-RU"/>
              </w:rPr>
              <w:t>T5</w:t>
            </w:r>
            <w:r w:rsidRPr="00D3041D">
              <w:rPr>
                <w:rFonts w:ascii="Times New Roman" w:eastAsia="Times New Roman" w:hAnsi="Times New Roman" w:cs="Times New Roman"/>
                <w:color w:val="000000"/>
                <w:lang w:eastAsia="ru-RU"/>
              </w:rPr>
              <w:tab/>
              <w:t>Рост цен на авиабилеты → снижение числа путешественников</w:t>
            </w:r>
          </w:p>
        </w:tc>
        <w:tc>
          <w:tcPr>
            <w:tcW w:w="456" w:type="dxa"/>
          </w:tcPr>
          <w:p w14:paraId="0C0E6EB0" w14:textId="77777777" w:rsidR="00797946" w:rsidRPr="00D3041D" w:rsidRDefault="00797946" w:rsidP="00AA2482">
            <w:pPr>
              <w:ind w:firstLine="0"/>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34</w:t>
            </w:r>
          </w:p>
        </w:tc>
      </w:tr>
    </w:tbl>
    <w:p w14:paraId="40CCEE58" w14:textId="77777777" w:rsidR="00797946" w:rsidRDefault="00797946" w:rsidP="000F74A6">
      <w:pPr>
        <w:rPr>
          <w:rFonts w:ascii="Times New Roman" w:eastAsia="Times New Roman" w:hAnsi="Times New Roman" w:cs="Times New Roman"/>
          <w:b/>
          <w:bCs/>
          <w:color w:val="000000"/>
          <w:sz w:val="28"/>
          <w:szCs w:val="28"/>
          <w:lang w:eastAsia="ru-RU"/>
        </w:rPr>
      </w:pPr>
    </w:p>
    <w:p w14:paraId="5893CAC0" w14:textId="65CFD7BF" w:rsidR="000F7A82" w:rsidRPr="000F7A82" w:rsidRDefault="000F7A82" w:rsidP="000F7A82">
      <w:pPr>
        <w:rPr>
          <w:rFonts w:ascii="Times New Roman" w:eastAsia="Times New Roman" w:hAnsi="Times New Roman" w:cs="Times New Roman"/>
          <w:color w:val="000000"/>
          <w:sz w:val="28"/>
          <w:szCs w:val="28"/>
          <w:lang w:eastAsia="ru-RU"/>
        </w:rPr>
      </w:pPr>
      <w:r w:rsidRPr="000F7A82">
        <w:rPr>
          <w:rFonts w:ascii="Times New Roman" w:eastAsia="Times New Roman" w:hAnsi="Times New Roman" w:cs="Times New Roman"/>
          <w:color w:val="000000"/>
          <w:sz w:val="28"/>
          <w:szCs w:val="28"/>
          <w:lang w:eastAsia="ru-RU"/>
        </w:rPr>
        <w:t>После суммирования баллов по всем четырем матрицам были получены следующие обобщенные показатели</w:t>
      </w:r>
      <w:r w:rsidR="00D3041D">
        <w:rPr>
          <w:rFonts w:ascii="Times New Roman" w:eastAsia="Times New Roman" w:hAnsi="Times New Roman" w:cs="Times New Roman"/>
          <w:color w:val="000000"/>
          <w:sz w:val="28"/>
          <w:szCs w:val="28"/>
          <w:lang w:eastAsia="ru-RU"/>
        </w:rPr>
        <w:t>, представленные в Таблице 3</w:t>
      </w:r>
      <w:r w:rsidRPr="000F7A82">
        <w:rPr>
          <w:rFonts w:ascii="Times New Roman" w:eastAsia="Times New Roman" w:hAnsi="Times New Roman" w:cs="Times New Roman"/>
          <w:color w:val="000000"/>
          <w:sz w:val="28"/>
          <w:szCs w:val="28"/>
          <w:lang w:eastAsia="ru-RU"/>
        </w:rPr>
        <w:t>. Общая сумма баллов по матрице S–O составила 116 баллов, что является наивысшим показателем и свидетельствует о том, что проект хорошо подготовлен к использованию внешних возможностей. Матрица S–T показала 106 баллов — также высокий результат, подтверждающий способность проекта защищаться от угроз. Матрица W–O дала 84 балла, что указывает на необходимость усиления слабых сторон для полного раскрытия потенциала возможностей. Матрица W–T показала 77 баллов — наименьший результат, что является позитивным сигналом, так как означает, что сочетание слабых сторон и угроз не носит критического характера.</w:t>
      </w:r>
    </w:p>
    <w:p w14:paraId="08CAC435" w14:textId="74893096" w:rsidR="000F7A82" w:rsidRPr="000F7A82" w:rsidRDefault="000F7A82" w:rsidP="000F7A82">
      <w:pPr>
        <w:rPr>
          <w:rFonts w:ascii="Times New Roman" w:eastAsia="Times New Roman" w:hAnsi="Times New Roman" w:cs="Times New Roman"/>
          <w:color w:val="000000"/>
          <w:sz w:val="28"/>
          <w:szCs w:val="28"/>
          <w:lang w:eastAsia="ru-RU"/>
        </w:rPr>
      </w:pPr>
      <w:r w:rsidRPr="000F7A82">
        <w:rPr>
          <w:rFonts w:ascii="Times New Roman" w:eastAsia="Times New Roman" w:hAnsi="Times New Roman" w:cs="Times New Roman"/>
          <w:color w:val="000000"/>
          <w:sz w:val="28"/>
          <w:szCs w:val="28"/>
          <w:lang w:eastAsia="ru-RU"/>
        </w:rPr>
        <w:t xml:space="preserve">Соотношение сумм S–O (116) и W–T (77) дает коэффициент примерно 1,5, что говорит о значительном преобладании сильных сторон над слабыми в </w:t>
      </w:r>
      <w:r w:rsidRPr="000F7A82">
        <w:rPr>
          <w:rFonts w:ascii="Times New Roman" w:eastAsia="Times New Roman" w:hAnsi="Times New Roman" w:cs="Times New Roman"/>
          <w:color w:val="000000"/>
          <w:sz w:val="28"/>
          <w:szCs w:val="28"/>
          <w:lang w:eastAsia="ru-RU"/>
        </w:rPr>
        <w:lastRenderedPageBreak/>
        <w:t>контексте внешней среды. Это позволяет сделать вывод о том, что проект Buy&amp;Deliver имеет благоприятный SWOT-профиль и обладает потенциалом для успешной коммерциализации при условии целенаправленной работы над выявленными слабыми сторонами.</w:t>
      </w:r>
    </w:p>
    <w:p w14:paraId="13E26FB1" w14:textId="65D5D8CD" w:rsidR="00E0708A" w:rsidRDefault="000F7A82" w:rsidP="000F7A82">
      <w:pPr>
        <w:rPr>
          <w:rFonts w:ascii="Times New Roman" w:eastAsia="Times New Roman" w:hAnsi="Times New Roman" w:cs="Times New Roman"/>
          <w:color w:val="000000"/>
          <w:sz w:val="28"/>
          <w:szCs w:val="28"/>
          <w:lang w:eastAsia="ru-RU"/>
        </w:rPr>
      </w:pPr>
      <w:r w:rsidRPr="000F7A82">
        <w:rPr>
          <w:rFonts w:ascii="Times New Roman" w:eastAsia="Times New Roman" w:hAnsi="Times New Roman" w:cs="Times New Roman"/>
          <w:color w:val="000000"/>
          <w:sz w:val="28"/>
          <w:szCs w:val="28"/>
          <w:lang w:eastAsia="ru-RU"/>
        </w:rPr>
        <w:t>Наиболее значимыми внешними возможностями, подтвержденными количественно, являются уход иностранных брендов (суммарно 25 баллов в S–O и высокие показатели в других матрицах) и формирование культуры совместного потребления (25 баллов). Наиболее опасными внешними угрозами выступают снижение лимитов беспошлинного ввоза (16 баллов в W–T, 24 балла защиты в S–T), санкционные ограничения (16 баллов в W–T) и ужесточение миграционного законодательства (16 баллов в W–T). Среди внутренних факторов наиболее ценными сильными сторонами являются уникальная гибридная модель и юридическая защита, а наиболее критичными слабыми сторонами — сложности с таможней и высокий порог доверия на старте.</w:t>
      </w:r>
    </w:p>
    <w:p w14:paraId="706812AD" w14:textId="77777777" w:rsidR="00D3041D" w:rsidRPr="000F7A82" w:rsidRDefault="00D3041D" w:rsidP="000F7A82">
      <w:pPr>
        <w:rPr>
          <w:rFonts w:ascii="Times New Roman" w:eastAsia="Times New Roman" w:hAnsi="Times New Roman" w:cs="Times New Roman"/>
          <w:color w:val="000000"/>
          <w:sz w:val="28"/>
          <w:szCs w:val="28"/>
          <w:lang w:eastAsia="ru-RU"/>
        </w:rPr>
      </w:pPr>
    </w:p>
    <w:p w14:paraId="7187B41A" w14:textId="4508B6F8" w:rsidR="00E50C07" w:rsidRPr="00700356" w:rsidRDefault="00E50C07">
      <w:pPr>
        <w:rPr>
          <w:rFonts w:ascii="Times New Roman" w:eastAsia="Times New Roman" w:hAnsi="Times New Roman" w:cs="Times New Roman"/>
          <w:color w:val="000000"/>
          <w:sz w:val="28"/>
          <w:szCs w:val="28"/>
          <w:lang w:eastAsia="ru-RU"/>
        </w:rPr>
      </w:pPr>
      <w:r w:rsidRPr="00700356">
        <w:rPr>
          <w:rFonts w:ascii="Times New Roman" w:eastAsia="Times New Roman" w:hAnsi="Times New Roman" w:cs="Times New Roman"/>
          <w:color w:val="000000"/>
          <w:sz w:val="28"/>
          <w:szCs w:val="28"/>
          <w:lang w:eastAsia="ru-RU"/>
        </w:rPr>
        <w:br w:type="page"/>
      </w:r>
    </w:p>
    <w:p w14:paraId="5FD881DD" w14:textId="12D69813" w:rsidR="00FC0A1F" w:rsidRDefault="00D72A73" w:rsidP="00FC0A1F">
      <w:pPr>
        <w:rPr>
          <w:rFonts w:ascii="Times New Roman" w:eastAsia="Times New Roman" w:hAnsi="Times New Roman" w:cs="Times New Roman"/>
          <w:b/>
          <w:bCs/>
          <w:color w:val="000000"/>
          <w:sz w:val="28"/>
          <w:szCs w:val="28"/>
          <w:lang w:eastAsia="ru-RU"/>
        </w:rPr>
      </w:pPr>
      <w:r w:rsidRPr="00FC0A1F">
        <w:rPr>
          <w:rFonts w:ascii="Times New Roman" w:eastAsia="Times New Roman" w:hAnsi="Times New Roman" w:cs="Times New Roman"/>
          <w:b/>
          <w:bCs/>
          <w:color w:val="000000"/>
          <w:sz w:val="28"/>
          <w:szCs w:val="28"/>
          <w:lang w:eastAsia="ru-RU"/>
        </w:rPr>
        <w:lastRenderedPageBreak/>
        <w:t xml:space="preserve">3 </w:t>
      </w:r>
      <w:r w:rsidR="00EF2676" w:rsidRPr="00EF2676">
        <w:rPr>
          <w:rFonts w:ascii="Times New Roman" w:eastAsia="Times New Roman" w:hAnsi="Times New Roman" w:cs="Times New Roman"/>
          <w:b/>
          <w:bCs/>
          <w:color w:val="000000"/>
          <w:sz w:val="28"/>
          <w:szCs w:val="28"/>
          <w:lang w:eastAsia="ru-RU"/>
        </w:rPr>
        <w:t>SWOT-матриц</w:t>
      </w:r>
      <w:r w:rsidR="00EF2676">
        <w:rPr>
          <w:rFonts w:ascii="Times New Roman" w:eastAsia="Times New Roman" w:hAnsi="Times New Roman" w:cs="Times New Roman"/>
          <w:b/>
          <w:bCs/>
          <w:color w:val="000000"/>
          <w:sz w:val="28"/>
          <w:szCs w:val="28"/>
          <w:lang w:eastAsia="ru-RU"/>
        </w:rPr>
        <w:t>а</w:t>
      </w:r>
      <w:r w:rsidR="00EF2676" w:rsidRPr="00EF2676">
        <w:rPr>
          <w:rFonts w:ascii="Times New Roman" w:eastAsia="Times New Roman" w:hAnsi="Times New Roman" w:cs="Times New Roman"/>
          <w:b/>
          <w:bCs/>
          <w:color w:val="000000"/>
          <w:sz w:val="28"/>
          <w:szCs w:val="28"/>
          <w:lang w:eastAsia="ru-RU"/>
        </w:rPr>
        <w:t xml:space="preserve"> предлагаемых решений</w:t>
      </w:r>
    </w:p>
    <w:p w14:paraId="6E90D8C6" w14:textId="1DC2E54B" w:rsidR="001F7AE2" w:rsidRPr="001F7AE2" w:rsidRDefault="00076010" w:rsidP="00FC0A1F">
      <w:pPr>
        <w:rPr>
          <w:rFonts w:ascii="Times New Roman" w:eastAsia="Times New Roman" w:hAnsi="Times New Roman" w:cs="Times New Roman"/>
          <w:color w:val="000000"/>
          <w:sz w:val="28"/>
          <w:szCs w:val="28"/>
          <w:lang w:eastAsia="ru-RU"/>
        </w:rPr>
      </w:pPr>
      <w:r w:rsidRPr="00076010">
        <w:rPr>
          <w:rFonts w:ascii="Times New Roman" w:eastAsia="Times New Roman" w:hAnsi="Times New Roman" w:cs="Times New Roman"/>
          <w:color w:val="000000"/>
          <w:sz w:val="28"/>
          <w:szCs w:val="28"/>
          <w:lang w:eastAsia="ru-RU"/>
        </w:rPr>
        <w:t>На основе количественного анализа взаимодействия факторов</w:t>
      </w:r>
      <w:r>
        <w:rPr>
          <w:rFonts w:ascii="Times New Roman" w:eastAsia="Times New Roman" w:hAnsi="Times New Roman" w:cs="Times New Roman"/>
          <w:color w:val="000000"/>
          <w:sz w:val="28"/>
          <w:szCs w:val="28"/>
          <w:lang w:eastAsia="ru-RU"/>
        </w:rPr>
        <w:t xml:space="preserve"> </w:t>
      </w:r>
      <w:r w:rsidRPr="00076010">
        <w:rPr>
          <w:rFonts w:ascii="Times New Roman" w:eastAsia="Times New Roman" w:hAnsi="Times New Roman" w:cs="Times New Roman"/>
          <w:color w:val="000000"/>
          <w:sz w:val="28"/>
          <w:szCs w:val="28"/>
          <w:lang w:eastAsia="ru-RU"/>
        </w:rPr>
        <w:t>были сформулированы стратегические мероприятия для каждой комбинации квадрантов SWOT-матрицы. Мероприятия направлены на использование сильных сторон для реализации возможностей (S–O), использование сильных сторон для нейтрализации угроз (S–T), преодоление слабых сторон за счет возможностей (W–O) и минимизацию слабых сторон под воздействием угроз (W–T).</w:t>
      </w:r>
      <w:r>
        <w:rPr>
          <w:rFonts w:ascii="Times New Roman" w:eastAsia="Times New Roman" w:hAnsi="Times New Roman" w:cs="Times New Roman"/>
          <w:color w:val="000000"/>
          <w:sz w:val="28"/>
          <w:szCs w:val="28"/>
          <w:lang w:eastAsia="ru-RU"/>
        </w:rPr>
        <w:t xml:space="preserve"> Результат представлен в таблице 4.</w:t>
      </w:r>
    </w:p>
    <w:p w14:paraId="4519501B" w14:textId="377D479F" w:rsidR="001F7AE2" w:rsidRPr="001F7AE2" w:rsidRDefault="001F7AE2" w:rsidP="00FC0A1F">
      <w:pPr>
        <w:rPr>
          <w:rFonts w:ascii="Times New Roman" w:eastAsia="Times New Roman" w:hAnsi="Times New Roman" w:cs="Times New Roman"/>
          <w:color w:val="000000"/>
          <w:sz w:val="28"/>
          <w:szCs w:val="28"/>
          <w:lang w:eastAsia="ru-RU"/>
        </w:rPr>
      </w:pPr>
      <w:r w:rsidRPr="001F7AE2">
        <w:rPr>
          <w:rFonts w:ascii="Times New Roman" w:eastAsia="Times New Roman" w:hAnsi="Times New Roman" w:cs="Times New Roman"/>
          <w:color w:val="000000"/>
          <w:sz w:val="28"/>
          <w:szCs w:val="28"/>
          <w:lang w:eastAsia="ru-RU"/>
        </w:rPr>
        <w:t xml:space="preserve">Таблица 4 – </w:t>
      </w:r>
      <w:r w:rsidRPr="001F7AE2">
        <w:rPr>
          <w:rFonts w:ascii="Times New Roman" w:eastAsia="Times New Roman" w:hAnsi="Times New Roman" w:cs="Times New Roman"/>
          <w:color w:val="000000"/>
          <w:sz w:val="28"/>
          <w:szCs w:val="28"/>
          <w:lang w:val="en-US" w:eastAsia="ru-RU"/>
        </w:rPr>
        <w:t>SWOT</w:t>
      </w:r>
      <w:r w:rsidRPr="001F7AE2">
        <w:rPr>
          <w:rFonts w:ascii="Times New Roman" w:eastAsia="Times New Roman" w:hAnsi="Times New Roman" w:cs="Times New Roman"/>
          <w:color w:val="000000"/>
          <w:sz w:val="28"/>
          <w:szCs w:val="28"/>
          <w:lang w:eastAsia="ru-RU"/>
        </w:rPr>
        <w:t>-матрица предлагаемых решений</w:t>
      </w:r>
    </w:p>
    <w:tbl>
      <w:tblPr>
        <w:tblStyle w:val="ac"/>
        <w:tblW w:w="0" w:type="auto"/>
        <w:tblInd w:w="-714" w:type="dxa"/>
        <w:tblLook w:val="04A0" w:firstRow="1" w:lastRow="0" w:firstColumn="1" w:lastColumn="0" w:noHBand="0" w:noVBand="1"/>
      </w:tblPr>
      <w:tblGrid>
        <w:gridCol w:w="1418"/>
        <w:gridCol w:w="3260"/>
        <w:gridCol w:w="5381"/>
      </w:tblGrid>
      <w:tr w:rsidR="001F7AE2" w:rsidRPr="001F7AE2" w14:paraId="2A131A2D" w14:textId="77777777" w:rsidTr="001F7AE2">
        <w:tc>
          <w:tcPr>
            <w:tcW w:w="1418" w:type="dxa"/>
          </w:tcPr>
          <w:p w14:paraId="758FF376" w14:textId="1AA2EBFA"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Квадрант</w:t>
            </w:r>
          </w:p>
        </w:tc>
        <w:tc>
          <w:tcPr>
            <w:tcW w:w="3260" w:type="dxa"/>
          </w:tcPr>
          <w:p w14:paraId="2E7BEA4F" w14:textId="7743A3F8"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Пересекаемые факторы</w:t>
            </w:r>
          </w:p>
        </w:tc>
        <w:tc>
          <w:tcPr>
            <w:tcW w:w="5381" w:type="dxa"/>
          </w:tcPr>
          <w:p w14:paraId="62D89683" w14:textId="78F64C3D"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Предлагаемое решение / мероприятие</w:t>
            </w:r>
          </w:p>
        </w:tc>
      </w:tr>
      <w:tr w:rsidR="001F7AE2" w:rsidRPr="001F7AE2" w14:paraId="143BA77B" w14:textId="77777777" w:rsidTr="001F7AE2">
        <w:tc>
          <w:tcPr>
            <w:tcW w:w="1418" w:type="dxa"/>
          </w:tcPr>
          <w:p w14:paraId="18D22986" w14:textId="1BD7B6A0"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S–O</w:t>
            </w:r>
          </w:p>
        </w:tc>
        <w:tc>
          <w:tcPr>
            <w:tcW w:w="3260" w:type="dxa"/>
          </w:tcPr>
          <w:p w14:paraId="518FBED6" w14:textId="3D85D258"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S1 + O1 (гибридная модель + уход брендов)</w:t>
            </w:r>
          </w:p>
        </w:tc>
        <w:tc>
          <w:tcPr>
            <w:tcW w:w="5381" w:type="dxa"/>
          </w:tcPr>
          <w:p w14:paraId="12990AAF" w14:textId="51E358FA"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Запустить маркетинговую кампанию «Доставка ушедших брендов» с акцентом на уникальность гибридной модели.</w:t>
            </w:r>
          </w:p>
        </w:tc>
      </w:tr>
      <w:tr w:rsidR="001F7AE2" w:rsidRPr="001F7AE2" w14:paraId="03B48B4C" w14:textId="77777777" w:rsidTr="001F7AE2">
        <w:tc>
          <w:tcPr>
            <w:tcW w:w="1418" w:type="dxa"/>
          </w:tcPr>
          <w:p w14:paraId="2C74959B" w14:textId="19D954F3"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S–O</w:t>
            </w:r>
          </w:p>
        </w:tc>
        <w:tc>
          <w:tcPr>
            <w:tcW w:w="3260" w:type="dxa"/>
          </w:tcPr>
          <w:p w14:paraId="0F9C239E" w14:textId="419CB7DB"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S1 + O4 (гибридная модель + AI-алгоритмы)</w:t>
            </w:r>
          </w:p>
        </w:tc>
        <w:tc>
          <w:tcPr>
            <w:tcW w:w="5381" w:type="dxa"/>
          </w:tcPr>
          <w:p w14:paraId="740F22BC" w14:textId="344634A3"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Внедрить AI-рекомендательную систему для автоматического подбора пар «заказчик — путешественник».</w:t>
            </w:r>
          </w:p>
        </w:tc>
      </w:tr>
      <w:tr w:rsidR="001F7AE2" w:rsidRPr="001F7AE2" w14:paraId="5F8D0157" w14:textId="77777777" w:rsidTr="001F7AE2">
        <w:tc>
          <w:tcPr>
            <w:tcW w:w="1418" w:type="dxa"/>
          </w:tcPr>
          <w:p w14:paraId="0455C518" w14:textId="045E1029"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S–O</w:t>
            </w:r>
          </w:p>
        </w:tc>
        <w:tc>
          <w:tcPr>
            <w:tcW w:w="3260" w:type="dxa"/>
          </w:tcPr>
          <w:p w14:paraId="6976EAC1" w14:textId="279E9830"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S1 + O5 (гибридная модель + интеграция с магазинами)</w:t>
            </w:r>
          </w:p>
        </w:tc>
        <w:tc>
          <w:tcPr>
            <w:tcW w:w="5381" w:type="dxa"/>
          </w:tcPr>
          <w:p w14:paraId="1218E16E" w14:textId="0A41321F"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Заключить партнерства с зарубежными онлайн-магазинами и интегрировать их API для автоматического импорта товаров.</w:t>
            </w:r>
          </w:p>
        </w:tc>
      </w:tr>
      <w:tr w:rsidR="001F7AE2" w:rsidRPr="001F7AE2" w14:paraId="238B9824" w14:textId="77777777" w:rsidTr="001F7AE2">
        <w:tc>
          <w:tcPr>
            <w:tcW w:w="1418" w:type="dxa"/>
          </w:tcPr>
          <w:p w14:paraId="54CD1E16" w14:textId="022C8A16"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S–O</w:t>
            </w:r>
          </w:p>
        </w:tc>
        <w:tc>
          <w:tcPr>
            <w:tcW w:w="3260" w:type="dxa"/>
          </w:tcPr>
          <w:p w14:paraId="5C080396" w14:textId="01BA11AA"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S2 + O1 (финансирование + уход брендов)</w:t>
            </w:r>
          </w:p>
        </w:tc>
        <w:tc>
          <w:tcPr>
            <w:tcW w:w="5381" w:type="dxa"/>
          </w:tcPr>
          <w:p w14:paraId="3A7E8A47" w14:textId="5A44458E"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Предложить путешественникам автоматическое финансирование под конкретные заказы на популярные товары ушедших брендов.</w:t>
            </w:r>
          </w:p>
        </w:tc>
      </w:tr>
      <w:tr w:rsidR="001F7AE2" w:rsidRPr="001F7AE2" w14:paraId="39CE2147" w14:textId="77777777" w:rsidTr="001F7AE2">
        <w:tc>
          <w:tcPr>
            <w:tcW w:w="1418" w:type="dxa"/>
          </w:tcPr>
          <w:p w14:paraId="30F7AF0F" w14:textId="082D3C2A"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S–O</w:t>
            </w:r>
          </w:p>
        </w:tc>
        <w:tc>
          <w:tcPr>
            <w:tcW w:w="3260" w:type="dxa"/>
          </w:tcPr>
          <w:p w14:paraId="2903936A" w14:textId="4A69D273"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S3 + O2 (юридическая защита + культура P2P)</w:t>
            </w:r>
          </w:p>
        </w:tc>
        <w:tc>
          <w:tcPr>
            <w:tcW w:w="5381" w:type="dxa"/>
          </w:tcPr>
          <w:p w14:paraId="093B0F7F" w14:textId="58BB72A6"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Создать публичные кейсы успешных сделок с описанием работы юридической защиты и эскроу.</w:t>
            </w:r>
          </w:p>
        </w:tc>
      </w:tr>
      <w:tr w:rsidR="001F7AE2" w:rsidRPr="001F7AE2" w14:paraId="7AD636F8" w14:textId="77777777" w:rsidTr="001F7AE2">
        <w:tc>
          <w:tcPr>
            <w:tcW w:w="1418" w:type="dxa"/>
          </w:tcPr>
          <w:p w14:paraId="04B3C832" w14:textId="2A2A2139"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S–O</w:t>
            </w:r>
          </w:p>
        </w:tc>
        <w:tc>
          <w:tcPr>
            <w:tcW w:w="3260" w:type="dxa"/>
          </w:tcPr>
          <w:p w14:paraId="0013E303" w14:textId="2D495629"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S5 + O1 (низкая цена + уход брендов)</w:t>
            </w:r>
          </w:p>
        </w:tc>
        <w:tc>
          <w:tcPr>
            <w:tcW w:w="5381" w:type="dxa"/>
          </w:tcPr>
          <w:p w14:paraId="15F88A16" w14:textId="717B1D30"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 xml:space="preserve">Разработать сравнительные калькуляторы «Buy&amp;Deliver </w:t>
            </w:r>
            <w:proofErr w:type="spellStart"/>
            <w:r w:rsidRPr="001F7AE2">
              <w:rPr>
                <w:rFonts w:ascii="Times New Roman" w:hAnsi="Times New Roman" w:cs="Times New Roman"/>
              </w:rPr>
              <w:t>vs</w:t>
            </w:r>
            <w:proofErr w:type="spellEnd"/>
            <w:r w:rsidRPr="001F7AE2">
              <w:rPr>
                <w:rFonts w:ascii="Times New Roman" w:hAnsi="Times New Roman" w:cs="Times New Roman"/>
              </w:rPr>
              <w:t xml:space="preserve"> логисты» для демонстрации экономии.</w:t>
            </w:r>
          </w:p>
        </w:tc>
      </w:tr>
      <w:tr w:rsidR="001F7AE2" w:rsidRPr="001F7AE2" w14:paraId="581A767E" w14:textId="77777777" w:rsidTr="001F7AE2">
        <w:tc>
          <w:tcPr>
            <w:tcW w:w="1418" w:type="dxa"/>
          </w:tcPr>
          <w:p w14:paraId="0770DB0E" w14:textId="1B1BA06B"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S–T</w:t>
            </w:r>
          </w:p>
        </w:tc>
        <w:tc>
          <w:tcPr>
            <w:tcW w:w="3260" w:type="dxa"/>
          </w:tcPr>
          <w:p w14:paraId="0F905246" w14:textId="0DE5E498"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S1 + T3 (гибридная модель + санкции)</w:t>
            </w:r>
          </w:p>
        </w:tc>
        <w:tc>
          <w:tcPr>
            <w:tcW w:w="5381" w:type="dxa"/>
          </w:tcPr>
          <w:p w14:paraId="2EB10506" w14:textId="477F45C7"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Внедрить автоматическую проверку товаров по актуальным санкционным стоп-листам (интеграция с базами ФТС).</w:t>
            </w:r>
          </w:p>
        </w:tc>
      </w:tr>
      <w:tr w:rsidR="001F7AE2" w:rsidRPr="001F7AE2" w14:paraId="4AB17F09" w14:textId="77777777" w:rsidTr="001F7AE2">
        <w:tc>
          <w:tcPr>
            <w:tcW w:w="1418" w:type="dxa"/>
          </w:tcPr>
          <w:p w14:paraId="2F13E628" w14:textId="78A4C3B9"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S–T</w:t>
            </w:r>
          </w:p>
        </w:tc>
        <w:tc>
          <w:tcPr>
            <w:tcW w:w="3260" w:type="dxa"/>
          </w:tcPr>
          <w:p w14:paraId="29715DC1" w14:textId="63F587A4"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S2 + T1 (финансирование + курсы валют)</w:t>
            </w:r>
          </w:p>
        </w:tc>
        <w:tc>
          <w:tcPr>
            <w:tcW w:w="5381" w:type="dxa"/>
          </w:tcPr>
          <w:p w14:paraId="7D268B0D" w14:textId="5D618CF2"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Реализовать функцию фиксации курса валюты на момент создания заказа («заморозка бюджета»).</w:t>
            </w:r>
          </w:p>
        </w:tc>
      </w:tr>
      <w:tr w:rsidR="001F7AE2" w:rsidRPr="001F7AE2" w14:paraId="7B2A2EAA" w14:textId="77777777" w:rsidTr="001F7AE2">
        <w:tc>
          <w:tcPr>
            <w:tcW w:w="1418" w:type="dxa"/>
          </w:tcPr>
          <w:p w14:paraId="741BE5D5" w14:textId="02690F1D"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S–T</w:t>
            </w:r>
          </w:p>
        </w:tc>
        <w:tc>
          <w:tcPr>
            <w:tcW w:w="3260" w:type="dxa"/>
          </w:tcPr>
          <w:p w14:paraId="6D4D15E9" w14:textId="13756DEE"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S3 + T2 (юридическая защита + лимиты ввоза)</w:t>
            </w:r>
          </w:p>
        </w:tc>
        <w:tc>
          <w:tcPr>
            <w:tcW w:w="5381" w:type="dxa"/>
          </w:tcPr>
          <w:p w14:paraId="414E7D50" w14:textId="1B070541"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Добавить опцию страхования таможенных рисков при превышении лимитов беспошлинного ввоза.</w:t>
            </w:r>
          </w:p>
        </w:tc>
      </w:tr>
      <w:tr w:rsidR="001F7AE2" w:rsidRPr="001F7AE2" w14:paraId="008A581F" w14:textId="77777777" w:rsidTr="001F7AE2">
        <w:tc>
          <w:tcPr>
            <w:tcW w:w="1418" w:type="dxa"/>
          </w:tcPr>
          <w:p w14:paraId="5166EC6B" w14:textId="77614528"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S–T</w:t>
            </w:r>
          </w:p>
        </w:tc>
        <w:tc>
          <w:tcPr>
            <w:tcW w:w="3260" w:type="dxa"/>
          </w:tcPr>
          <w:p w14:paraId="7488A560" w14:textId="69A718B9"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S3 + T3 (юридическая защита + санкции)</w:t>
            </w:r>
          </w:p>
        </w:tc>
        <w:tc>
          <w:tcPr>
            <w:tcW w:w="5381" w:type="dxa"/>
          </w:tcPr>
          <w:p w14:paraId="393D5248" w14:textId="4A6C6186"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Разработать юридический шаблон договора с разделением ответственности за санкционные товары.</w:t>
            </w:r>
          </w:p>
        </w:tc>
      </w:tr>
      <w:tr w:rsidR="001F7AE2" w:rsidRPr="001F7AE2" w14:paraId="4BFC5E3C" w14:textId="77777777" w:rsidTr="001F7AE2">
        <w:tc>
          <w:tcPr>
            <w:tcW w:w="1418" w:type="dxa"/>
          </w:tcPr>
          <w:p w14:paraId="5D3BD959" w14:textId="3AE6363C"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W–O</w:t>
            </w:r>
          </w:p>
        </w:tc>
        <w:tc>
          <w:tcPr>
            <w:tcW w:w="3260" w:type="dxa"/>
          </w:tcPr>
          <w:p w14:paraId="5C0E06AB" w14:textId="2CBB6C7F"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W1 + O4 (нет калькулятора + AI-алгоритмы)</w:t>
            </w:r>
          </w:p>
        </w:tc>
        <w:tc>
          <w:tcPr>
            <w:tcW w:w="5381" w:type="dxa"/>
          </w:tcPr>
          <w:p w14:paraId="2122B812" w14:textId="2D3E0FAA"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Разработать рекомендательный AI-калькулятор стоимости доставки на основе веса, габаритов и направления.</w:t>
            </w:r>
          </w:p>
        </w:tc>
      </w:tr>
      <w:tr w:rsidR="001F7AE2" w:rsidRPr="001F7AE2" w14:paraId="2718F4AC" w14:textId="77777777" w:rsidTr="001F7AE2">
        <w:tc>
          <w:tcPr>
            <w:tcW w:w="1418" w:type="dxa"/>
          </w:tcPr>
          <w:p w14:paraId="6AE04CA1" w14:textId="40EBCA32"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W–O</w:t>
            </w:r>
          </w:p>
        </w:tc>
        <w:tc>
          <w:tcPr>
            <w:tcW w:w="3260" w:type="dxa"/>
          </w:tcPr>
          <w:p w14:paraId="39E8B07A" w14:textId="30B8A70C"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W2 + O5 (сложности с таможней + интеграция с магазинами)</w:t>
            </w:r>
          </w:p>
        </w:tc>
        <w:tc>
          <w:tcPr>
            <w:tcW w:w="5381" w:type="dxa"/>
          </w:tcPr>
          <w:p w14:paraId="2EC7190E" w14:textId="36ED4AC1"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Интегрировать с магазинами автоматическую проверку таможенной чистоты товара перед добавлением в заказ.</w:t>
            </w:r>
          </w:p>
        </w:tc>
      </w:tr>
      <w:tr w:rsidR="001F7AE2" w:rsidRPr="001F7AE2" w14:paraId="217CD7C1" w14:textId="77777777" w:rsidTr="001F7AE2">
        <w:tc>
          <w:tcPr>
            <w:tcW w:w="1418" w:type="dxa"/>
          </w:tcPr>
          <w:p w14:paraId="39DFEA1E" w14:textId="4859AE52"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W–O</w:t>
            </w:r>
          </w:p>
        </w:tc>
        <w:tc>
          <w:tcPr>
            <w:tcW w:w="3260" w:type="dxa"/>
          </w:tcPr>
          <w:p w14:paraId="5E255C76" w14:textId="33816252"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W3 + O2 (высокий порог доверия + культура P2P)</w:t>
            </w:r>
          </w:p>
        </w:tc>
        <w:tc>
          <w:tcPr>
            <w:tcW w:w="5381" w:type="dxa"/>
          </w:tcPr>
          <w:p w14:paraId="5A58F35B" w14:textId="05A5B82A"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Создать программу наставничества: опытные пользователи помогают новым, получая бонусы.</w:t>
            </w:r>
          </w:p>
        </w:tc>
      </w:tr>
      <w:tr w:rsidR="001F7AE2" w:rsidRPr="001F7AE2" w14:paraId="0640B842" w14:textId="77777777" w:rsidTr="001F7AE2">
        <w:tc>
          <w:tcPr>
            <w:tcW w:w="1418" w:type="dxa"/>
          </w:tcPr>
          <w:p w14:paraId="4D6DDDF4" w14:textId="4196C49A"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lastRenderedPageBreak/>
              <w:t>W–O</w:t>
            </w:r>
          </w:p>
        </w:tc>
        <w:tc>
          <w:tcPr>
            <w:tcW w:w="3260" w:type="dxa"/>
          </w:tcPr>
          <w:p w14:paraId="0AE8C77D" w14:textId="50011B44"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W3 + O1 (высокий порог доверия + уход брендов)</w:t>
            </w:r>
          </w:p>
        </w:tc>
        <w:tc>
          <w:tcPr>
            <w:tcW w:w="5381" w:type="dxa"/>
          </w:tcPr>
          <w:p w14:paraId="1F39C4D4" w14:textId="557FD8F1"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Использовать ажиотажный спрос на параллельный импорт для быстрого набора первых лояльных пользователей.</w:t>
            </w:r>
          </w:p>
        </w:tc>
      </w:tr>
      <w:tr w:rsidR="001F7AE2" w:rsidRPr="001F7AE2" w14:paraId="6FEBE87F" w14:textId="77777777" w:rsidTr="001F7AE2">
        <w:tc>
          <w:tcPr>
            <w:tcW w:w="1418" w:type="dxa"/>
          </w:tcPr>
          <w:p w14:paraId="7BE97B23" w14:textId="24B27C34"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W–T</w:t>
            </w:r>
          </w:p>
        </w:tc>
        <w:tc>
          <w:tcPr>
            <w:tcW w:w="3260" w:type="dxa"/>
          </w:tcPr>
          <w:p w14:paraId="4725F2A3" w14:textId="6E53AAE2"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W2 + T2 (сложности с таможней + лимиты ввоза)</w:t>
            </w:r>
          </w:p>
        </w:tc>
        <w:tc>
          <w:tcPr>
            <w:tcW w:w="5381" w:type="dxa"/>
          </w:tcPr>
          <w:p w14:paraId="15DA39E6" w14:textId="1ACF91B2"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Создать юридического ассистента (чат-бот с таможенным законодательством) для путешественников.</w:t>
            </w:r>
          </w:p>
        </w:tc>
      </w:tr>
      <w:tr w:rsidR="001F7AE2" w:rsidRPr="001F7AE2" w14:paraId="074EE7D2" w14:textId="77777777" w:rsidTr="001F7AE2">
        <w:tc>
          <w:tcPr>
            <w:tcW w:w="1418" w:type="dxa"/>
          </w:tcPr>
          <w:p w14:paraId="484335F7" w14:textId="28151B3A"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W–T</w:t>
            </w:r>
          </w:p>
        </w:tc>
        <w:tc>
          <w:tcPr>
            <w:tcW w:w="3260" w:type="dxa"/>
          </w:tcPr>
          <w:p w14:paraId="557A18E0" w14:textId="4CC25770"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W2 + T3 (сложности с таможней + санкции)</w:t>
            </w:r>
          </w:p>
        </w:tc>
        <w:tc>
          <w:tcPr>
            <w:tcW w:w="5381" w:type="dxa"/>
          </w:tcPr>
          <w:p w14:paraId="4819228A" w14:textId="56A13595"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Сформировать базу разрешенных категорий товаров с автоматическим обновлением при изменении санкций.</w:t>
            </w:r>
          </w:p>
        </w:tc>
      </w:tr>
      <w:tr w:rsidR="001F7AE2" w:rsidRPr="001F7AE2" w14:paraId="6D4A78A2" w14:textId="77777777" w:rsidTr="001F7AE2">
        <w:tc>
          <w:tcPr>
            <w:tcW w:w="1418" w:type="dxa"/>
          </w:tcPr>
          <w:p w14:paraId="7920150A" w14:textId="0191836D"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W–T</w:t>
            </w:r>
          </w:p>
        </w:tc>
        <w:tc>
          <w:tcPr>
            <w:tcW w:w="3260" w:type="dxa"/>
          </w:tcPr>
          <w:p w14:paraId="5ED411D9" w14:textId="466BAE76"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W3 + T3 (высокий порог доверия + санкции)</w:t>
            </w:r>
          </w:p>
        </w:tc>
        <w:tc>
          <w:tcPr>
            <w:tcW w:w="5381" w:type="dxa"/>
          </w:tcPr>
          <w:p w14:paraId="08BD9D5C" w14:textId="2C10B1BF"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Предложить усиленную верификацию (паспорт + загрузка фото товара) для путешественников в санкционных категориях.</w:t>
            </w:r>
          </w:p>
        </w:tc>
      </w:tr>
      <w:tr w:rsidR="001F7AE2" w:rsidRPr="001F7AE2" w14:paraId="6EDCAB0C" w14:textId="77777777" w:rsidTr="001F7AE2">
        <w:tc>
          <w:tcPr>
            <w:tcW w:w="1418" w:type="dxa"/>
          </w:tcPr>
          <w:p w14:paraId="5D02D11E" w14:textId="177FB944"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W–T</w:t>
            </w:r>
          </w:p>
        </w:tc>
        <w:tc>
          <w:tcPr>
            <w:tcW w:w="3260" w:type="dxa"/>
          </w:tcPr>
          <w:p w14:paraId="501D45E3" w14:textId="19F3271E"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W4 + T4 (зависимость от числа путешественников + миграция)</w:t>
            </w:r>
          </w:p>
        </w:tc>
        <w:tc>
          <w:tcPr>
            <w:tcW w:w="5381" w:type="dxa"/>
          </w:tcPr>
          <w:p w14:paraId="0E0EF514" w14:textId="20307355"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Диверсифицировать пул путешественников: студенты, командировочные, экспаты, водители-международники.</w:t>
            </w:r>
          </w:p>
        </w:tc>
      </w:tr>
      <w:tr w:rsidR="001F7AE2" w:rsidRPr="001F7AE2" w14:paraId="14B2E804" w14:textId="77777777" w:rsidTr="001F7AE2">
        <w:tc>
          <w:tcPr>
            <w:tcW w:w="1418" w:type="dxa"/>
          </w:tcPr>
          <w:p w14:paraId="229AE0B3" w14:textId="7DC537A7"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W–T</w:t>
            </w:r>
          </w:p>
        </w:tc>
        <w:tc>
          <w:tcPr>
            <w:tcW w:w="3260" w:type="dxa"/>
          </w:tcPr>
          <w:p w14:paraId="2AAAF7BD" w14:textId="11F4EF37"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W4 + T5 (зависимость от числа путешественников + рост цен на авиабилеты)</w:t>
            </w:r>
          </w:p>
        </w:tc>
        <w:tc>
          <w:tcPr>
            <w:tcW w:w="5381" w:type="dxa"/>
          </w:tcPr>
          <w:p w14:paraId="7BEED6C9" w14:textId="7C89D9E2"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Запустить сезонные маркетинговые кампании с бонусами для путешественников в периоды высокого туристического спроса.</w:t>
            </w:r>
          </w:p>
        </w:tc>
      </w:tr>
      <w:tr w:rsidR="001F7AE2" w:rsidRPr="001F7AE2" w14:paraId="25DD9011" w14:textId="77777777" w:rsidTr="001F7AE2">
        <w:tc>
          <w:tcPr>
            <w:tcW w:w="1418" w:type="dxa"/>
          </w:tcPr>
          <w:p w14:paraId="7FCA5E55" w14:textId="4F78A930"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W–T</w:t>
            </w:r>
          </w:p>
        </w:tc>
        <w:tc>
          <w:tcPr>
            <w:tcW w:w="3260" w:type="dxa"/>
          </w:tcPr>
          <w:p w14:paraId="1191DFDD" w14:textId="62FF7A77"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W1 + T1 (нет калькулятора + курсы валют)</w:t>
            </w:r>
          </w:p>
        </w:tc>
        <w:tc>
          <w:tcPr>
            <w:tcW w:w="5381" w:type="dxa"/>
          </w:tcPr>
          <w:p w14:paraId="2445D3DD" w14:textId="7E0A13DF" w:rsidR="001F7AE2" w:rsidRPr="001F7AE2" w:rsidRDefault="001F7AE2" w:rsidP="001F7AE2">
            <w:pPr>
              <w:ind w:firstLine="0"/>
              <w:rPr>
                <w:rFonts w:ascii="Times New Roman" w:eastAsia="Times New Roman" w:hAnsi="Times New Roman" w:cs="Times New Roman"/>
                <w:b/>
                <w:bCs/>
                <w:color w:val="000000"/>
                <w:lang w:eastAsia="ru-RU"/>
              </w:rPr>
            </w:pPr>
            <w:r w:rsidRPr="001F7AE2">
              <w:rPr>
                <w:rFonts w:ascii="Times New Roman" w:hAnsi="Times New Roman" w:cs="Times New Roman"/>
              </w:rPr>
              <w:t>Добавить в калькулятор динамическое отображение стоимости в рублях с обновлением курса через API Центробанка.</w:t>
            </w:r>
          </w:p>
        </w:tc>
      </w:tr>
    </w:tbl>
    <w:p w14:paraId="287C26F4" w14:textId="2CCDE049" w:rsidR="00EF2676" w:rsidRDefault="00EF2676" w:rsidP="001F7AE2">
      <w:pPr>
        <w:ind w:firstLine="0"/>
        <w:rPr>
          <w:rFonts w:ascii="Times New Roman" w:eastAsia="Times New Roman" w:hAnsi="Times New Roman" w:cs="Times New Roman"/>
          <w:b/>
          <w:bCs/>
          <w:color w:val="000000"/>
          <w:sz w:val="28"/>
          <w:szCs w:val="28"/>
          <w:lang w:eastAsia="ru-RU"/>
        </w:rPr>
      </w:pPr>
    </w:p>
    <w:p w14:paraId="41867F90" w14:textId="652CE0FD" w:rsidR="00D72A73" w:rsidRDefault="00D72A73">
      <w:pP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br w:type="page"/>
      </w:r>
    </w:p>
    <w:p w14:paraId="6CD6F034" w14:textId="4921D844" w:rsidR="00EF2676" w:rsidRDefault="00D72A73" w:rsidP="00EF2676">
      <w:pPr>
        <w:rPr>
          <w:rFonts w:ascii="Times New Roman" w:eastAsia="Times New Roman" w:hAnsi="Times New Roman" w:cs="Times New Roman"/>
          <w:b/>
          <w:bCs/>
          <w:color w:val="000000"/>
          <w:sz w:val="28"/>
          <w:szCs w:val="28"/>
          <w:lang w:eastAsia="ru-RU"/>
        </w:rPr>
      </w:pPr>
      <w:r w:rsidRPr="00D72A73">
        <w:rPr>
          <w:rFonts w:ascii="Times New Roman" w:eastAsia="Times New Roman" w:hAnsi="Times New Roman" w:cs="Times New Roman"/>
          <w:b/>
          <w:bCs/>
          <w:color w:val="000000"/>
          <w:sz w:val="28"/>
          <w:szCs w:val="28"/>
          <w:lang w:eastAsia="ru-RU"/>
        </w:rPr>
        <w:lastRenderedPageBreak/>
        <w:t>4</w:t>
      </w:r>
      <w:r>
        <w:rPr>
          <w:rFonts w:ascii="Times New Roman" w:eastAsia="Times New Roman" w:hAnsi="Times New Roman" w:cs="Times New Roman"/>
          <w:b/>
          <w:bCs/>
          <w:color w:val="000000"/>
          <w:sz w:val="28"/>
          <w:szCs w:val="28"/>
          <w:lang w:eastAsia="ru-RU"/>
        </w:rPr>
        <w:t xml:space="preserve"> </w:t>
      </w:r>
      <w:r w:rsidR="00EF2676">
        <w:rPr>
          <w:rFonts w:ascii="Times New Roman" w:eastAsia="Times New Roman" w:hAnsi="Times New Roman" w:cs="Times New Roman"/>
          <w:b/>
          <w:bCs/>
          <w:color w:val="000000"/>
          <w:sz w:val="28"/>
          <w:szCs w:val="28"/>
          <w:lang w:eastAsia="ru-RU"/>
        </w:rPr>
        <w:t>С</w:t>
      </w:r>
      <w:r w:rsidR="00EF2676" w:rsidRPr="00EF2676">
        <w:rPr>
          <w:rFonts w:ascii="Times New Roman" w:eastAsia="Times New Roman" w:hAnsi="Times New Roman" w:cs="Times New Roman"/>
          <w:b/>
          <w:bCs/>
          <w:color w:val="000000"/>
          <w:sz w:val="28"/>
          <w:szCs w:val="28"/>
          <w:lang w:eastAsia="ru-RU"/>
        </w:rPr>
        <w:t>водн</w:t>
      </w:r>
      <w:r w:rsidR="00EF2676">
        <w:rPr>
          <w:rFonts w:ascii="Times New Roman" w:eastAsia="Times New Roman" w:hAnsi="Times New Roman" w:cs="Times New Roman"/>
          <w:b/>
          <w:bCs/>
          <w:color w:val="000000"/>
          <w:sz w:val="28"/>
          <w:szCs w:val="28"/>
          <w:lang w:eastAsia="ru-RU"/>
        </w:rPr>
        <w:t>ая</w:t>
      </w:r>
      <w:r w:rsidR="00EF2676" w:rsidRPr="00EF2676">
        <w:rPr>
          <w:rFonts w:ascii="Times New Roman" w:eastAsia="Times New Roman" w:hAnsi="Times New Roman" w:cs="Times New Roman"/>
          <w:b/>
          <w:bCs/>
          <w:color w:val="000000"/>
          <w:sz w:val="28"/>
          <w:szCs w:val="28"/>
          <w:lang w:eastAsia="ru-RU"/>
        </w:rPr>
        <w:t xml:space="preserve"> таблиц</w:t>
      </w:r>
      <w:r w:rsidR="00EF2676">
        <w:rPr>
          <w:rFonts w:ascii="Times New Roman" w:eastAsia="Times New Roman" w:hAnsi="Times New Roman" w:cs="Times New Roman"/>
          <w:b/>
          <w:bCs/>
          <w:color w:val="000000"/>
          <w:sz w:val="28"/>
          <w:szCs w:val="28"/>
          <w:lang w:eastAsia="ru-RU"/>
        </w:rPr>
        <w:t>а</w:t>
      </w:r>
      <w:r w:rsidR="00EF2676" w:rsidRPr="00EF2676">
        <w:rPr>
          <w:rFonts w:ascii="Times New Roman" w:eastAsia="Times New Roman" w:hAnsi="Times New Roman" w:cs="Times New Roman"/>
          <w:b/>
          <w:bCs/>
          <w:color w:val="000000"/>
          <w:sz w:val="28"/>
          <w:szCs w:val="28"/>
          <w:lang w:eastAsia="ru-RU"/>
        </w:rPr>
        <w:t xml:space="preserve"> с количественной оценкой влияния предлагаемых решений</w:t>
      </w:r>
    </w:p>
    <w:p w14:paraId="69061B27" w14:textId="77777777" w:rsidR="00076010" w:rsidRDefault="00076010" w:rsidP="00076010">
      <w:pP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Таблица 5 – Сводная таблица с количественной оценкой влияния предлагаемых решений</w:t>
      </w:r>
    </w:p>
    <w:tbl>
      <w:tblPr>
        <w:tblStyle w:val="ac"/>
        <w:tblW w:w="10065" w:type="dxa"/>
        <w:tblInd w:w="-572" w:type="dxa"/>
        <w:tblLook w:val="04A0" w:firstRow="1" w:lastRow="0" w:firstColumn="1" w:lastColumn="0" w:noHBand="0" w:noVBand="1"/>
      </w:tblPr>
      <w:tblGrid>
        <w:gridCol w:w="9092"/>
        <w:gridCol w:w="973"/>
      </w:tblGrid>
      <w:tr w:rsidR="00076010" w:rsidRPr="00076010" w14:paraId="61DFB5FD" w14:textId="77777777" w:rsidTr="00076010">
        <w:tc>
          <w:tcPr>
            <w:tcW w:w="9214" w:type="dxa"/>
          </w:tcPr>
          <w:p w14:paraId="101E9428" w14:textId="190845A4"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Решение / мероприятие / стратегия</w:t>
            </w:r>
          </w:p>
        </w:tc>
        <w:tc>
          <w:tcPr>
            <w:tcW w:w="851" w:type="dxa"/>
          </w:tcPr>
          <w:p w14:paraId="00268C44" w14:textId="3371DE04"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 xml:space="preserve">Оценка </w:t>
            </w:r>
          </w:p>
        </w:tc>
      </w:tr>
      <w:tr w:rsidR="00076010" w:rsidRPr="00076010" w14:paraId="2A6FB714" w14:textId="77777777" w:rsidTr="00076010">
        <w:tc>
          <w:tcPr>
            <w:tcW w:w="9214" w:type="dxa"/>
          </w:tcPr>
          <w:p w14:paraId="124E3440" w14:textId="5E664753" w:rsidR="00076010" w:rsidRPr="00076010" w:rsidRDefault="00076010" w:rsidP="00076010">
            <w:pPr>
              <w:ind w:firstLine="0"/>
              <w:rPr>
                <w:rFonts w:ascii="Times New Roman" w:eastAsia="Times New Roman" w:hAnsi="Times New Roman" w:cs="Times New Roman"/>
                <w:color w:val="000000"/>
                <w:lang w:eastAsia="ru-RU"/>
              </w:rPr>
            </w:pPr>
            <w:r>
              <w:rPr>
                <w:rFonts w:ascii="Times New Roman" w:hAnsi="Times New Roman" w:cs="Times New Roman"/>
              </w:rPr>
              <w:t xml:space="preserve">1. </w:t>
            </w:r>
            <w:r w:rsidRPr="00076010">
              <w:rPr>
                <w:rFonts w:ascii="Times New Roman" w:hAnsi="Times New Roman" w:cs="Times New Roman"/>
              </w:rPr>
              <w:t>Запустить маркетинговую кампанию «Доставка ушедших брендов»</w:t>
            </w:r>
          </w:p>
        </w:tc>
        <w:tc>
          <w:tcPr>
            <w:tcW w:w="851" w:type="dxa"/>
          </w:tcPr>
          <w:p w14:paraId="5D373817" w14:textId="77DF69CE"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15</w:t>
            </w:r>
          </w:p>
        </w:tc>
      </w:tr>
      <w:tr w:rsidR="00076010" w:rsidRPr="00076010" w14:paraId="061D7A82" w14:textId="77777777" w:rsidTr="00076010">
        <w:tc>
          <w:tcPr>
            <w:tcW w:w="9214" w:type="dxa"/>
          </w:tcPr>
          <w:p w14:paraId="1C539E95" w14:textId="20C94737"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2. Заключить партнерства с зарубежными магазинами и интегрировать API</w:t>
            </w:r>
          </w:p>
        </w:tc>
        <w:tc>
          <w:tcPr>
            <w:tcW w:w="851" w:type="dxa"/>
          </w:tcPr>
          <w:p w14:paraId="4EF773AC" w14:textId="411BF149"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14</w:t>
            </w:r>
          </w:p>
        </w:tc>
      </w:tr>
      <w:tr w:rsidR="00076010" w:rsidRPr="00076010" w14:paraId="6F9F6CEB" w14:textId="77777777" w:rsidTr="00076010">
        <w:tc>
          <w:tcPr>
            <w:tcW w:w="9214" w:type="dxa"/>
          </w:tcPr>
          <w:p w14:paraId="5489D80D" w14:textId="7EC84524"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3. Добавить опцию страхования таможенных рисков</w:t>
            </w:r>
          </w:p>
        </w:tc>
        <w:tc>
          <w:tcPr>
            <w:tcW w:w="851" w:type="dxa"/>
          </w:tcPr>
          <w:p w14:paraId="47324C21" w14:textId="121E0483"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13</w:t>
            </w:r>
          </w:p>
        </w:tc>
      </w:tr>
      <w:tr w:rsidR="00076010" w:rsidRPr="00076010" w14:paraId="6B7793DE" w14:textId="77777777" w:rsidTr="00076010">
        <w:tc>
          <w:tcPr>
            <w:tcW w:w="9214" w:type="dxa"/>
          </w:tcPr>
          <w:p w14:paraId="0F84B6E5" w14:textId="72BB1CC5" w:rsidR="00076010" w:rsidRPr="00076010" w:rsidRDefault="00076010" w:rsidP="00076010">
            <w:pPr>
              <w:ind w:firstLine="0"/>
              <w:rPr>
                <w:rFonts w:ascii="Times New Roman" w:eastAsia="Times New Roman" w:hAnsi="Times New Roman" w:cs="Times New Roman"/>
                <w:color w:val="000000"/>
                <w:lang w:eastAsia="ru-RU"/>
              </w:rPr>
            </w:pPr>
            <w:r>
              <w:rPr>
                <w:rFonts w:ascii="Times New Roman" w:hAnsi="Times New Roman" w:cs="Times New Roman"/>
              </w:rPr>
              <w:t>4.</w:t>
            </w:r>
            <w:r w:rsidRPr="00076010">
              <w:rPr>
                <w:rFonts w:ascii="Times New Roman" w:hAnsi="Times New Roman" w:cs="Times New Roman"/>
              </w:rPr>
              <w:t xml:space="preserve"> Внедрить автоматическую проверку товаров по санкционным спискам</w:t>
            </w:r>
          </w:p>
        </w:tc>
        <w:tc>
          <w:tcPr>
            <w:tcW w:w="851" w:type="dxa"/>
          </w:tcPr>
          <w:p w14:paraId="71693087" w14:textId="2A253136"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14</w:t>
            </w:r>
          </w:p>
        </w:tc>
      </w:tr>
      <w:tr w:rsidR="00076010" w:rsidRPr="00076010" w14:paraId="4FD9B519" w14:textId="77777777" w:rsidTr="00076010">
        <w:tc>
          <w:tcPr>
            <w:tcW w:w="9214" w:type="dxa"/>
          </w:tcPr>
          <w:p w14:paraId="296A5666" w14:textId="40F50C4C"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5. Внедрить AI-рекомендательную систему для подбора пар</w:t>
            </w:r>
          </w:p>
        </w:tc>
        <w:tc>
          <w:tcPr>
            <w:tcW w:w="851" w:type="dxa"/>
          </w:tcPr>
          <w:p w14:paraId="6F815654" w14:textId="3F08AF9C"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12</w:t>
            </w:r>
          </w:p>
        </w:tc>
      </w:tr>
      <w:tr w:rsidR="00076010" w:rsidRPr="00076010" w14:paraId="3EEA4B67" w14:textId="77777777" w:rsidTr="00076010">
        <w:tc>
          <w:tcPr>
            <w:tcW w:w="9214" w:type="dxa"/>
          </w:tcPr>
          <w:p w14:paraId="5F20BB5A" w14:textId="0FFBFD2A"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6. Разработать AI-калькулятор стоимости доставки</w:t>
            </w:r>
          </w:p>
        </w:tc>
        <w:tc>
          <w:tcPr>
            <w:tcW w:w="851" w:type="dxa"/>
          </w:tcPr>
          <w:p w14:paraId="05C05785" w14:textId="1146620F"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10</w:t>
            </w:r>
          </w:p>
        </w:tc>
      </w:tr>
      <w:tr w:rsidR="00076010" w:rsidRPr="00076010" w14:paraId="4F69AA75" w14:textId="77777777" w:rsidTr="00076010">
        <w:tc>
          <w:tcPr>
            <w:tcW w:w="9214" w:type="dxa"/>
          </w:tcPr>
          <w:p w14:paraId="7CB7CFF0" w14:textId="31A40472"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7. Реализовать функцию фиксации курса валют</w:t>
            </w:r>
          </w:p>
        </w:tc>
        <w:tc>
          <w:tcPr>
            <w:tcW w:w="851" w:type="dxa"/>
          </w:tcPr>
          <w:p w14:paraId="32B11B1B" w14:textId="68BEA28F"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11</w:t>
            </w:r>
          </w:p>
        </w:tc>
      </w:tr>
      <w:tr w:rsidR="00076010" w:rsidRPr="00076010" w14:paraId="159D73D4" w14:textId="77777777" w:rsidTr="00076010">
        <w:tc>
          <w:tcPr>
            <w:tcW w:w="9214" w:type="dxa"/>
          </w:tcPr>
          <w:p w14:paraId="74EEB228" w14:textId="427167A0"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8. Создать юридического ассистента (чат-бот по таможне)</w:t>
            </w:r>
          </w:p>
        </w:tc>
        <w:tc>
          <w:tcPr>
            <w:tcW w:w="851" w:type="dxa"/>
          </w:tcPr>
          <w:p w14:paraId="04358E37" w14:textId="30CBDA7E"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10</w:t>
            </w:r>
          </w:p>
        </w:tc>
      </w:tr>
      <w:tr w:rsidR="00076010" w:rsidRPr="00076010" w14:paraId="621E6B26" w14:textId="77777777" w:rsidTr="00076010">
        <w:tc>
          <w:tcPr>
            <w:tcW w:w="9214" w:type="dxa"/>
          </w:tcPr>
          <w:p w14:paraId="3D89CED6" w14:textId="13EA1B41"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9. Сформировать базу разрешенных категорий товаров</w:t>
            </w:r>
          </w:p>
        </w:tc>
        <w:tc>
          <w:tcPr>
            <w:tcW w:w="851" w:type="dxa"/>
          </w:tcPr>
          <w:p w14:paraId="6AD0AA34" w14:textId="240A166E"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9</w:t>
            </w:r>
          </w:p>
        </w:tc>
      </w:tr>
      <w:tr w:rsidR="00076010" w:rsidRPr="00076010" w14:paraId="653F2A35" w14:textId="77777777" w:rsidTr="00076010">
        <w:tc>
          <w:tcPr>
            <w:tcW w:w="9214" w:type="dxa"/>
          </w:tcPr>
          <w:p w14:paraId="049DCF9C" w14:textId="074AFB69"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10. Создать публичные кейсы успешных сделок</w:t>
            </w:r>
          </w:p>
        </w:tc>
        <w:tc>
          <w:tcPr>
            <w:tcW w:w="851" w:type="dxa"/>
          </w:tcPr>
          <w:p w14:paraId="3532499F" w14:textId="6DD71E2B"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12</w:t>
            </w:r>
          </w:p>
        </w:tc>
      </w:tr>
      <w:tr w:rsidR="00076010" w:rsidRPr="00076010" w14:paraId="681B20CD" w14:textId="77777777" w:rsidTr="00076010">
        <w:tc>
          <w:tcPr>
            <w:tcW w:w="9214" w:type="dxa"/>
          </w:tcPr>
          <w:p w14:paraId="53F5AB8E" w14:textId="35E7F04D"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11. Предложить автоматическое финансирование под заказы ушедших брендов</w:t>
            </w:r>
          </w:p>
        </w:tc>
        <w:tc>
          <w:tcPr>
            <w:tcW w:w="851" w:type="dxa"/>
          </w:tcPr>
          <w:p w14:paraId="12C3442D" w14:textId="7734113B"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13</w:t>
            </w:r>
          </w:p>
        </w:tc>
      </w:tr>
      <w:tr w:rsidR="00076010" w:rsidRPr="00076010" w14:paraId="543C22DE" w14:textId="77777777" w:rsidTr="00076010">
        <w:tc>
          <w:tcPr>
            <w:tcW w:w="9214" w:type="dxa"/>
          </w:tcPr>
          <w:p w14:paraId="03EB6A9E" w14:textId="06BE534B" w:rsidR="00076010" w:rsidRPr="00076010" w:rsidRDefault="00076010" w:rsidP="00076010">
            <w:pPr>
              <w:ind w:firstLine="0"/>
              <w:rPr>
                <w:rFonts w:ascii="Times New Roman" w:eastAsia="Times New Roman" w:hAnsi="Times New Roman" w:cs="Times New Roman"/>
                <w:color w:val="000000"/>
                <w:lang w:eastAsia="ru-RU"/>
              </w:rPr>
            </w:pPr>
            <w:r>
              <w:rPr>
                <w:rFonts w:ascii="Times New Roman" w:hAnsi="Times New Roman" w:cs="Times New Roman"/>
                <w:lang w:val="en-US"/>
              </w:rPr>
              <w:t xml:space="preserve">12. </w:t>
            </w:r>
            <w:r w:rsidRPr="00076010">
              <w:rPr>
                <w:rFonts w:ascii="Times New Roman" w:hAnsi="Times New Roman" w:cs="Times New Roman"/>
              </w:rPr>
              <w:t>Создать программу наставничества</w:t>
            </w:r>
          </w:p>
        </w:tc>
        <w:tc>
          <w:tcPr>
            <w:tcW w:w="851" w:type="dxa"/>
          </w:tcPr>
          <w:p w14:paraId="7965DF80" w14:textId="28B77667"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8</w:t>
            </w:r>
          </w:p>
        </w:tc>
      </w:tr>
      <w:tr w:rsidR="00076010" w:rsidRPr="00076010" w14:paraId="712EAE6B" w14:textId="77777777" w:rsidTr="00076010">
        <w:tc>
          <w:tcPr>
            <w:tcW w:w="9214" w:type="dxa"/>
          </w:tcPr>
          <w:p w14:paraId="1177408B" w14:textId="45D74CD9" w:rsidR="00076010" w:rsidRPr="00076010" w:rsidRDefault="00076010" w:rsidP="00076010">
            <w:pPr>
              <w:ind w:firstLine="0"/>
              <w:rPr>
                <w:rFonts w:ascii="Times New Roman" w:eastAsia="Times New Roman" w:hAnsi="Times New Roman" w:cs="Times New Roman"/>
                <w:color w:val="000000"/>
                <w:lang w:eastAsia="ru-RU"/>
              </w:rPr>
            </w:pPr>
            <w:r>
              <w:rPr>
                <w:rFonts w:ascii="Times New Roman" w:hAnsi="Times New Roman" w:cs="Times New Roman"/>
                <w:lang w:val="en-US"/>
              </w:rPr>
              <w:t xml:space="preserve">13. </w:t>
            </w:r>
            <w:r w:rsidRPr="00076010">
              <w:rPr>
                <w:rFonts w:ascii="Times New Roman" w:hAnsi="Times New Roman" w:cs="Times New Roman"/>
              </w:rPr>
              <w:t>Диверсифицировать пул путешественников</w:t>
            </w:r>
          </w:p>
        </w:tc>
        <w:tc>
          <w:tcPr>
            <w:tcW w:w="851" w:type="dxa"/>
          </w:tcPr>
          <w:p w14:paraId="26F3C739" w14:textId="4BA0A560"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6</w:t>
            </w:r>
          </w:p>
        </w:tc>
      </w:tr>
      <w:tr w:rsidR="00076010" w:rsidRPr="00076010" w14:paraId="1F6BE8F4" w14:textId="77777777" w:rsidTr="00076010">
        <w:tc>
          <w:tcPr>
            <w:tcW w:w="9214" w:type="dxa"/>
          </w:tcPr>
          <w:p w14:paraId="10F5AE39" w14:textId="7238DE73" w:rsidR="00076010" w:rsidRPr="00076010" w:rsidRDefault="00076010" w:rsidP="00076010">
            <w:pPr>
              <w:ind w:firstLine="0"/>
              <w:rPr>
                <w:rFonts w:ascii="Times New Roman" w:eastAsia="Times New Roman" w:hAnsi="Times New Roman" w:cs="Times New Roman"/>
                <w:color w:val="000000"/>
                <w:lang w:eastAsia="ru-RU"/>
              </w:rPr>
            </w:pPr>
            <w:r>
              <w:rPr>
                <w:rFonts w:ascii="Times New Roman" w:hAnsi="Times New Roman" w:cs="Times New Roman"/>
                <w:lang w:val="en-US"/>
              </w:rPr>
              <w:t xml:space="preserve">14. </w:t>
            </w:r>
            <w:r w:rsidRPr="00076010">
              <w:rPr>
                <w:rFonts w:ascii="Times New Roman" w:hAnsi="Times New Roman" w:cs="Times New Roman"/>
              </w:rPr>
              <w:t>Запустить сезонные маркетинговые кампании</w:t>
            </w:r>
          </w:p>
        </w:tc>
        <w:tc>
          <w:tcPr>
            <w:tcW w:w="851" w:type="dxa"/>
          </w:tcPr>
          <w:p w14:paraId="3C2981F8" w14:textId="3917BA06"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5</w:t>
            </w:r>
          </w:p>
        </w:tc>
      </w:tr>
      <w:tr w:rsidR="00076010" w:rsidRPr="00076010" w14:paraId="564388A7" w14:textId="77777777" w:rsidTr="00076010">
        <w:tc>
          <w:tcPr>
            <w:tcW w:w="9214" w:type="dxa"/>
          </w:tcPr>
          <w:p w14:paraId="019AAD42" w14:textId="26DA7A03"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 xml:space="preserve">15. Разработать сравнительные калькуляторы «Buy&amp;Deliver </w:t>
            </w:r>
            <w:proofErr w:type="spellStart"/>
            <w:r w:rsidRPr="00076010">
              <w:rPr>
                <w:rFonts w:ascii="Times New Roman" w:hAnsi="Times New Roman" w:cs="Times New Roman"/>
              </w:rPr>
              <w:t>vs</w:t>
            </w:r>
            <w:proofErr w:type="spellEnd"/>
            <w:r w:rsidRPr="00076010">
              <w:rPr>
                <w:rFonts w:ascii="Times New Roman" w:hAnsi="Times New Roman" w:cs="Times New Roman"/>
              </w:rPr>
              <w:t xml:space="preserve"> логисты»</w:t>
            </w:r>
          </w:p>
        </w:tc>
        <w:tc>
          <w:tcPr>
            <w:tcW w:w="851" w:type="dxa"/>
          </w:tcPr>
          <w:p w14:paraId="25F58030" w14:textId="1235E187"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9</w:t>
            </w:r>
          </w:p>
        </w:tc>
      </w:tr>
      <w:tr w:rsidR="00076010" w:rsidRPr="00076010" w14:paraId="75F817F4" w14:textId="77777777" w:rsidTr="00076010">
        <w:tc>
          <w:tcPr>
            <w:tcW w:w="9214" w:type="dxa"/>
          </w:tcPr>
          <w:p w14:paraId="5A8A2F40" w14:textId="388B573A"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16. Добавить динамическое отображение стоимости с курсом валют</w:t>
            </w:r>
          </w:p>
        </w:tc>
        <w:tc>
          <w:tcPr>
            <w:tcW w:w="851" w:type="dxa"/>
          </w:tcPr>
          <w:p w14:paraId="024396AD" w14:textId="6842D8EF"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7</w:t>
            </w:r>
          </w:p>
        </w:tc>
      </w:tr>
      <w:tr w:rsidR="00076010" w:rsidRPr="00076010" w14:paraId="73941906" w14:textId="77777777" w:rsidTr="00076010">
        <w:tc>
          <w:tcPr>
            <w:tcW w:w="9214" w:type="dxa"/>
          </w:tcPr>
          <w:p w14:paraId="644EF30B" w14:textId="15BD4FB3"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17. Интегрировать проверку таможенной чистоты товара</w:t>
            </w:r>
          </w:p>
        </w:tc>
        <w:tc>
          <w:tcPr>
            <w:tcW w:w="851" w:type="dxa"/>
          </w:tcPr>
          <w:p w14:paraId="43CEE781" w14:textId="36B8C771"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10</w:t>
            </w:r>
          </w:p>
        </w:tc>
      </w:tr>
      <w:tr w:rsidR="00076010" w:rsidRPr="00076010" w14:paraId="5BDE03C5" w14:textId="77777777" w:rsidTr="00076010">
        <w:tc>
          <w:tcPr>
            <w:tcW w:w="9214" w:type="dxa"/>
          </w:tcPr>
          <w:p w14:paraId="4463E6B1" w14:textId="7D01BC34"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18. Предложить усиленную верификацию для санкционных категорий</w:t>
            </w:r>
          </w:p>
        </w:tc>
        <w:tc>
          <w:tcPr>
            <w:tcW w:w="851" w:type="dxa"/>
          </w:tcPr>
          <w:p w14:paraId="4795E0CD" w14:textId="468E8F3A"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8</w:t>
            </w:r>
          </w:p>
        </w:tc>
      </w:tr>
      <w:tr w:rsidR="00076010" w:rsidRPr="00076010" w14:paraId="2A30210E" w14:textId="77777777" w:rsidTr="00076010">
        <w:tc>
          <w:tcPr>
            <w:tcW w:w="9214" w:type="dxa"/>
          </w:tcPr>
          <w:p w14:paraId="4F3AEE44" w14:textId="5D8E19C5"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19. Использовать ажиотажный спрос для набора первых пользователей</w:t>
            </w:r>
          </w:p>
        </w:tc>
        <w:tc>
          <w:tcPr>
            <w:tcW w:w="851" w:type="dxa"/>
          </w:tcPr>
          <w:p w14:paraId="22D3960C" w14:textId="08DD327D"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11</w:t>
            </w:r>
          </w:p>
        </w:tc>
      </w:tr>
      <w:tr w:rsidR="00076010" w:rsidRPr="00076010" w14:paraId="0D42EDB7" w14:textId="77777777" w:rsidTr="00076010">
        <w:tc>
          <w:tcPr>
            <w:tcW w:w="9214" w:type="dxa"/>
          </w:tcPr>
          <w:p w14:paraId="7365F239" w14:textId="1F403614" w:rsidR="00076010" w:rsidRPr="00076010" w:rsidRDefault="00076010" w:rsidP="00076010">
            <w:pPr>
              <w:ind w:firstLine="0"/>
              <w:rPr>
                <w:rFonts w:ascii="Times New Roman" w:eastAsia="Times New Roman" w:hAnsi="Times New Roman" w:cs="Times New Roman"/>
                <w:color w:val="000000"/>
                <w:lang w:eastAsia="ru-RU"/>
              </w:rPr>
            </w:pPr>
            <w:r>
              <w:rPr>
                <w:rFonts w:ascii="Times New Roman" w:hAnsi="Times New Roman" w:cs="Times New Roman"/>
                <w:lang w:val="en-US"/>
              </w:rPr>
              <w:t xml:space="preserve">20. </w:t>
            </w:r>
            <w:r w:rsidRPr="00076010">
              <w:rPr>
                <w:rFonts w:ascii="Times New Roman" w:hAnsi="Times New Roman" w:cs="Times New Roman"/>
              </w:rPr>
              <w:t>Разработать юридический шаблон договора</w:t>
            </w:r>
          </w:p>
        </w:tc>
        <w:tc>
          <w:tcPr>
            <w:tcW w:w="851" w:type="dxa"/>
          </w:tcPr>
          <w:p w14:paraId="290A5A9C" w14:textId="186CB06C" w:rsidR="00076010" w:rsidRPr="00076010" w:rsidRDefault="00076010" w:rsidP="00076010">
            <w:pPr>
              <w:ind w:firstLine="0"/>
              <w:rPr>
                <w:rFonts w:ascii="Times New Roman" w:eastAsia="Times New Roman" w:hAnsi="Times New Roman" w:cs="Times New Roman"/>
                <w:color w:val="000000"/>
                <w:lang w:eastAsia="ru-RU"/>
              </w:rPr>
            </w:pPr>
            <w:r w:rsidRPr="00076010">
              <w:rPr>
                <w:rFonts w:ascii="Times New Roman" w:hAnsi="Times New Roman" w:cs="Times New Roman"/>
              </w:rPr>
              <w:t>12</w:t>
            </w:r>
          </w:p>
        </w:tc>
      </w:tr>
    </w:tbl>
    <w:p w14:paraId="145526D8" w14:textId="77777777" w:rsidR="009F43E4" w:rsidRPr="009F43E4" w:rsidRDefault="009F43E4" w:rsidP="00ED090A">
      <w:pPr>
        <w:ind w:firstLine="0"/>
        <w:rPr>
          <w:rFonts w:ascii="Times New Roman" w:eastAsia="Times New Roman" w:hAnsi="Times New Roman" w:cs="Times New Roman"/>
          <w:color w:val="000000"/>
          <w:sz w:val="28"/>
          <w:szCs w:val="28"/>
          <w:lang w:eastAsia="ru-RU"/>
        </w:rPr>
      </w:pPr>
    </w:p>
    <w:p w14:paraId="32B304CE" w14:textId="669611A5" w:rsidR="00076010" w:rsidRDefault="00076010" w:rsidP="00076010">
      <w:pPr>
        <w:rPr>
          <w:rFonts w:ascii="Times New Roman" w:eastAsia="Times New Roman" w:hAnsi="Times New Roman" w:cs="Times New Roman"/>
          <w:color w:val="000000"/>
          <w:sz w:val="28"/>
          <w:szCs w:val="28"/>
          <w:lang w:eastAsia="ru-RU"/>
        </w:rPr>
      </w:pPr>
      <w:r w:rsidRPr="00076010">
        <w:rPr>
          <w:rFonts w:ascii="Times New Roman" w:eastAsia="Times New Roman" w:hAnsi="Times New Roman" w:cs="Times New Roman"/>
          <w:color w:val="000000"/>
          <w:sz w:val="28"/>
          <w:szCs w:val="28"/>
          <w:lang w:eastAsia="ru-RU"/>
        </w:rPr>
        <w:t>Высший приоритет (15–14 баллов) — мероприятия №1, №2, №4: маркетинг ушедших брендов, интеграция с магазинами, проверка по санкциям. Это основа стратегии агрессивного захвата ниши параллельного импорта с юридической защитой. Высокий приоритет (12–13 баллов) — страхование, финансирование, AI-подбор, кейсы сделок, договор. Обеспечивают масштабирование и доверие. Средний и базовый приоритет (5–11 баллов) — калькуляторы, ассистенты, наставничество, диверсификация. Реализуются после запуска основных механизмов.</w:t>
      </w:r>
      <w:r w:rsidR="009F43E4">
        <w:rPr>
          <w:rFonts w:ascii="Times New Roman" w:eastAsia="Times New Roman" w:hAnsi="Times New Roman" w:cs="Times New Roman"/>
          <w:color w:val="000000"/>
          <w:sz w:val="28"/>
          <w:szCs w:val="28"/>
          <w:lang w:eastAsia="ru-RU"/>
        </w:rPr>
        <w:t xml:space="preserve"> </w:t>
      </w:r>
      <w:r w:rsidR="00ED090A">
        <w:rPr>
          <w:rFonts w:ascii="Times New Roman" w:eastAsia="Times New Roman" w:hAnsi="Times New Roman" w:cs="Times New Roman"/>
          <w:color w:val="000000"/>
          <w:sz w:val="28"/>
          <w:szCs w:val="28"/>
          <w:lang w:eastAsia="ru-RU"/>
        </w:rPr>
        <w:t>Результат ранжирования представлен в таблице 6.</w:t>
      </w:r>
    </w:p>
    <w:p w14:paraId="297DFE3F" w14:textId="77777777" w:rsidR="00ED090A" w:rsidRDefault="00ED090A" w:rsidP="00ED090A">
      <w:pPr>
        <w:rPr>
          <w:rFonts w:ascii="Times New Roman" w:eastAsia="Times New Roman" w:hAnsi="Times New Roman" w:cs="Times New Roman"/>
          <w:color w:val="000000"/>
          <w:sz w:val="28"/>
          <w:szCs w:val="28"/>
          <w:lang w:eastAsia="ru-RU"/>
        </w:rPr>
      </w:pPr>
    </w:p>
    <w:p w14:paraId="59D5B694" w14:textId="77777777" w:rsidR="00ED090A" w:rsidRDefault="00ED090A" w:rsidP="00ED090A">
      <w:pPr>
        <w:rPr>
          <w:rFonts w:ascii="Times New Roman" w:eastAsia="Times New Roman" w:hAnsi="Times New Roman" w:cs="Times New Roman"/>
          <w:color w:val="000000"/>
          <w:sz w:val="28"/>
          <w:szCs w:val="28"/>
          <w:lang w:eastAsia="ru-RU"/>
        </w:rPr>
      </w:pPr>
    </w:p>
    <w:p w14:paraId="482AADC7" w14:textId="77777777" w:rsidR="00ED090A" w:rsidRDefault="00ED090A" w:rsidP="00ED090A">
      <w:pPr>
        <w:rPr>
          <w:rFonts w:ascii="Times New Roman" w:eastAsia="Times New Roman" w:hAnsi="Times New Roman" w:cs="Times New Roman"/>
          <w:color w:val="000000"/>
          <w:sz w:val="28"/>
          <w:szCs w:val="28"/>
          <w:lang w:eastAsia="ru-RU"/>
        </w:rPr>
      </w:pPr>
    </w:p>
    <w:p w14:paraId="2F249614" w14:textId="77777777" w:rsidR="00ED090A" w:rsidRDefault="00ED090A" w:rsidP="00ED090A">
      <w:pPr>
        <w:rPr>
          <w:rFonts w:ascii="Times New Roman" w:eastAsia="Times New Roman" w:hAnsi="Times New Roman" w:cs="Times New Roman"/>
          <w:color w:val="000000"/>
          <w:sz w:val="28"/>
          <w:szCs w:val="28"/>
          <w:lang w:eastAsia="ru-RU"/>
        </w:rPr>
      </w:pPr>
    </w:p>
    <w:p w14:paraId="6C1E3800" w14:textId="64731CCB" w:rsidR="00ED090A" w:rsidRDefault="00ED090A" w:rsidP="00ED090A">
      <w:pP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Таблица 6 – Ранжирование предлагаемых решений</w:t>
      </w:r>
    </w:p>
    <w:tbl>
      <w:tblPr>
        <w:tblStyle w:val="ac"/>
        <w:tblW w:w="10065" w:type="dxa"/>
        <w:tblInd w:w="-572" w:type="dxa"/>
        <w:tblLook w:val="04A0" w:firstRow="1" w:lastRow="0" w:firstColumn="1" w:lastColumn="0" w:noHBand="0" w:noVBand="1"/>
      </w:tblPr>
      <w:tblGrid>
        <w:gridCol w:w="708"/>
        <w:gridCol w:w="973"/>
        <w:gridCol w:w="8384"/>
      </w:tblGrid>
      <w:tr w:rsidR="00ED090A" w:rsidRPr="009F43E4" w14:paraId="4612C41C" w14:textId="77777777" w:rsidTr="00E47DE7">
        <w:tc>
          <w:tcPr>
            <w:tcW w:w="709" w:type="dxa"/>
          </w:tcPr>
          <w:p w14:paraId="5E57429F"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Ранг</w:t>
            </w:r>
          </w:p>
        </w:tc>
        <w:tc>
          <w:tcPr>
            <w:tcW w:w="709" w:type="dxa"/>
          </w:tcPr>
          <w:p w14:paraId="54A3B9E2"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Оценка</w:t>
            </w:r>
          </w:p>
        </w:tc>
        <w:tc>
          <w:tcPr>
            <w:tcW w:w="8647" w:type="dxa"/>
          </w:tcPr>
          <w:p w14:paraId="281EF110"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Мероприятие</w:t>
            </w:r>
          </w:p>
        </w:tc>
      </w:tr>
      <w:tr w:rsidR="00ED090A" w:rsidRPr="009F43E4" w14:paraId="02C4ABFA" w14:textId="77777777" w:rsidTr="00E47DE7">
        <w:tc>
          <w:tcPr>
            <w:tcW w:w="709" w:type="dxa"/>
          </w:tcPr>
          <w:p w14:paraId="58FA4315"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1</w:t>
            </w:r>
          </w:p>
        </w:tc>
        <w:tc>
          <w:tcPr>
            <w:tcW w:w="709" w:type="dxa"/>
          </w:tcPr>
          <w:p w14:paraId="13EC5F76"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15</w:t>
            </w:r>
          </w:p>
        </w:tc>
        <w:tc>
          <w:tcPr>
            <w:tcW w:w="8647" w:type="dxa"/>
          </w:tcPr>
          <w:p w14:paraId="6E16FBBE"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eastAsia="Times New Roman" w:hAnsi="Times New Roman" w:cs="Times New Roman"/>
                <w:color w:val="000000"/>
                <w:lang w:eastAsia="ru-RU"/>
              </w:rPr>
              <w:t>1. Запустить маркетинговую кампанию «Доставка ушедших брендов»</w:t>
            </w:r>
          </w:p>
        </w:tc>
      </w:tr>
      <w:tr w:rsidR="00ED090A" w:rsidRPr="009F43E4" w14:paraId="536D2FE6" w14:textId="77777777" w:rsidTr="00E47DE7">
        <w:tc>
          <w:tcPr>
            <w:tcW w:w="709" w:type="dxa"/>
          </w:tcPr>
          <w:p w14:paraId="4E06445A"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2</w:t>
            </w:r>
          </w:p>
        </w:tc>
        <w:tc>
          <w:tcPr>
            <w:tcW w:w="709" w:type="dxa"/>
          </w:tcPr>
          <w:p w14:paraId="617902D1"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14</w:t>
            </w:r>
          </w:p>
        </w:tc>
        <w:tc>
          <w:tcPr>
            <w:tcW w:w="8647" w:type="dxa"/>
          </w:tcPr>
          <w:p w14:paraId="7A6DFFC3" w14:textId="77777777" w:rsidR="00ED090A" w:rsidRDefault="00ED090A" w:rsidP="00E47DE7">
            <w:pPr>
              <w:ind w:firstLine="0"/>
              <w:rPr>
                <w:rFonts w:ascii="Times New Roman" w:hAnsi="Times New Roman" w:cs="Times New Roman"/>
              </w:rPr>
            </w:pPr>
            <w:r w:rsidRPr="00076010">
              <w:rPr>
                <w:rFonts w:ascii="Times New Roman" w:hAnsi="Times New Roman" w:cs="Times New Roman"/>
              </w:rPr>
              <w:t>2. Заключить партнерства с зарубежными магазинами и интегрировать API</w:t>
            </w:r>
          </w:p>
          <w:p w14:paraId="68F9D4FF"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eastAsia="Times New Roman" w:hAnsi="Times New Roman" w:cs="Times New Roman"/>
                <w:color w:val="000000"/>
                <w:lang w:eastAsia="ru-RU"/>
              </w:rPr>
              <w:t>4. Внедрить автоматическую проверку товаров по санкционным спискам</w:t>
            </w:r>
          </w:p>
        </w:tc>
      </w:tr>
      <w:tr w:rsidR="00ED090A" w:rsidRPr="009F43E4" w14:paraId="1B8129C9" w14:textId="77777777" w:rsidTr="00E47DE7">
        <w:tc>
          <w:tcPr>
            <w:tcW w:w="709" w:type="dxa"/>
          </w:tcPr>
          <w:p w14:paraId="1ED36EA9"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3</w:t>
            </w:r>
          </w:p>
        </w:tc>
        <w:tc>
          <w:tcPr>
            <w:tcW w:w="709" w:type="dxa"/>
          </w:tcPr>
          <w:p w14:paraId="304916A6"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13</w:t>
            </w:r>
          </w:p>
        </w:tc>
        <w:tc>
          <w:tcPr>
            <w:tcW w:w="8647" w:type="dxa"/>
          </w:tcPr>
          <w:p w14:paraId="7EF69C31" w14:textId="77777777" w:rsidR="00ED090A" w:rsidRDefault="00ED090A" w:rsidP="00E47DE7">
            <w:pPr>
              <w:ind w:firstLine="0"/>
              <w:rPr>
                <w:rFonts w:ascii="Times New Roman" w:hAnsi="Times New Roman" w:cs="Times New Roman"/>
              </w:rPr>
            </w:pPr>
            <w:r w:rsidRPr="009F43E4">
              <w:rPr>
                <w:rFonts w:ascii="Times New Roman" w:hAnsi="Times New Roman" w:cs="Times New Roman"/>
              </w:rPr>
              <w:t>3. Добавить опцию страхования таможенных рисков</w:t>
            </w:r>
          </w:p>
          <w:p w14:paraId="55D3055A"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11. Предложить автоматическое финансирование под заказы ушедших брендов</w:t>
            </w:r>
          </w:p>
        </w:tc>
      </w:tr>
      <w:tr w:rsidR="00ED090A" w:rsidRPr="009F43E4" w14:paraId="6E2AB941" w14:textId="77777777" w:rsidTr="00E47DE7">
        <w:tc>
          <w:tcPr>
            <w:tcW w:w="709" w:type="dxa"/>
          </w:tcPr>
          <w:p w14:paraId="452CC090"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4</w:t>
            </w:r>
          </w:p>
        </w:tc>
        <w:tc>
          <w:tcPr>
            <w:tcW w:w="709" w:type="dxa"/>
          </w:tcPr>
          <w:p w14:paraId="60E42529"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12</w:t>
            </w:r>
          </w:p>
        </w:tc>
        <w:tc>
          <w:tcPr>
            <w:tcW w:w="8647" w:type="dxa"/>
          </w:tcPr>
          <w:p w14:paraId="2B726F5C" w14:textId="77777777" w:rsidR="00ED090A" w:rsidRDefault="00ED090A" w:rsidP="00E47DE7">
            <w:pPr>
              <w:ind w:firstLine="0"/>
              <w:rPr>
                <w:rFonts w:ascii="Times New Roman" w:hAnsi="Times New Roman" w:cs="Times New Roman"/>
              </w:rPr>
            </w:pPr>
            <w:r w:rsidRPr="009F43E4">
              <w:rPr>
                <w:rFonts w:ascii="Times New Roman" w:hAnsi="Times New Roman" w:cs="Times New Roman"/>
              </w:rPr>
              <w:t xml:space="preserve">5. Внедрить AI-рекомендательную систему для подбора пар </w:t>
            </w:r>
          </w:p>
          <w:p w14:paraId="6026F19D" w14:textId="77777777" w:rsidR="00ED090A" w:rsidRDefault="00ED090A" w:rsidP="00E47DE7">
            <w:pPr>
              <w:ind w:firstLine="0"/>
              <w:rPr>
                <w:rFonts w:ascii="Times New Roman" w:hAnsi="Times New Roman" w:cs="Times New Roman"/>
              </w:rPr>
            </w:pPr>
            <w:r w:rsidRPr="009F43E4">
              <w:rPr>
                <w:rFonts w:ascii="Times New Roman" w:hAnsi="Times New Roman" w:cs="Times New Roman"/>
              </w:rPr>
              <w:t>10. Создать публичные кейсы успешных сделок</w:t>
            </w:r>
          </w:p>
          <w:p w14:paraId="51100207"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20. Разработать юридический шаблон договора</w:t>
            </w:r>
          </w:p>
        </w:tc>
      </w:tr>
      <w:tr w:rsidR="00ED090A" w:rsidRPr="009F43E4" w14:paraId="601B968F" w14:textId="77777777" w:rsidTr="00E47DE7">
        <w:tc>
          <w:tcPr>
            <w:tcW w:w="709" w:type="dxa"/>
          </w:tcPr>
          <w:p w14:paraId="7811F656"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5</w:t>
            </w:r>
          </w:p>
        </w:tc>
        <w:tc>
          <w:tcPr>
            <w:tcW w:w="709" w:type="dxa"/>
          </w:tcPr>
          <w:p w14:paraId="64242784"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11</w:t>
            </w:r>
          </w:p>
        </w:tc>
        <w:tc>
          <w:tcPr>
            <w:tcW w:w="8647" w:type="dxa"/>
          </w:tcPr>
          <w:p w14:paraId="5A0CF0E8" w14:textId="77777777" w:rsidR="00ED090A" w:rsidRDefault="00ED090A" w:rsidP="00E47DE7">
            <w:pPr>
              <w:ind w:firstLine="0"/>
              <w:rPr>
                <w:rFonts w:ascii="Times New Roman" w:hAnsi="Times New Roman" w:cs="Times New Roman"/>
              </w:rPr>
            </w:pPr>
            <w:r w:rsidRPr="009F43E4">
              <w:rPr>
                <w:rFonts w:ascii="Times New Roman" w:hAnsi="Times New Roman" w:cs="Times New Roman"/>
              </w:rPr>
              <w:t xml:space="preserve">7. Реализовать функцию фиксации курса валют </w:t>
            </w:r>
          </w:p>
          <w:p w14:paraId="3D82DB15"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eastAsia="Times New Roman" w:hAnsi="Times New Roman" w:cs="Times New Roman"/>
                <w:color w:val="000000"/>
                <w:lang w:eastAsia="ru-RU"/>
              </w:rPr>
              <w:t>19. Использовать ажиотажный спрос для набора первых пользователей</w:t>
            </w:r>
          </w:p>
        </w:tc>
      </w:tr>
      <w:tr w:rsidR="00ED090A" w:rsidRPr="009F43E4" w14:paraId="035E82A6" w14:textId="77777777" w:rsidTr="00E47DE7">
        <w:tc>
          <w:tcPr>
            <w:tcW w:w="709" w:type="dxa"/>
          </w:tcPr>
          <w:p w14:paraId="1D6BD54D"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6</w:t>
            </w:r>
          </w:p>
        </w:tc>
        <w:tc>
          <w:tcPr>
            <w:tcW w:w="709" w:type="dxa"/>
          </w:tcPr>
          <w:p w14:paraId="4CE2AD49"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10</w:t>
            </w:r>
          </w:p>
        </w:tc>
        <w:tc>
          <w:tcPr>
            <w:tcW w:w="8647" w:type="dxa"/>
          </w:tcPr>
          <w:p w14:paraId="2F1E99D8" w14:textId="77777777" w:rsidR="00ED090A" w:rsidRDefault="00ED090A" w:rsidP="00E47DE7">
            <w:pPr>
              <w:ind w:firstLine="0"/>
              <w:rPr>
                <w:rFonts w:ascii="Times New Roman" w:hAnsi="Times New Roman" w:cs="Times New Roman"/>
              </w:rPr>
            </w:pPr>
            <w:r w:rsidRPr="009F43E4">
              <w:rPr>
                <w:rFonts w:ascii="Times New Roman" w:hAnsi="Times New Roman" w:cs="Times New Roman"/>
              </w:rPr>
              <w:t>6. Разработать AI-калькулятор стоимости доставки</w:t>
            </w:r>
          </w:p>
          <w:p w14:paraId="4400C285" w14:textId="77777777" w:rsidR="00ED090A" w:rsidRDefault="00ED090A" w:rsidP="00E47DE7">
            <w:pPr>
              <w:ind w:firstLine="0"/>
              <w:rPr>
                <w:rFonts w:ascii="Times New Roman" w:hAnsi="Times New Roman" w:cs="Times New Roman"/>
              </w:rPr>
            </w:pPr>
            <w:r w:rsidRPr="009F43E4">
              <w:rPr>
                <w:rFonts w:ascii="Times New Roman" w:hAnsi="Times New Roman" w:cs="Times New Roman"/>
              </w:rPr>
              <w:t>8. Создать юридического ассистента (чат-бот по таможне)</w:t>
            </w:r>
          </w:p>
          <w:p w14:paraId="6C3333FE"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eastAsia="Times New Roman" w:hAnsi="Times New Roman" w:cs="Times New Roman"/>
                <w:color w:val="000000"/>
                <w:lang w:eastAsia="ru-RU"/>
              </w:rPr>
              <w:t>17. Интегрировать проверку таможенной чистоты товара</w:t>
            </w:r>
          </w:p>
        </w:tc>
      </w:tr>
      <w:tr w:rsidR="00ED090A" w:rsidRPr="009F43E4" w14:paraId="49AED833" w14:textId="77777777" w:rsidTr="00E47DE7">
        <w:tc>
          <w:tcPr>
            <w:tcW w:w="709" w:type="dxa"/>
          </w:tcPr>
          <w:p w14:paraId="5BC6D905"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7</w:t>
            </w:r>
          </w:p>
        </w:tc>
        <w:tc>
          <w:tcPr>
            <w:tcW w:w="709" w:type="dxa"/>
          </w:tcPr>
          <w:p w14:paraId="76806FED"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9</w:t>
            </w:r>
          </w:p>
        </w:tc>
        <w:tc>
          <w:tcPr>
            <w:tcW w:w="8647" w:type="dxa"/>
          </w:tcPr>
          <w:p w14:paraId="3852D281" w14:textId="77777777" w:rsidR="00ED090A" w:rsidRDefault="00ED090A" w:rsidP="00E47DE7">
            <w:pPr>
              <w:ind w:firstLine="0"/>
              <w:rPr>
                <w:rFonts w:ascii="Times New Roman" w:hAnsi="Times New Roman" w:cs="Times New Roman"/>
              </w:rPr>
            </w:pPr>
            <w:r w:rsidRPr="009F43E4">
              <w:rPr>
                <w:rFonts w:ascii="Times New Roman" w:hAnsi="Times New Roman" w:cs="Times New Roman"/>
              </w:rPr>
              <w:t>9. Сформировать базу разрешенных категорий товаров</w:t>
            </w:r>
          </w:p>
          <w:p w14:paraId="5C627EFF"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eastAsia="Times New Roman" w:hAnsi="Times New Roman" w:cs="Times New Roman"/>
                <w:color w:val="000000"/>
                <w:lang w:eastAsia="ru-RU"/>
              </w:rPr>
              <w:t xml:space="preserve">15. Разработать сравнительные калькуляторы «Buy&amp;Deliver </w:t>
            </w:r>
            <w:proofErr w:type="spellStart"/>
            <w:r w:rsidRPr="009F43E4">
              <w:rPr>
                <w:rFonts w:ascii="Times New Roman" w:eastAsia="Times New Roman" w:hAnsi="Times New Roman" w:cs="Times New Roman"/>
                <w:color w:val="000000"/>
                <w:lang w:eastAsia="ru-RU"/>
              </w:rPr>
              <w:t>vs</w:t>
            </w:r>
            <w:proofErr w:type="spellEnd"/>
            <w:r w:rsidRPr="009F43E4">
              <w:rPr>
                <w:rFonts w:ascii="Times New Roman" w:eastAsia="Times New Roman" w:hAnsi="Times New Roman" w:cs="Times New Roman"/>
                <w:color w:val="000000"/>
                <w:lang w:eastAsia="ru-RU"/>
              </w:rPr>
              <w:t xml:space="preserve"> логисты»</w:t>
            </w:r>
          </w:p>
        </w:tc>
      </w:tr>
      <w:tr w:rsidR="00ED090A" w:rsidRPr="009F43E4" w14:paraId="3BD61ECC" w14:textId="77777777" w:rsidTr="00E47DE7">
        <w:tc>
          <w:tcPr>
            <w:tcW w:w="709" w:type="dxa"/>
          </w:tcPr>
          <w:p w14:paraId="53A8F504"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8</w:t>
            </w:r>
          </w:p>
        </w:tc>
        <w:tc>
          <w:tcPr>
            <w:tcW w:w="709" w:type="dxa"/>
          </w:tcPr>
          <w:p w14:paraId="13CC8827"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8</w:t>
            </w:r>
          </w:p>
        </w:tc>
        <w:tc>
          <w:tcPr>
            <w:tcW w:w="8647" w:type="dxa"/>
          </w:tcPr>
          <w:p w14:paraId="288FF0A6" w14:textId="77777777" w:rsidR="00ED090A" w:rsidRDefault="00ED090A" w:rsidP="00E47DE7">
            <w:pPr>
              <w:ind w:firstLine="0"/>
              <w:rPr>
                <w:rFonts w:ascii="Times New Roman" w:hAnsi="Times New Roman" w:cs="Times New Roman"/>
              </w:rPr>
            </w:pPr>
            <w:r w:rsidRPr="009F43E4">
              <w:rPr>
                <w:rFonts w:ascii="Times New Roman" w:hAnsi="Times New Roman" w:cs="Times New Roman"/>
              </w:rPr>
              <w:t>12. Создать программу наставничества</w:t>
            </w:r>
          </w:p>
          <w:p w14:paraId="350FD7CA"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eastAsia="Times New Roman" w:hAnsi="Times New Roman" w:cs="Times New Roman"/>
                <w:color w:val="000000"/>
                <w:lang w:eastAsia="ru-RU"/>
              </w:rPr>
              <w:t>18. Предложить усиленную верификацию для санкционных категорий</w:t>
            </w:r>
          </w:p>
        </w:tc>
      </w:tr>
      <w:tr w:rsidR="00ED090A" w:rsidRPr="009F43E4" w14:paraId="6D52DD2E" w14:textId="77777777" w:rsidTr="00E47DE7">
        <w:tc>
          <w:tcPr>
            <w:tcW w:w="709" w:type="dxa"/>
          </w:tcPr>
          <w:p w14:paraId="20685DB7"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9</w:t>
            </w:r>
          </w:p>
        </w:tc>
        <w:tc>
          <w:tcPr>
            <w:tcW w:w="709" w:type="dxa"/>
          </w:tcPr>
          <w:p w14:paraId="5EDFF4A5"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7</w:t>
            </w:r>
          </w:p>
        </w:tc>
        <w:tc>
          <w:tcPr>
            <w:tcW w:w="8647" w:type="dxa"/>
          </w:tcPr>
          <w:p w14:paraId="50B93C80"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eastAsia="Times New Roman" w:hAnsi="Times New Roman" w:cs="Times New Roman"/>
                <w:color w:val="000000"/>
                <w:lang w:eastAsia="ru-RU"/>
              </w:rPr>
              <w:t>16. Добавить динамическое отображение стоимости с курсом валют</w:t>
            </w:r>
          </w:p>
        </w:tc>
      </w:tr>
      <w:tr w:rsidR="00ED090A" w:rsidRPr="009F43E4" w14:paraId="20E5F045" w14:textId="77777777" w:rsidTr="00E47DE7">
        <w:tc>
          <w:tcPr>
            <w:tcW w:w="709" w:type="dxa"/>
          </w:tcPr>
          <w:p w14:paraId="1EFC1005"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10</w:t>
            </w:r>
          </w:p>
        </w:tc>
        <w:tc>
          <w:tcPr>
            <w:tcW w:w="709" w:type="dxa"/>
          </w:tcPr>
          <w:p w14:paraId="46FF4F48"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6</w:t>
            </w:r>
          </w:p>
        </w:tc>
        <w:tc>
          <w:tcPr>
            <w:tcW w:w="8647" w:type="dxa"/>
          </w:tcPr>
          <w:p w14:paraId="4B91513A"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eastAsia="Times New Roman" w:hAnsi="Times New Roman" w:cs="Times New Roman"/>
                <w:color w:val="000000"/>
                <w:lang w:eastAsia="ru-RU"/>
              </w:rPr>
              <w:t>13. Диверсифицировать пул путешественников</w:t>
            </w:r>
          </w:p>
        </w:tc>
      </w:tr>
      <w:tr w:rsidR="00ED090A" w:rsidRPr="009F43E4" w14:paraId="285CA349" w14:textId="77777777" w:rsidTr="00E47DE7">
        <w:tc>
          <w:tcPr>
            <w:tcW w:w="709" w:type="dxa"/>
          </w:tcPr>
          <w:p w14:paraId="303F4482"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11</w:t>
            </w:r>
          </w:p>
        </w:tc>
        <w:tc>
          <w:tcPr>
            <w:tcW w:w="709" w:type="dxa"/>
          </w:tcPr>
          <w:p w14:paraId="063406F9"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5</w:t>
            </w:r>
          </w:p>
        </w:tc>
        <w:tc>
          <w:tcPr>
            <w:tcW w:w="8647" w:type="dxa"/>
          </w:tcPr>
          <w:p w14:paraId="14FC2679" w14:textId="77777777" w:rsidR="00ED090A" w:rsidRPr="009F43E4" w:rsidRDefault="00ED090A" w:rsidP="00E47DE7">
            <w:pPr>
              <w:ind w:firstLine="0"/>
              <w:rPr>
                <w:rFonts w:ascii="Times New Roman" w:eastAsia="Times New Roman" w:hAnsi="Times New Roman" w:cs="Times New Roman"/>
                <w:color w:val="000000"/>
                <w:lang w:eastAsia="ru-RU"/>
              </w:rPr>
            </w:pPr>
            <w:r w:rsidRPr="009F43E4">
              <w:rPr>
                <w:rFonts w:ascii="Times New Roman" w:hAnsi="Times New Roman" w:cs="Times New Roman"/>
              </w:rPr>
              <w:t>14. Запустить сезонные маркетинговые кампании</w:t>
            </w:r>
          </w:p>
        </w:tc>
      </w:tr>
    </w:tbl>
    <w:p w14:paraId="5E7FE918" w14:textId="77777777" w:rsidR="00ED090A" w:rsidRPr="00ED090A" w:rsidRDefault="00ED090A" w:rsidP="00076010">
      <w:pPr>
        <w:rPr>
          <w:rFonts w:ascii="Times New Roman" w:eastAsia="Times New Roman" w:hAnsi="Times New Roman" w:cs="Times New Roman"/>
          <w:color w:val="000000"/>
          <w:sz w:val="28"/>
          <w:szCs w:val="28"/>
          <w:lang w:eastAsia="ru-RU"/>
        </w:rPr>
      </w:pPr>
    </w:p>
    <w:p w14:paraId="17B4EB32" w14:textId="16C850E9" w:rsidR="00664AB5" w:rsidRPr="00664AB5" w:rsidRDefault="00076010" w:rsidP="00664AB5">
      <w:pPr>
        <w:rPr>
          <w:rFonts w:ascii="Times New Roman" w:eastAsia="Times New Roman" w:hAnsi="Times New Roman" w:cs="Times New Roman"/>
          <w:color w:val="000000"/>
          <w:sz w:val="28"/>
          <w:szCs w:val="28"/>
          <w:lang w:eastAsia="ru-RU"/>
        </w:rPr>
      </w:pPr>
      <w:r w:rsidRPr="00076010">
        <w:rPr>
          <w:rFonts w:ascii="Times New Roman" w:eastAsia="Times New Roman" w:hAnsi="Times New Roman" w:cs="Times New Roman"/>
          <w:color w:val="000000"/>
          <w:sz w:val="28"/>
          <w:szCs w:val="28"/>
          <w:lang w:eastAsia="ru-RU"/>
        </w:rPr>
        <w:t xml:space="preserve">Итоговая стратегия: концентрация ресурсов на маркетинге параллельного импорта и юридической защите (мероприятия 1, 2, 4, 3, 11), технологическая автоматизация (5, 10) — второй этап, поддерживающие меры (13, 14) — третий этап. </w:t>
      </w:r>
      <w:r w:rsidR="00664AB5" w:rsidRPr="00664AB5">
        <w:rPr>
          <w:rFonts w:ascii="Times New Roman" w:eastAsia="Times New Roman" w:hAnsi="Times New Roman" w:cs="Times New Roman"/>
          <w:color w:val="000000"/>
          <w:sz w:val="28"/>
          <w:szCs w:val="28"/>
          <w:lang w:eastAsia="ru-RU"/>
        </w:rPr>
        <w:t xml:space="preserve">Реализация стратегии предполагает четыре этапа. На первом этапе (0–3 месяца) — концентрация ресурсов на маркетинге ушедших брендов, интеграции с магазинами и наборе первых пользователей. На втором этапе (3–6 месяцев) — внедрение юридических инструментов защиты: проверка по санкционным спискам, страхование рисков, договорная база. На третьем этапе (6–12 месяцев) — технологическая автоматизация: AI-подбор пар, AI-калькулятор, </w:t>
      </w:r>
      <w:proofErr w:type="spellStart"/>
      <w:r w:rsidR="00664AB5" w:rsidRPr="00664AB5">
        <w:rPr>
          <w:rFonts w:ascii="Times New Roman" w:eastAsia="Times New Roman" w:hAnsi="Times New Roman" w:cs="Times New Roman"/>
          <w:color w:val="000000"/>
          <w:sz w:val="28"/>
          <w:szCs w:val="28"/>
          <w:lang w:eastAsia="ru-RU"/>
        </w:rPr>
        <w:t>автофинансирование</w:t>
      </w:r>
      <w:proofErr w:type="spellEnd"/>
      <w:r w:rsidR="00664AB5" w:rsidRPr="00664AB5">
        <w:rPr>
          <w:rFonts w:ascii="Times New Roman" w:eastAsia="Times New Roman" w:hAnsi="Times New Roman" w:cs="Times New Roman"/>
          <w:color w:val="000000"/>
          <w:sz w:val="28"/>
          <w:szCs w:val="28"/>
          <w:lang w:eastAsia="ru-RU"/>
        </w:rPr>
        <w:t>. На четвертом этапе (более 12 месяцев) — поддерживающие мероприятия: диверсификация пула путешественников и сезонные кампании.</w:t>
      </w:r>
    </w:p>
    <w:p w14:paraId="04396096" w14:textId="48D0CA66" w:rsidR="00D72A73" w:rsidRDefault="00D72A73" w:rsidP="00076010">
      <w:pP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br w:type="page"/>
      </w:r>
    </w:p>
    <w:p w14:paraId="76C050D3" w14:textId="6DC899B2" w:rsidR="00D72A73" w:rsidRDefault="00D72A73" w:rsidP="00D72A73">
      <w:pPr>
        <w:rPr>
          <w:rFonts w:ascii="Times New Roman" w:eastAsia="Times New Roman" w:hAnsi="Times New Roman" w:cs="Times New Roman"/>
          <w:b/>
          <w:bCs/>
          <w:color w:val="000000"/>
          <w:sz w:val="28"/>
          <w:szCs w:val="28"/>
          <w:lang w:eastAsia="ru-RU"/>
        </w:rPr>
      </w:pPr>
      <w:r w:rsidRPr="00D72A73">
        <w:rPr>
          <w:rFonts w:ascii="Times New Roman" w:eastAsia="Times New Roman" w:hAnsi="Times New Roman" w:cs="Times New Roman"/>
          <w:b/>
          <w:bCs/>
          <w:color w:val="000000"/>
          <w:sz w:val="28"/>
          <w:szCs w:val="28"/>
          <w:lang w:eastAsia="ru-RU"/>
        </w:rPr>
        <w:lastRenderedPageBreak/>
        <w:t>5</w:t>
      </w:r>
      <w:r>
        <w:rPr>
          <w:rFonts w:ascii="Times New Roman" w:eastAsia="Times New Roman" w:hAnsi="Times New Roman" w:cs="Times New Roman"/>
          <w:b/>
          <w:bCs/>
          <w:color w:val="000000"/>
          <w:sz w:val="28"/>
          <w:szCs w:val="28"/>
          <w:lang w:eastAsia="ru-RU"/>
        </w:rPr>
        <w:t xml:space="preserve"> Вывод</w:t>
      </w:r>
    </w:p>
    <w:p w14:paraId="4C418D6C" w14:textId="17B119F8" w:rsidR="00664AB5" w:rsidRPr="00664AB5" w:rsidRDefault="00664AB5" w:rsidP="00664AB5">
      <w:pPr>
        <w:rPr>
          <w:rFonts w:ascii="Times New Roman" w:eastAsia="Times New Roman" w:hAnsi="Times New Roman" w:cs="Times New Roman"/>
          <w:color w:val="000000"/>
          <w:sz w:val="28"/>
          <w:szCs w:val="28"/>
          <w:lang w:eastAsia="ru-RU"/>
        </w:rPr>
      </w:pPr>
      <w:r w:rsidRPr="00664AB5">
        <w:rPr>
          <w:rFonts w:ascii="Times New Roman" w:eastAsia="Times New Roman" w:hAnsi="Times New Roman" w:cs="Times New Roman"/>
          <w:color w:val="000000"/>
          <w:sz w:val="28"/>
          <w:szCs w:val="28"/>
          <w:lang w:eastAsia="ru-RU"/>
        </w:rPr>
        <w:t xml:space="preserve">В результате </w:t>
      </w:r>
      <w:r>
        <w:rPr>
          <w:rFonts w:ascii="Times New Roman" w:eastAsia="Times New Roman" w:hAnsi="Times New Roman" w:cs="Times New Roman"/>
          <w:color w:val="000000"/>
          <w:sz w:val="28"/>
          <w:szCs w:val="28"/>
          <w:lang w:eastAsia="ru-RU"/>
        </w:rPr>
        <w:t>проведения</w:t>
      </w:r>
      <w:r w:rsidRPr="00664AB5">
        <w:rPr>
          <w:rFonts w:ascii="Times New Roman" w:eastAsia="Times New Roman" w:hAnsi="Times New Roman" w:cs="Times New Roman"/>
          <w:color w:val="000000"/>
          <w:sz w:val="28"/>
          <w:szCs w:val="28"/>
          <w:lang w:eastAsia="ru-RU"/>
        </w:rPr>
        <w:t xml:space="preserve"> SWOT-анализ</w:t>
      </w:r>
      <w:r>
        <w:rPr>
          <w:rFonts w:ascii="Times New Roman" w:eastAsia="Times New Roman" w:hAnsi="Times New Roman" w:cs="Times New Roman"/>
          <w:color w:val="000000"/>
          <w:sz w:val="28"/>
          <w:szCs w:val="28"/>
          <w:lang w:eastAsia="ru-RU"/>
        </w:rPr>
        <w:t>а</w:t>
      </w:r>
      <w:r w:rsidRPr="00664AB5">
        <w:rPr>
          <w:rFonts w:ascii="Times New Roman" w:eastAsia="Times New Roman" w:hAnsi="Times New Roman" w:cs="Times New Roman"/>
          <w:color w:val="000000"/>
          <w:sz w:val="28"/>
          <w:szCs w:val="28"/>
          <w:lang w:eastAsia="ru-RU"/>
        </w:rPr>
        <w:t xml:space="preserve"> Buy&amp;Deliver — сервиса по доставке товаров из-за границы через путешественников. Анализ выполнялся в соответствии с методологией Кеннета Эндрюса и включал несколько последовательных этапов.</w:t>
      </w:r>
    </w:p>
    <w:p w14:paraId="3A85AFF5" w14:textId="003DEE27" w:rsidR="00664AB5" w:rsidRPr="00664AB5" w:rsidRDefault="00664AB5" w:rsidP="00664AB5">
      <w:pPr>
        <w:rPr>
          <w:rFonts w:ascii="Times New Roman" w:eastAsia="Times New Roman" w:hAnsi="Times New Roman" w:cs="Times New Roman"/>
          <w:color w:val="000000"/>
          <w:sz w:val="28"/>
          <w:szCs w:val="28"/>
          <w:lang w:eastAsia="ru-RU"/>
        </w:rPr>
      </w:pPr>
      <w:r w:rsidRPr="00664AB5">
        <w:rPr>
          <w:rFonts w:ascii="Times New Roman" w:eastAsia="Times New Roman" w:hAnsi="Times New Roman" w:cs="Times New Roman"/>
          <w:color w:val="000000"/>
          <w:sz w:val="28"/>
          <w:szCs w:val="28"/>
          <w:lang w:eastAsia="ru-RU"/>
        </w:rPr>
        <w:t>На первом этапе были определены и систематизированы внутренние и внешние факторы, влияющие на проект. К сильным сторонам отнесены уникальная гибридная модель, финансирование покупок для путешественников, юридическая защита с эскроу и страхованием, система рейтингов, низкая стоимость для заказчика и поддержка ассистента. Слабыми сторонами признаны отсутствие автоматизированного калькулятора, сложности с таможней, высокий порог доверия на старте, зависимость от числа активных путешественников и отсутствие мобильного приложения. Внешние возможности представлены уходом иностранных брендов с российского рынка, формированием культуры совместного потребления, развитием платежных систем и эскроу, распространением AI-алгоритмов, а также потенциалом интеграции с зарубежными магазинами. Угрозами выступают колебания курсов валют, снижение лимитов беспошлинного ввоза, санкционные ограничения, ужесточение миграционного законодательства и рост цен на авиабилеты.</w:t>
      </w:r>
    </w:p>
    <w:p w14:paraId="0A81CC22" w14:textId="1B5818E5" w:rsidR="00664AB5" w:rsidRPr="00664AB5" w:rsidRDefault="00664AB5" w:rsidP="00664AB5">
      <w:pPr>
        <w:rPr>
          <w:rFonts w:ascii="Times New Roman" w:eastAsia="Times New Roman" w:hAnsi="Times New Roman" w:cs="Times New Roman"/>
          <w:color w:val="000000"/>
          <w:sz w:val="28"/>
          <w:szCs w:val="28"/>
          <w:lang w:eastAsia="ru-RU"/>
        </w:rPr>
      </w:pPr>
      <w:r w:rsidRPr="00664AB5">
        <w:rPr>
          <w:rFonts w:ascii="Times New Roman" w:eastAsia="Times New Roman" w:hAnsi="Times New Roman" w:cs="Times New Roman"/>
          <w:color w:val="000000"/>
          <w:sz w:val="28"/>
          <w:szCs w:val="28"/>
          <w:lang w:eastAsia="ru-RU"/>
        </w:rPr>
        <w:t>На втором этапе был</w:t>
      </w:r>
      <w:r>
        <w:rPr>
          <w:rFonts w:ascii="Times New Roman" w:eastAsia="Times New Roman" w:hAnsi="Times New Roman" w:cs="Times New Roman"/>
          <w:color w:val="000000"/>
          <w:sz w:val="28"/>
          <w:szCs w:val="28"/>
          <w:lang w:eastAsia="ru-RU"/>
        </w:rPr>
        <w:t>а</w:t>
      </w:r>
      <w:r w:rsidRPr="00664AB5">
        <w:rPr>
          <w:rFonts w:ascii="Times New Roman" w:eastAsia="Times New Roman" w:hAnsi="Times New Roman" w:cs="Times New Roman"/>
          <w:color w:val="000000"/>
          <w:sz w:val="28"/>
          <w:szCs w:val="28"/>
          <w:lang w:eastAsia="ru-RU"/>
        </w:rPr>
        <w:t xml:space="preserve"> построен</w:t>
      </w:r>
      <w:r>
        <w:rPr>
          <w:rFonts w:ascii="Times New Roman" w:eastAsia="Times New Roman" w:hAnsi="Times New Roman" w:cs="Times New Roman"/>
          <w:color w:val="000000"/>
          <w:sz w:val="28"/>
          <w:szCs w:val="28"/>
          <w:lang w:eastAsia="ru-RU"/>
        </w:rPr>
        <w:t>а</w:t>
      </w:r>
      <w:r w:rsidRPr="00664AB5">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val="en-US" w:eastAsia="ru-RU"/>
        </w:rPr>
        <w:t>SWOT</w:t>
      </w:r>
      <w:r w:rsidRPr="00664AB5">
        <w:rPr>
          <w:rFonts w:ascii="Times New Roman" w:eastAsia="Times New Roman" w:hAnsi="Times New Roman" w:cs="Times New Roman"/>
          <w:color w:val="000000"/>
          <w:sz w:val="28"/>
          <w:szCs w:val="28"/>
          <w:lang w:eastAsia="ru-RU"/>
        </w:rPr>
        <w:t>-матриц</w:t>
      </w:r>
      <w:r>
        <w:rPr>
          <w:rFonts w:ascii="Times New Roman" w:eastAsia="Times New Roman" w:hAnsi="Times New Roman" w:cs="Times New Roman"/>
          <w:color w:val="000000"/>
          <w:sz w:val="28"/>
          <w:szCs w:val="28"/>
          <w:lang w:eastAsia="ru-RU"/>
        </w:rPr>
        <w:t>а</w:t>
      </w:r>
      <w:r w:rsidRPr="00664AB5">
        <w:rPr>
          <w:rFonts w:ascii="Times New Roman" w:eastAsia="Times New Roman" w:hAnsi="Times New Roman" w:cs="Times New Roman"/>
          <w:color w:val="000000"/>
          <w:sz w:val="28"/>
          <w:szCs w:val="28"/>
          <w:lang w:eastAsia="ru-RU"/>
        </w:rPr>
        <w:t xml:space="preserve"> с количественной оценкой каждого пересечения по шкале от 1 до 5 баллов. Анализ показал, что наибольший потенциал для развития дает сочетание сильных сторон проекта с возможностями рынка (матрица S–O набрала 116 баллов), а наиболее уязвимым местом является сочетание слабых сторон с внешними угрозами (матрица W–T набрала 77 баллов). Положительным сигналом является значительное превышение суммы S–O над W–T (коэффициент около 1,5), что свидетельствует о благоприятном профиле проекта.</w:t>
      </w:r>
    </w:p>
    <w:p w14:paraId="5AA114D4" w14:textId="2AB5CBCC" w:rsidR="00664AB5" w:rsidRPr="00664AB5" w:rsidRDefault="00664AB5" w:rsidP="00664AB5">
      <w:pPr>
        <w:rPr>
          <w:rFonts w:ascii="Times New Roman" w:eastAsia="Times New Roman" w:hAnsi="Times New Roman" w:cs="Times New Roman"/>
          <w:color w:val="000000"/>
          <w:sz w:val="28"/>
          <w:szCs w:val="28"/>
          <w:lang w:eastAsia="ru-RU"/>
        </w:rPr>
      </w:pPr>
      <w:r w:rsidRPr="00664AB5">
        <w:rPr>
          <w:rFonts w:ascii="Times New Roman" w:eastAsia="Times New Roman" w:hAnsi="Times New Roman" w:cs="Times New Roman"/>
          <w:color w:val="000000"/>
          <w:sz w:val="28"/>
          <w:szCs w:val="28"/>
          <w:lang w:eastAsia="ru-RU"/>
        </w:rPr>
        <w:t xml:space="preserve">На третьем этапе на основе выявленных пересечений факторов были сформулированы 20 стратегических мероприятий, каждое из которых </w:t>
      </w:r>
      <w:r w:rsidRPr="00664AB5">
        <w:rPr>
          <w:rFonts w:ascii="Times New Roman" w:eastAsia="Times New Roman" w:hAnsi="Times New Roman" w:cs="Times New Roman"/>
          <w:color w:val="000000"/>
          <w:sz w:val="28"/>
          <w:szCs w:val="28"/>
          <w:lang w:eastAsia="ru-RU"/>
        </w:rPr>
        <w:lastRenderedPageBreak/>
        <w:t>направлено либо на использование возможностей через сильные стороны, либо на нейтрализацию угроз, либо на преодоление слабостей.</w:t>
      </w:r>
    </w:p>
    <w:p w14:paraId="196D04BC" w14:textId="70C179F8" w:rsidR="00664AB5" w:rsidRPr="00664AB5" w:rsidRDefault="00664AB5" w:rsidP="00664AB5">
      <w:pPr>
        <w:rPr>
          <w:rFonts w:ascii="Times New Roman" w:eastAsia="Times New Roman" w:hAnsi="Times New Roman" w:cs="Times New Roman"/>
          <w:color w:val="000000"/>
          <w:sz w:val="28"/>
          <w:szCs w:val="28"/>
          <w:lang w:eastAsia="ru-RU"/>
        </w:rPr>
      </w:pPr>
      <w:r w:rsidRPr="00664AB5">
        <w:rPr>
          <w:rFonts w:ascii="Times New Roman" w:eastAsia="Times New Roman" w:hAnsi="Times New Roman" w:cs="Times New Roman"/>
          <w:color w:val="000000"/>
          <w:sz w:val="28"/>
          <w:szCs w:val="28"/>
          <w:lang w:eastAsia="ru-RU"/>
        </w:rPr>
        <w:t>На четвертом этапе все мероприятия были оценены по шкале от 1 до 15 баллов</w:t>
      </w:r>
      <w:r>
        <w:rPr>
          <w:rFonts w:ascii="Times New Roman" w:eastAsia="Times New Roman" w:hAnsi="Times New Roman" w:cs="Times New Roman"/>
          <w:color w:val="000000"/>
          <w:sz w:val="28"/>
          <w:szCs w:val="28"/>
          <w:lang w:eastAsia="ru-RU"/>
        </w:rPr>
        <w:t xml:space="preserve"> и </w:t>
      </w:r>
      <w:r w:rsidRPr="00664AB5">
        <w:rPr>
          <w:rFonts w:ascii="Times New Roman" w:eastAsia="Times New Roman" w:hAnsi="Times New Roman" w:cs="Times New Roman"/>
          <w:color w:val="000000"/>
          <w:sz w:val="28"/>
          <w:szCs w:val="28"/>
          <w:lang w:eastAsia="ru-RU"/>
        </w:rPr>
        <w:t>проранжированы. Наивысшую оценку (15 баллов) получило мероприятие по запуску маркетинговой кампании «Доставка ушедших брендов». Высокие оценки (14 баллов) получили интеграция API с зарубежными магазинами и внедрение автоматической проверки товаров по санкционным спискам. Оценки 12–13 баллов получили страхование таможенных рисков, автоматическое финансирование, AI-подбор пар, публичные кейсы сделок и разработка юридического договора.</w:t>
      </w:r>
    </w:p>
    <w:p w14:paraId="79EB961D" w14:textId="497116C1" w:rsidR="00664AB5" w:rsidRPr="00664AB5" w:rsidRDefault="00664AB5" w:rsidP="00664AB5">
      <w:pPr>
        <w:rPr>
          <w:rFonts w:ascii="Times New Roman" w:eastAsia="Times New Roman" w:hAnsi="Times New Roman" w:cs="Times New Roman"/>
          <w:color w:val="000000"/>
          <w:sz w:val="28"/>
          <w:szCs w:val="28"/>
          <w:lang w:eastAsia="ru-RU"/>
        </w:rPr>
      </w:pPr>
      <w:r w:rsidRPr="00664AB5">
        <w:rPr>
          <w:rFonts w:ascii="Times New Roman" w:eastAsia="Times New Roman" w:hAnsi="Times New Roman" w:cs="Times New Roman"/>
          <w:color w:val="000000"/>
          <w:sz w:val="28"/>
          <w:szCs w:val="28"/>
          <w:lang w:eastAsia="ru-RU"/>
        </w:rPr>
        <w:t>Итоговая стратегия, выбранная на основе анализа, формулируется следующим образом: «Агрессивный захват ниши параллельного импорта с точечной юридической и технологической защитой». Данная стратегия относится к оптимистическому типу (постоянное наступление, захват незанятых пространств) с элементами реалистической стратегии (оборона и укрепление на юридическом поле).</w:t>
      </w:r>
    </w:p>
    <w:p w14:paraId="7A1E4815" w14:textId="61B9768B" w:rsidR="00D72A73" w:rsidRPr="00E50C07" w:rsidRDefault="00664AB5" w:rsidP="00664AB5">
      <w:pPr>
        <w:rPr>
          <w:rFonts w:ascii="Times New Roman" w:eastAsia="Times New Roman" w:hAnsi="Times New Roman" w:cs="Times New Roman"/>
          <w:color w:val="000000"/>
          <w:sz w:val="28"/>
          <w:szCs w:val="28"/>
          <w:lang w:eastAsia="ru-RU"/>
        </w:rPr>
      </w:pPr>
      <w:r w:rsidRPr="00664AB5">
        <w:rPr>
          <w:rFonts w:ascii="Times New Roman" w:eastAsia="Times New Roman" w:hAnsi="Times New Roman" w:cs="Times New Roman"/>
          <w:color w:val="000000"/>
          <w:sz w:val="28"/>
          <w:szCs w:val="28"/>
          <w:lang w:eastAsia="ru-RU"/>
        </w:rPr>
        <w:t>Таким образом, проведенный SWOT-анализ подтверждает, что проект Buy&amp;Deliver обладает благоприятным профилем для коммерциализации: сильные стороны доминируют над слабыми, а возможности рынка (особенно уход брендов) перевешивают внешние угрозы. Реализация выбранной стратегии позволит проекту занять уникальную нишу на рынке доставки товаров из-за границы, обеспечить устойчивый рост и создать фундамент для долгосрочного масштабирования.</w:t>
      </w:r>
    </w:p>
    <w:sectPr w:rsidR="00D72A73" w:rsidRPr="00E50C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720D"/>
    <w:multiLevelType w:val="hybridMultilevel"/>
    <w:tmpl w:val="7B0E5014"/>
    <w:lvl w:ilvl="0" w:tplc="290E60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935655E"/>
    <w:multiLevelType w:val="hybridMultilevel"/>
    <w:tmpl w:val="2B826CAA"/>
    <w:lvl w:ilvl="0" w:tplc="0419000F">
      <w:start w:val="1"/>
      <w:numFmt w:val="decimal"/>
      <w:lvlText w:val="%1."/>
      <w:lvlJc w:val="left"/>
      <w:pPr>
        <w:ind w:left="1919" w:hanging="360"/>
      </w:pPr>
    </w:lvl>
    <w:lvl w:ilvl="1" w:tplc="04190019" w:tentative="1">
      <w:start w:val="1"/>
      <w:numFmt w:val="lowerLetter"/>
      <w:lvlText w:val="%2."/>
      <w:lvlJc w:val="left"/>
      <w:pPr>
        <w:ind w:left="2639" w:hanging="360"/>
      </w:pPr>
    </w:lvl>
    <w:lvl w:ilvl="2" w:tplc="0419001B" w:tentative="1">
      <w:start w:val="1"/>
      <w:numFmt w:val="lowerRoman"/>
      <w:lvlText w:val="%3."/>
      <w:lvlJc w:val="right"/>
      <w:pPr>
        <w:ind w:left="3359" w:hanging="180"/>
      </w:pPr>
    </w:lvl>
    <w:lvl w:ilvl="3" w:tplc="0419000F" w:tentative="1">
      <w:start w:val="1"/>
      <w:numFmt w:val="decimal"/>
      <w:lvlText w:val="%4."/>
      <w:lvlJc w:val="left"/>
      <w:pPr>
        <w:ind w:left="4079" w:hanging="360"/>
      </w:pPr>
    </w:lvl>
    <w:lvl w:ilvl="4" w:tplc="04190019" w:tentative="1">
      <w:start w:val="1"/>
      <w:numFmt w:val="lowerLetter"/>
      <w:lvlText w:val="%5."/>
      <w:lvlJc w:val="left"/>
      <w:pPr>
        <w:ind w:left="4799" w:hanging="360"/>
      </w:pPr>
    </w:lvl>
    <w:lvl w:ilvl="5" w:tplc="0419001B" w:tentative="1">
      <w:start w:val="1"/>
      <w:numFmt w:val="lowerRoman"/>
      <w:lvlText w:val="%6."/>
      <w:lvlJc w:val="right"/>
      <w:pPr>
        <w:ind w:left="5519" w:hanging="180"/>
      </w:pPr>
    </w:lvl>
    <w:lvl w:ilvl="6" w:tplc="0419000F" w:tentative="1">
      <w:start w:val="1"/>
      <w:numFmt w:val="decimal"/>
      <w:lvlText w:val="%7."/>
      <w:lvlJc w:val="left"/>
      <w:pPr>
        <w:ind w:left="6239" w:hanging="360"/>
      </w:pPr>
    </w:lvl>
    <w:lvl w:ilvl="7" w:tplc="04190019" w:tentative="1">
      <w:start w:val="1"/>
      <w:numFmt w:val="lowerLetter"/>
      <w:lvlText w:val="%8."/>
      <w:lvlJc w:val="left"/>
      <w:pPr>
        <w:ind w:left="6959" w:hanging="360"/>
      </w:pPr>
    </w:lvl>
    <w:lvl w:ilvl="8" w:tplc="0419001B" w:tentative="1">
      <w:start w:val="1"/>
      <w:numFmt w:val="lowerRoman"/>
      <w:lvlText w:val="%9."/>
      <w:lvlJc w:val="right"/>
      <w:pPr>
        <w:ind w:left="7679" w:hanging="180"/>
      </w:pPr>
    </w:lvl>
  </w:abstractNum>
  <w:abstractNum w:abstractNumId="2" w15:restartNumberingAfterBreak="0">
    <w:nsid w:val="0E6B5319"/>
    <w:multiLevelType w:val="hybridMultilevel"/>
    <w:tmpl w:val="70084050"/>
    <w:lvl w:ilvl="0" w:tplc="FFFFFFFF">
      <w:start w:val="1"/>
      <w:numFmt w:val="decimal"/>
      <w:lvlText w:val="%1."/>
      <w:lvlJc w:val="left"/>
      <w:pPr>
        <w:ind w:left="1919" w:hanging="360"/>
      </w:pPr>
    </w:lvl>
    <w:lvl w:ilvl="1" w:tplc="FFFFFFFF" w:tentative="1">
      <w:start w:val="1"/>
      <w:numFmt w:val="lowerLetter"/>
      <w:lvlText w:val="%2."/>
      <w:lvlJc w:val="left"/>
      <w:pPr>
        <w:ind w:left="2639" w:hanging="360"/>
      </w:pPr>
    </w:lvl>
    <w:lvl w:ilvl="2" w:tplc="FFFFFFFF" w:tentative="1">
      <w:start w:val="1"/>
      <w:numFmt w:val="lowerRoman"/>
      <w:lvlText w:val="%3."/>
      <w:lvlJc w:val="right"/>
      <w:pPr>
        <w:ind w:left="3359" w:hanging="180"/>
      </w:pPr>
    </w:lvl>
    <w:lvl w:ilvl="3" w:tplc="FFFFFFFF" w:tentative="1">
      <w:start w:val="1"/>
      <w:numFmt w:val="decimal"/>
      <w:lvlText w:val="%4."/>
      <w:lvlJc w:val="left"/>
      <w:pPr>
        <w:ind w:left="4079" w:hanging="360"/>
      </w:pPr>
    </w:lvl>
    <w:lvl w:ilvl="4" w:tplc="FFFFFFFF" w:tentative="1">
      <w:start w:val="1"/>
      <w:numFmt w:val="lowerLetter"/>
      <w:lvlText w:val="%5."/>
      <w:lvlJc w:val="left"/>
      <w:pPr>
        <w:ind w:left="4799" w:hanging="360"/>
      </w:pPr>
    </w:lvl>
    <w:lvl w:ilvl="5" w:tplc="FFFFFFFF" w:tentative="1">
      <w:start w:val="1"/>
      <w:numFmt w:val="lowerRoman"/>
      <w:lvlText w:val="%6."/>
      <w:lvlJc w:val="right"/>
      <w:pPr>
        <w:ind w:left="5519" w:hanging="180"/>
      </w:pPr>
    </w:lvl>
    <w:lvl w:ilvl="6" w:tplc="FFFFFFFF" w:tentative="1">
      <w:start w:val="1"/>
      <w:numFmt w:val="decimal"/>
      <w:lvlText w:val="%7."/>
      <w:lvlJc w:val="left"/>
      <w:pPr>
        <w:ind w:left="6239" w:hanging="360"/>
      </w:pPr>
    </w:lvl>
    <w:lvl w:ilvl="7" w:tplc="FFFFFFFF" w:tentative="1">
      <w:start w:val="1"/>
      <w:numFmt w:val="lowerLetter"/>
      <w:lvlText w:val="%8."/>
      <w:lvlJc w:val="left"/>
      <w:pPr>
        <w:ind w:left="6959" w:hanging="360"/>
      </w:pPr>
    </w:lvl>
    <w:lvl w:ilvl="8" w:tplc="FFFFFFFF" w:tentative="1">
      <w:start w:val="1"/>
      <w:numFmt w:val="lowerRoman"/>
      <w:lvlText w:val="%9."/>
      <w:lvlJc w:val="right"/>
      <w:pPr>
        <w:ind w:left="7679" w:hanging="180"/>
      </w:pPr>
    </w:lvl>
  </w:abstractNum>
  <w:abstractNum w:abstractNumId="3" w15:restartNumberingAfterBreak="0">
    <w:nsid w:val="45407277"/>
    <w:multiLevelType w:val="hybridMultilevel"/>
    <w:tmpl w:val="70084050"/>
    <w:lvl w:ilvl="0" w:tplc="FFFFFFFF">
      <w:start w:val="1"/>
      <w:numFmt w:val="decimal"/>
      <w:lvlText w:val="%1."/>
      <w:lvlJc w:val="left"/>
      <w:pPr>
        <w:ind w:left="1919" w:hanging="360"/>
      </w:pPr>
    </w:lvl>
    <w:lvl w:ilvl="1" w:tplc="FFFFFFFF" w:tentative="1">
      <w:start w:val="1"/>
      <w:numFmt w:val="lowerLetter"/>
      <w:lvlText w:val="%2."/>
      <w:lvlJc w:val="left"/>
      <w:pPr>
        <w:ind w:left="2639" w:hanging="360"/>
      </w:pPr>
    </w:lvl>
    <w:lvl w:ilvl="2" w:tplc="FFFFFFFF" w:tentative="1">
      <w:start w:val="1"/>
      <w:numFmt w:val="lowerRoman"/>
      <w:lvlText w:val="%3."/>
      <w:lvlJc w:val="right"/>
      <w:pPr>
        <w:ind w:left="3359" w:hanging="180"/>
      </w:pPr>
    </w:lvl>
    <w:lvl w:ilvl="3" w:tplc="FFFFFFFF" w:tentative="1">
      <w:start w:val="1"/>
      <w:numFmt w:val="decimal"/>
      <w:lvlText w:val="%4."/>
      <w:lvlJc w:val="left"/>
      <w:pPr>
        <w:ind w:left="4079" w:hanging="360"/>
      </w:pPr>
    </w:lvl>
    <w:lvl w:ilvl="4" w:tplc="FFFFFFFF" w:tentative="1">
      <w:start w:val="1"/>
      <w:numFmt w:val="lowerLetter"/>
      <w:lvlText w:val="%5."/>
      <w:lvlJc w:val="left"/>
      <w:pPr>
        <w:ind w:left="4799" w:hanging="360"/>
      </w:pPr>
    </w:lvl>
    <w:lvl w:ilvl="5" w:tplc="FFFFFFFF" w:tentative="1">
      <w:start w:val="1"/>
      <w:numFmt w:val="lowerRoman"/>
      <w:lvlText w:val="%6."/>
      <w:lvlJc w:val="right"/>
      <w:pPr>
        <w:ind w:left="5519" w:hanging="180"/>
      </w:pPr>
    </w:lvl>
    <w:lvl w:ilvl="6" w:tplc="FFFFFFFF" w:tentative="1">
      <w:start w:val="1"/>
      <w:numFmt w:val="decimal"/>
      <w:lvlText w:val="%7."/>
      <w:lvlJc w:val="left"/>
      <w:pPr>
        <w:ind w:left="6239" w:hanging="360"/>
      </w:pPr>
    </w:lvl>
    <w:lvl w:ilvl="7" w:tplc="FFFFFFFF" w:tentative="1">
      <w:start w:val="1"/>
      <w:numFmt w:val="lowerLetter"/>
      <w:lvlText w:val="%8."/>
      <w:lvlJc w:val="left"/>
      <w:pPr>
        <w:ind w:left="6959" w:hanging="360"/>
      </w:pPr>
    </w:lvl>
    <w:lvl w:ilvl="8" w:tplc="FFFFFFFF" w:tentative="1">
      <w:start w:val="1"/>
      <w:numFmt w:val="lowerRoman"/>
      <w:lvlText w:val="%9."/>
      <w:lvlJc w:val="right"/>
      <w:pPr>
        <w:ind w:left="7679" w:hanging="180"/>
      </w:pPr>
    </w:lvl>
  </w:abstractNum>
  <w:num w:numId="1" w16cid:durableId="1426533634">
    <w:abstractNumId w:val="0"/>
  </w:num>
  <w:num w:numId="2" w16cid:durableId="1995260677">
    <w:abstractNumId w:val="1"/>
  </w:num>
  <w:num w:numId="3" w16cid:durableId="177936555">
    <w:abstractNumId w:val="3"/>
  </w:num>
  <w:num w:numId="4" w16cid:durableId="412703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B1A"/>
    <w:rsid w:val="0000361A"/>
    <w:rsid w:val="00022565"/>
    <w:rsid w:val="00032416"/>
    <w:rsid w:val="000450A6"/>
    <w:rsid w:val="00045CF4"/>
    <w:rsid w:val="00054B06"/>
    <w:rsid w:val="00057877"/>
    <w:rsid w:val="00076010"/>
    <w:rsid w:val="00080B1E"/>
    <w:rsid w:val="00090C64"/>
    <w:rsid w:val="000B220F"/>
    <w:rsid w:val="000F74A6"/>
    <w:rsid w:val="000F7A82"/>
    <w:rsid w:val="001065D2"/>
    <w:rsid w:val="00125A78"/>
    <w:rsid w:val="00135037"/>
    <w:rsid w:val="00170AD5"/>
    <w:rsid w:val="00177A46"/>
    <w:rsid w:val="001C2ACA"/>
    <w:rsid w:val="001E6502"/>
    <w:rsid w:val="001F35FB"/>
    <w:rsid w:val="001F7AE2"/>
    <w:rsid w:val="002202D9"/>
    <w:rsid w:val="00221604"/>
    <w:rsid w:val="002273AC"/>
    <w:rsid w:val="002709B5"/>
    <w:rsid w:val="002755D2"/>
    <w:rsid w:val="002B3622"/>
    <w:rsid w:val="002B79DC"/>
    <w:rsid w:val="002C136B"/>
    <w:rsid w:val="0034349F"/>
    <w:rsid w:val="003628AA"/>
    <w:rsid w:val="0038090F"/>
    <w:rsid w:val="003A748F"/>
    <w:rsid w:val="003B13DD"/>
    <w:rsid w:val="003D45D5"/>
    <w:rsid w:val="003D62F6"/>
    <w:rsid w:val="004045AB"/>
    <w:rsid w:val="00404F59"/>
    <w:rsid w:val="004323BE"/>
    <w:rsid w:val="0043682F"/>
    <w:rsid w:val="00436BF8"/>
    <w:rsid w:val="00473A4C"/>
    <w:rsid w:val="004745B9"/>
    <w:rsid w:val="0048263D"/>
    <w:rsid w:val="004A00F1"/>
    <w:rsid w:val="00507402"/>
    <w:rsid w:val="0051183E"/>
    <w:rsid w:val="00537819"/>
    <w:rsid w:val="00566F8A"/>
    <w:rsid w:val="00583F15"/>
    <w:rsid w:val="005A493E"/>
    <w:rsid w:val="005A5026"/>
    <w:rsid w:val="005E20B4"/>
    <w:rsid w:val="005E4BA9"/>
    <w:rsid w:val="005F33B4"/>
    <w:rsid w:val="00605299"/>
    <w:rsid w:val="00652C51"/>
    <w:rsid w:val="00661269"/>
    <w:rsid w:val="00663D34"/>
    <w:rsid w:val="00664AB5"/>
    <w:rsid w:val="006B5D3E"/>
    <w:rsid w:val="00700356"/>
    <w:rsid w:val="00702BB1"/>
    <w:rsid w:val="00730C32"/>
    <w:rsid w:val="00740445"/>
    <w:rsid w:val="00743010"/>
    <w:rsid w:val="00745021"/>
    <w:rsid w:val="0075503E"/>
    <w:rsid w:val="00762474"/>
    <w:rsid w:val="00780455"/>
    <w:rsid w:val="00785EA3"/>
    <w:rsid w:val="00797946"/>
    <w:rsid w:val="007C18FE"/>
    <w:rsid w:val="007D3A00"/>
    <w:rsid w:val="0082164D"/>
    <w:rsid w:val="00836E22"/>
    <w:rsid w:val="00875067"/>
    <w:rsid w:val="00897990"/>
    <w:rsid w:val="008A1366"/>
    <w:rsid w:val="008D0CF7"/>
    <w:rsid w:val="008D229F"/>
    <w:rsid w:val="0091185C"/>
    <w:rsid w:val="00931F70"/>
    <w:rsid w:val="0093253D"/>
    <w:rsid w:val="00937EE7"/>
    <w:rsid w:val="00962462"/>
    <w:rsid w:val="00965D39"/>
    <w:rsid w:val="009B1B77"/>
    <w:rsid w:val="009D5CDA"/>
    <w:rsid w:val="009E0283"/>
    <w:rsid w:val="009F43E4"/>
    <w:rsid w:val="00A40B3D"/>
    <w:rsid w:val="00A75C07"/>
    <w:rsid w:val="00A90A98"/>
    <w:rsid w:val="00AA44BE"/>
    <w:rsid w:val="00AA5174"/>
    <w:rsid w:val="00AC15C0"/>
    <w:rsid w:val="00AD5CFE"/>
    <w:rsid w:val="00AF234A"/>
    <w:rsid w:val="00B10E18"/>
    <w:rsid w:val="00B1220A"/>
    <w:rsid w:val="00B8543F"/>
    <w:rsid w:val="00B94025"/>
    <w:rsid w:val="00BA5E3A"/>
    <w:rsid w:val="00BB54F9"/>
    <w:rsid w:val="00BE58E4"/>
    <w:rsid w:val="00C57014"/>
    <w:rsid w:val="00CB7718"/>
    <w:rsid w:val="00CC5B1F"/>
    <w:rsid w:val="00CE1E93"/>
    <w:rsid w:val="00CF79DB"/>
    <w:rsid w:val="00D04933"/>
    <w:rsid w:val="00D3041D"/>
    <w:rsid w:val="00D72A73"/>
    <w:rsid w:val="00D818B2"/>
    <w:rsid w:val="00D82FF7"/>
    <w:rsid w:val="00DC28B9"/>
    <w:rsid w:val="00DC632D"/>
    <w:rsid w:val="00DE7307"/>
    <w:rsid w:val="00E01CCF"/>
    <w:rsid w:val="00E0708A"/>
    <w:rsid w:val="00E128DB"/>
    <w:rsid w:val="00E17C70"/>
    <w:rsid w:val="00E50C07"/>
    <w:rsid w:val="00E7363E"/>
    <w:rsid w:val="00E9136B"/>
    <w:rsid w:val="00EA36B2"/>
    <w:rsid w:val="00EC4B1A"/>
    <w:rsid w:val="00EC61C5"/>
    <w:rsid w:val="00EC7F71"/>
    <w:rsid w:val="00ED090A"/>
    <w:rsid w:val="00EE221C"/>
    <w:rsid w:val="00EF2676"/>
    <w:rsid w:val="00EF5C2C"/>
    <w:rsid w:val="00F02DFF"/>
    <w:rsid w:val="00F336E1"/>
    <w:rsid w:val="00F34312"/>
    <w:rsid w:val="00F45E64"/>
    <w:rsid w:val="00F73E6B"/>
    <w:rsid w:val="00F76029"/>
    <w:rsid w:val="00F85588"/>
    <w:rsid w:val="00F86994"/>
    <w:rsid w:val="00F86C68"/>
    <w:rsid w:val="00FC0A1F"/>
    <w:rsid w:val="00FD2D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EB42"/>
  <w15:docId w15:val="{6A0AF343-68E2-AD44-BE02-FDB351A8E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041D"/>
  </w:style>
  <w:style w:type="paragraph" w:styleId="1">
    <w:name w:val="heading 1"/>
    <w:basedOn w:val="a"/>
    <w:next w:val="a"/>
    <w:link w:val="10"/>
    <w:uiPriority w:val="9"/>
    <w:qFormat/>
    <w:rsid w:val="00EC4B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EC4B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C4B1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C4B1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C4B1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C4B1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4B1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4B1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4B1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4B1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EC4B1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C4B1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C4B1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C4B1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C4B1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C4B1A"/>
    <w:rPr>
      <w:rFonts w:eastAsiaTheme="majorEastAsia" w:cstheme="majorBidi"/>
      <w:color w:val="595959" w:themeColor="text1" w:themeTint="A6"/>
    </w:rPr>
  </w:style>
  <w:style w:type="character" w:customStyle="1" w:styleId="80">
    <w:name w:val="Заголовок 8 Знак"/>
    <w:basedOn w:val="a0"/>
    <w:link w:val="8"/>
    <w:uiPriority w:val="9"/>
    <w:semiHidden/>
    <w:rsid w:val="00EC4B1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C4B1A"/>
    <w:rPr>
      <w:rFonts w:eastAsiaTheme="majorEastAsia" w:cstheme="majorBidi"/>
      <w:color w:val="272727" w:themeColor="text1" w:themeTint="D8"/>
    </w:rPr>
  </w:style>
  <w:style w:type="paragraph" w:styleId="a3">
    <w:name w:val="Title"/>
    <w:basedOn w:val="a"/>
    <w:next w:val="a"/>
    <w:link w:val="a4"/>
    <w:uiPriority w:val="10"/>
    <w:qFormat/>
    <w:rsid w:val="00EC4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C4B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4B1A"/>
    <w:pPr>
      <w:numPr>
        <w:ilvl w:val="1"/>
      </w:numPr>
      <w:spacing w:after="160"/>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C4B1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C4B1A"/>
    <w:pPr>
      <w:spacing w:before="160" w:after="160"/>
      <w:jc w:val="center"/>
    </w:pPr>
    <w:rPr>
      <w:i/>
      <w:iCs/>
      <w:color w:val="404040" w:themeColor="text1" w:themeTint="BF"/>
    </w:rPr>
  </w:style>
  <w:style w:type="character" w:customStyle="1" w:styleId="22">
    <w:name w:val="Цитата 2 Знак"/>
    <w:basedOn w:val="a0"/>
    <w:link w:val="21"/>
    <w:uiPriority w:val="29"/>
    <w:rsid w:val="00EC4B1A"/>
    <w:rPr>
      <w:i/>
      <w:iCs/>
      <w:color w:val="404040" w:themeColor="text1" w:themeTint="BF"/>
    </w:rPr>
  </w:style>
  <w:style w:type="paragraph" w:styleId="a7">
    <w:name w:val="List Paragraph"/>
    <w:basedOn w:val="a"/>
    <w:uiPriority w:val="34"/>
    <w:qFormat/>
    <w:rsid w:val="00EC4B1A"/>
    <w:pPr>
      <w:ind w:left="720"/>
      <w:contextualSpacing/>
    </w:pPr>
  </w:style>
  <w:style w:type="character" w:styleId="a8">
    <w:name w:val="Intense Emphasis"/>
    <w:basedOn w:val="a0"/>
    <w:uiPriority w:val="21"/>
    <w:qFormat/>
    <w:rsid w:val="00EC4B1A"/>
    <w:rPr>
      <w:i/>
      <w:iCs/>
      <w:color w:val="2F5496" w:themeColor="accent1" w:themeShade="BF"/>
    </w:rPr>
  </w:style>
  <w:style w:type="paragraph" w:styleId="a9">
    <w:name w:val="Intense Quote"/>
    <w:basedOn w:val="a"/>
    <w:next w:val="a"/>
    <w:link w:val="aa"/>
    <w:uiPriority w:val="30"/>
    <w:qFormat/>
    <w:rsid w:val="00EC4B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C4B1A"/>
    <w:rPr>
      <w:i/>
      <w:iCs/>
      <w:color w:val="2F5496" w:themeColor="accent1" w:themeShade="BF"/>
    </w:rPr>
  </w:style>
  <w:style w:type="character" w:styleId="ab">
    <w:name w:val="Intense Reference"/>
    <w:basedOn w:val="a0"/>
    <w:uiPriority w:val="32"/>
    <w:qFormat/>
    <w:rsid w:val="00EC4B1A"/>
    <w:rPr>
      <w:b/>
      <w:bCs/>
      <w:smallCaps/>
      <w:color w:val="2F5496" w:themeColor="accent1" w:themeShade="BF"/>
      <w:spacing w:val="5"/>
    </w:rPr>
  </w:style>
  <w:style w:type="table" w:styleId="ac">
    <w:name w:val="Table Grid"/>
    <w:basedOn w:val="a1"/>
    <w:uiPriority w:val="39"/>
    <w:rsid w:val="00EF5C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rsid w:val="0034349F"/>
    <w:pPr>
      <w:pBdr>
        <w:top w:val="nil"/>
        <w:left w:val="nil"/>
        <w:bottom w:val="nil"/>
        <w:right w:val="nil"/>
        <w:between w:val="nil"/>
        <w:bar w:val="nil"/>
      </w:pBdr>
      <w:spacing w:line="240" w:lineRule="auto"/>
      <w:ind w:firstLine="0"/>
      <w:jc w:val="left"/>
    </w:pPr>
    <w:rPr>
      <w:rFonts w:ascii="Times New Roman" w:eastAsia="Arial Unicode MS" w:hAnsi="Times New Roman" w:cs="Times New Roman"/>
      <w:kern w:val="0"/>
      <w:sz w:val="20"/>
      <w:szCs w:val="20"/>
      <w:bdr w:val="nil"/>
      <w:lang w:eastAsia="ru-RU"/>
      <w14:ligatures w14:val="none"/>
    </w:rPr>
    <w:tblPr>
      <w:tblInd w:w="0" w:type="dxa"/>
      <w:tblCellMar>
        <w:top w:w="0" w:type="dxa"/>
        <w:left w:w="0" w:type="dxa"/>
        <w:bottom w:w="0" w:type="dxa"/>
        <w:right w:w="0" w:type="dxa"/>
      </w:tblCellMar>
    </w:tblPr>
  </w:style>
  <w:style w:type="character" w:customStyle="1" w:styleId="11">
    <w:name w:val="Верхний колонтитул1"/>
    <w:basedOn w:val="a0"/>
    <w:rsid w:val="002273AC"/>
  </w:style>
  <w:style w:type="paragraph" w:styleId="ad">
    <w:name w:val="Body Text Indent"/>
    <w:basedOn w:val="a"/>
    <w:link w:val="ae"/>
    <w:rsid w:val="002273AC"/>
    <w:pPr>
      <w:spacing w:line="240" w:lineRule="auto"/>
      <w:ind w:firstLine="567"/>
    </w:pPr>
    <w:rPr>
      <w:rFonts w:ascii="Times New Roman" w:eastAsia="Times New Roman" w:hAnsi="Times New Roman" w:cs="Times New Roman"/>
      <w:kern w:val="0"/>
      <w:sz w:val="28"/>
      <w:lang w:eastAsia="ru-RU"/>
      <w14:ligatures w14:val="none"/>
    </w:rPr>
  </w:style>
  <w:style w:type="character" w:customStyle="1" w:styleId="ae">
    <w:name w:val="Основной текст с отступом Знак"/>
    <w:basedOn w:val="a0"/>
    <w:link w:val="ad"/>
    <w:rsid w:val="002273AC"/>
    <w:rPr>
      <w:rFonts w:ascii="Times New Roman" w:eastAsia="Times New Roman" w:hAnsi="Times New Roman" w:cs="Times New Roman"/>
      <w:kern w:val="0"/>
      <w:sz w:val="28"/>
      <w:lang w:eastAsia="ru-RU"/>
      <w14:ligatures w14:val="none"/>
    </w:rPr>
  </w:style>
  <w:style w:type="character" w:styleId="af">
    <w:name w:val="Hyperlink"/>
    <w:basedOn w:val="a0"/>
    <w:uiPriority w:val="99"/>
    <w:unhideWhenUsed/>
    <w:rsid w:val="00566F8A"/>
    <w:rPr>
      <w:color w:val="0563C1" w:themeColor="hyperlink"/>
      <w:u w:val="single"/>
    </w:rPr>
  </w:style>
  <w:style w:type="character" w:customStyle="1" w:styleId="12">
    <w:name w:val="Неразрешенное упоминание1"/>
    <w:basedOn w:val="a0"/>
    <w:uiPriority w:val="99"/>
    <w:semiHidden/>
    <w:unhideWhenUsed/>
    <w:rsid w:val="00566F8A"/>
    <w:rPr>
      <w:color w:val="605E5C"/>
      <w:shd w:val="clear" w:color="auto" w:fill="E1DFDD"/>
    </w:rPr>
  </w:style>
  <w:style w:type="paragraph" w:styleId="af0">
    <w:name w:val="Balloon Text"/>
    <w:basedOn w:val="a"/>
    <w:link w:val="af1"/>
    <w:uiPriority w:val="99"/>
    <w:semiHidden/>
    <w:unhideWhenUsed/>
    <w:rsid w:val="005F33B4"/>
    <w:pPr>
      <w:spacing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5F33B4"/>
    <w:rPr>
      <w:rFonts w:ascii="Tahoma" w:hAnsi="Tahoma" w:cs="Tahoma"/>
      <w:sz w:val="16"/>
      <w:szCs w:val="16"/>
    </w:rPr>
  </w:style>
  <w:style w:type="character" w:styleId="af2">
    <w:name w:val="Placeholder Text"/>
    <w:basedOn w:val="a0"/>
    <w:uiPriority w:val="99"/>
    <w:semiHidden/>
    <w:rsid w:val="0013503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3263</Words>
  <Characters>18601</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dc:creator>
  <cp:keywords/>
  <dc:description/>
  <cp:lastModifiedBy>eltti62@gmail.com</cp:lastModifiedBy>
  <cp:revision>3</cp:revision>
  <cp:lastPrinted>2026-06-03T12:22:00Z</cp:lastPrinted>
  <dcterms:created xsi:type="dcterms:W3CDTF">2026-06-03T12:22:00Z</dcterms:created>
  <dcterms:modified xsi:type="dcterms:W3CDTF">2026-06-03T12:22:00Z</dcterms:modified>
</cp:coreProperties>
</file>