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91AB6" w14:textId="77777777" w:rsidR="00F01ADB" w:rsidRPr="00F01ADB" w:rsidRDefault="00F01ADB" w:rsidP="00F01ADB">
      <w:pPr>
        <w:shd w:val="clear" w:color="auto" w:fill="FFFFFF"/>
        <w:spacing w:before="480" w:after="24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01A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Вступление (20 секунд)</w:t>
      </w:r>
    </w:p>
    <w:p w14:paraId="6A679C28" w14:textId="63D984C1" w:rsidR="00F01ADB" w:rsidRPr="00F01ADB" w:rsidRDefault="00F01ADB" w:rsidP="00F01ADB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Уважаемаякомиссия</w:t>
      </w:r>
      <w:proofErr w:type="spellEnd"/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!</w:t>
      </w: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Buy&amp;Deliver — это B2B2C-платформа для трансграничной P2P-доставки. Мы соединяем заказчиков из России с путешественниками. Ключевое отличие от всех существующих решений — юридически чистая сделка плюс финансирование путешественника за счёт платформы. Рынок параллельного импорта в 2026 году исчисляется сотнями миллиардов рублей, и мы входим в него с готовым продуктом.</w:t>
      </w:r>
    </w:p>
    <w:p w14:paraId="23DE98D4" w14:textId="77777777" w:rsidR="00F01ADB" w:rsidRPr="00F01ADB" w:rsidRDefault="00F01ADB" w:rsidP="00F01ADB">
      <w:pPr>
        <w:shd w:val="clear" w:color="auto" w:fill="FFFFFF"/>
        <w:spacing w:before="480" w:after="24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01A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Проблема (40 секунд)</w:t>
      </w:r>
    </w:p>
    <w:p w14:paraId="7E3C8A9C" w14:textId="264ACFDD" w:rsidR="00F01ADB" w:rsidRPr="00F01ADB" w:rsidRDefault="00F01ADB" w:rsidP="00F01ADB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Анализ рынка выявил три системных разрыва.</w:t>
      </w: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 xml:space="preserve">Для заказчика: доставка через логистические компании типа CDEK </w:t>
      </w:r>
      <w:proofErr w:type="spellStart"/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Forward</w:t>
      </w:r>
      <w:proofErr w:type="spellEnd"/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обходится в плюс сто процентов к цене товара, а </w:t>
      </w:r>
      <w:proofErr w:type="spellStart"/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Telegram</w:t>
      </w:r>
      <w:proofErr w:type="spellEnd"/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-посредники небезопасны — доля мошеннических сделок достигает пятнадцати процентов.</w:t>
      </w: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Для путешественника: у него нет своих денег, чтобы купить товар заказчика. Средний чек составляет десять-тридцать тысяч рублей, и путешественник не готов вкладывать такие суммы.</w:t>
      </w: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Юридическая пустота: нет договора, нет эскроу, нет штрафных санкций. При потере груза или обмане обращаться некуда.</w:t>
      </w: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Наша задача — снять все три барьера одной платформой.</w:t>
      </w:r>
    </w:p>
    <w:p w14:paraId="739E90CF" w14:textId="77777777" w:rsidR="00F01ADB" w:rsidRPr="00F01ADB" w:rsidRDefault="00F01ADB" w:rsidP="00F01ADB">
      <w:pPr>
        <w:shd w:val="clear" w:color="auto" w:fill="FFFFFF"/>
        <w:spacing w:before="480" w:after="24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01A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Решение (50 секунд)</w:t>
      </w:r>
    </w:p>
    <w:p w14:paraId="25264512" w14:textId="77777777" w:rsidR="00F01ADB" w:rsidRPr="00F01ADB" w:rsidRDefault="00F01ADB" w:rsidP="00F01ADB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Продукт — это веб-платформа с адаптивным дизайном, в перспективе мобильное приложение.</w:t>
      </w: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 xml:space="preserve">Техническая архитектура MVP включает несколько ключевых блоков. </w:t>
      </w:r>
      <w:proofErr w:type="spellStart"/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Backend</w:t>
      </w:r>
      <w:proofErr w:type="spellEnd"/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на Python с фреймворком </w:t>
      </w:r>
      <w:proofErr w:type="spellStart"/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Django</w:t>
      </w:r>
      <w:proofErr w:type="spellEnd"/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. Эскроу-сервис через интеграцию с </w:t>
      </w:r>
      <w:proofErr w:type="spellStart"/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ЮKassa</w:t>
      </w:r>
      <w:proofErr w:type="spellEnd"/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или </w:t>
      </w:r>
      <w:proofErr w:type="spellStart"/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Stripe</w:t>
      </w:r>
      <w:proofErr w:type="spellEnd"/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. Верификация пользователей по паспорту через API государственных сервисов. AI-алгоритм для автоматического подбора пары </w:t>
      </w: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«заказчик–путешественник» на основе маршрута, веса багажа, рейтинга и истории сделок. Автоматическая фильтрация товаров по санкционным спискам Федеральной таможенной службы. А также система рейтингов по шкале от одной до пяти звёзд и встроенный чат для коммуникации.</w:t>
      </w:r>
    </w:p>
    <w:p w14:paraId="48347E5C" w14:textId="77777777" w:rsidR="00F01ADB" w:rsidRPr="00F01ADB" w:rsidRDefault="00F01ADB" w:rsidP="00F01ADB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Уникальный механизм финансирования работает так. Заказчик создаёт заказ и блокирует деньги на эскроу-счёте. Платформа выдаёт эти деньги путешественнику на покупку товара — то есть путешественник не тратит своих средств. Это полностью решает проблему холодного старта, из-за которой большинство P2P-сделок просто не происходит.</w:t>
      </w:r>
    </w:p>
    <w:p w14:paraId="59D47C4C" w14:textId="77777777" w:rsidR="00F01ADB" w:rsidRPr="00F01ADB" w:rsidRDefault="00F01ADB" w:rsidP="00F01ADB">
      <w:pPr>
        <w:shd w:val="clear" w:color="auto" w:fill="FFFFFF"/>
        <w:spacing w:before="480" w:after="24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01A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Конкурентные преимущества (45 секунд)</w:t>
      </w:r>
    </w:p>
    <w:p w14:paraId="47B1628D" w14:textId="77777777" w:rsidR="00F01ADB" w:rsidRPr="00F01ADB" w:rsidRDefault="00F01ADB" w:rsidP="00F01ADB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Мы провели сравнительный анализ пяти типов конкурентов: международная платформа </w:t>
      </w:r>
      <w:proofErr w:type="spellStart"/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Grabr</w:t>
      </w:r>
      <w:proofErr w:type="spellEnd"/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, логистические компании типа CDEK </w:t>
      </w:r>
      <w:proofErr w:type="spellStart"/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Forward</w:t>
      </w:r>
      <w:proofErr w:type="spellEnd"/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, сервисы-агрегаторы вроде Бандерольки, </w:t>
      </w:r>
      <w:proofErr w:type="spellStart"/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Telegram</w:t>
      </w:r>
      <w:proofErr w:type="spellEnd"/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-каналы и маркетплейсы вроде </w:t>
      </w:r>
      <w:proofErr w:type="spellStart"/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AliExpress</w:t>
      </w:r>
      <w:proofErr w:type="spellEnd"/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proofErr w:type="spellStart"/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Grabr</w:t>
      </w:r>
      <w:proofErr w:type="spellEnd"/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не предоставляет юридического договора и эскроу-счёта, а главное — не финансирует путешественника. Логистические компании надёжны, но их тарифы выше наших на тридцать-пятьдесят процентов, и они не дают гибкости в выборе товаров. </w:t>
      </w:r>
      <w:proofErr w:type="spellStart"/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Telegram</w:t>
      </w:r>
      <w:proofErr w:type="spellEnd"/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-чаты дёшевы, но уровень доверия близок к нулю.</w:t>
      </w: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Наше уникальное преимущество состоит из четырёх пунктов. Первое — финансирование покупки для путешественника, которого нет ни у одного конкурента. Второе — юридический договор в сочетании с эскроу и штрафными санкциями, что обеспечивает доверие на уровне профессиональных логистов. Третье — работа с любыми товарами, а не только с витрин партнёров. Четвёртое — российская юрисдикция, понятный договор и полное соблюдение ФЗ-152 о персональных данных.</w:t>
      </w:r>
    </w:p>
    <w:p w14:paraId="2A16FAEB" w14:textId="77777777" w:rsidR="00F01ADB" w:rsidRDefault="00F01ADB" w:rsidP="00F01ADB">
      <w:pPr>
        <w:shd w:val="clear" w:color="auto" w:fill="FFFFFF"/>
        <w:spacing w:before="480" w:after="24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5D32B08A" w14:textId="2AC6DCF2" w:rsidR="00F01ADB" w:rsidRPr="00F01ADB" w:rsidRDefault="00F01ADB" w:rsidP="00F01ADB">
      <w:pPr>
        <w:shd w:val="clear" w:color="auto" w:fill="FFFFFF"/>
        <w:spacing w:before="480" w:after="24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01A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Бизнес-модель и экономика (45 секунд)</w:t>
      </w:r>
    </w:p>
    <w:p w14:paraId="7CAB76C5" w14:textId="77777777" w:rsidR="00F01ADB" w:rsidRPr="00F01ADB" w:rsidRDefault="00F01ADB" w:rsidP="00F01ADB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Наша бизнес-модель — многосторонняя платформа с четырьмя потоками дохода.</w:t>
      </w: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 xml:space="preserve">Основной поток — комиссия десять процентов с вознаграждения путешественника. Второй — премиум-подписка по модели </w:t>
      </w:r>
      <w:proofErr w:type="spellStart"/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Freemium</w:t>
      </w:r>
      <w:proofErr w:type="spellEnd"/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 которая снимает лимиты на количество заказов и даёт приоритетную поддержку. Третий — опциональное страхование груза при создании заказа. Четвёртый — рекламные интеграции с зарубежными интернет-магазинами.</w:t>
      </w:r>
    </w:p>
    <w:p w14:paraId="58F85F32" w14:textId="77777777" w:rsidR="00F01ADB" w:rsidRPr="00F01ADB" w:rsidRDefault="00F01ADB" w:rsidP="00F01ADB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Посчитаем экономику одной сделки. Средний чек товара — десять тысяч рублей. Вознаграждение путешественнику — две тысячи рублей. Комиссия платформы — двести рублей. Расходы на эквайринг и поддержку — около сорока рублей. Итого маржинальность одной сделки достигает восьмидесяти процентов.</w:t>
      </w: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При пятистах сделках в месяц выручка только от комиссии составит сто тысяч рублей. С учётом подписок и страхования целевая операционная маржа — двадцать пять-тридцать процентов. Соотношение LTV к CAC мы оцениваем не ниже трёх, что подтверждает устойчивость бизнеса.</w:t>
      </w:r>
    </w:p>
    <w:p w14:paraId="14B71839" w14:textId="5EAE217A" w:rsidR="00F01ADB" w:rsidRPr="00F01ADB" w:rsidRDefault="00F01ADB" w:rsidP="00F01ADB">
      <w:pPr>
        <w:shd w:val="clear" w:color="auto" w:fill="FFFFFF"/>
        <w:spacing w:before="480" w:after="24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01A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Целевая аудитория и рынок (30 секунд)</w:t>
      </w:r>
    </w:p>
    <w:p w14:paraId="720EB405" w14:textId="18C83677" w:rsidR="00F01ADB" w:rsidRPr="00F01ADB" w:rsidRDefault="00F01ADB" w:rsidP="00F01ADB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Целевая аудитория делится на три сегмента.</w:t>
      </w: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Заказчики — физические лица от двадцати до сорока пяти лет, шопоголики, молодые семьи, коллекционеры, которые хотят покупать зарубежные бренды, электронику или уникальные товары.</w:t>
      </w: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Путешественники — люди, часто летающие за границу: студенты, командировочные, экспаты. Они хотят монетизировать свободное место в багаже без стартовых вложений.</w:t>
      </w: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Третий сегмент — B2B-партнёры: зарубежные интернет-магазины, страховые компании и банки.</w:t>
      </w: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География запуска — Россия, в перспективе страны СНГ с активным турпотоком.</w:t>
      </w:r>
    </w:p>
    <w:p w14:paraId="391D0D17" w14:textId="77777777" w:rsidR="00F01ADB" w:rsidRPr="00F01ADB" w:rsidRDefault="00F01ADB" w:rsidP="00F01ADB">
      <w:pPr>
        <w:shd w:val="clear" w:color="auto" w:fill="FFFFFF"/>
        <w:spacing w:before="480" w:after="24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01A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Состояние проекта и задел (30 секунд)</w:t>
      </w:r>
    </w:p>
    <w:p w14:paraId="59E0D320" w14:textId="53DE3671" w:rsidR="00F01ADB" w:rsidRPr="00F01ADB" w:rsidRDefault="00F01ADB" w:rsidP="00F01ADB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 текущий момент проект находится на уровне технологической готовности TRL пять-шесть.</w:t>
      </w: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 xml:space="preserve">Мы провели полный маркетинговый анализ, включая PEST и SWOT. Проведён детальный анализ конкурентов. Сформулирована бизнес-модель по </w:t>
      </w:r>
      <w:proofErr w:type="spellStart"/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Остервальдеру</w:t>
      </w:r>
      <w:proofErr w:type="spellEnd"/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 Разработана архитектура платформы и формализованы требования к MVP. Юридическая база подготовлена: разработан шаблон смарт-договора-оферты и регламент работы арбитра.</w:t>
      </w: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Мы готовы к старту разработки MVP сразу после получения финансирования.</w:t>
      </w:r>
    </w:p>
    <w:p w14:paraId="2110638B" w14:textId="77777777" w:rsidR="00F01ADB" w:rsidRPr="00F01ADB" w:rsidRDefault="00F01ADB" w:rsidP="00F01ADB">
      <w:pPr>
        <w:shd w:val="clear" w:color="auto" w:fill="FFFFFF"/>
        <w:spacing w:before="480" w:after="24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01A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План реализации и бюджет (40 секунд)</w:t>
      </w:r>
    </w:p>
    <w:p w14:paraId="0CC79B13" w14:textId="77777777" w:rsidR="00F01ADB" w:rsidRPr="00F01ADB" w:rsidRDefault="00F01ADB" w:rsidP="00F01ADB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Календарный план рассчитан на девять месяцев.</w:t>
      </w: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Первый этап длительностью три месяца — разработка MVP и юридической базы: продукт, интеграция эскроу, договор, санкционные фильтры. Бюджет этапа — один миллион двести тысяч рублей.</w:t>
      </w: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Второй этап, также три месяца — привлечение пользователей и закрытое бета-тестирование. План: триста заказчиков, сто пятьдесят путешественников, минимум двадцать успешных сделок. Бюджет — один миллион рублей на маркетинг и бонусы.</w:t>
      </w: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Третий этап, три месяца — публичный запуск и выход на операционную окупаемость. Цель: пятьсот и более сделок, внедрение SLA поддержки. Бюджет — восемьсот тысяч рублей.</w:t>
      </w: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Общая потребность в финансировании на запуск и масштабирование — три миллиона рублей.</w:t>
      </w: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 xml:space="preserve">Меры поддержки, которые мы рассматриваем: гранты Фонда содействия инновациям по программе «СТАРТ-1», акселерационные программы, а также </w:t>
      </w: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льготное размещение на инфраструктуре малого и среднего предпринимательства.</w:t>
      </w:r>
    </w:p>
    <w:p w14:paraId="49213060" w14:textId="77777777" w:rsidR="00F01ADB" w:rsidRPr="00F01ADB" w:rsidRDefault="00F01ADB" w:rsidP="00F01ADB">
      <w:pPr>
        <w:shd w:val="clear" w:color="auto" w:fill="FFFFFF"/>
        <w:spacing w:before="480" w:after="24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01A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Завершение (20 секунд)</w:t>
      </w:r>
    </w:p>
    <w:p w14:paraId="1949BA81" w14:textId="77777777" w:rsidR="00F01ADB" w:rsidRPr="00F01ADB" w:rsidRDefault="00F01ADB" w:rsidP="00F01ADB">
      <w:pPr>
        <w:shd w:val="clear" w:color="auto" w:fill="FFFFFF"/>
        <w:spacing w:before="24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Buy&amp;Deliver — это не очередной сервис доставки. Это цифровая экосистема, которая даёт возможность купить любой товар из-за границы по цене вдвое ниже логистических компаний, но с юридической защитой как у банка и с уникальным механизмом финансирования путешественника.</w:t>
      </w: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Проект готов к запуску.</w:t>
      </w:r>
      <w:r w:rsidRPr="00F01AD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  <w:t>Спасибо за внимание, готовы ответить на вопросы.</w:t>
      </w:r>
    </w:p>
    <w:p w14:paraId="3C84A25B" w14:textId="77777777" w:rsidR="00F01ADB" w:rsidRPr="00F01ADB" w:rsidRDefault="00F01ADB" w:rsidP="00F01AD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41CC5621" w14:textId="77777777" w:rsidR="00761857" w:rsidRDefault="00761857" w:rsidP="00F01ADB">
      <w:pPr>
        <w:jc w:val="both"/>
      </w:pPr>
    </w:p>
    <w:sectPr w:rsidR="007618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ADB"/>
    <w:rsid w:val="002313C4"/>
    <w:rsid w:val="00761857"/>
    <w:rsid w:val="007E31AF"/>
    <w:rsid w:val="00A141AD"/>
    <w:rsid w:val="00DF7395"/>
    <w:rsid w:val="00F0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F5F5D"/>
  <w15:chartTrackingRefBased/>
  <w15:docId w15:val="{710D380A-190F-E344-B685-783EAA0E9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1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01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1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1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1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1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1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1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1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1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01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1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1A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1A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1A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1A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1A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1A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1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1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1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1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1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1A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1A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1A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1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1A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1ADB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F01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959</Words>
  <Characters>5469</Characters>
  <Application>Microsoft Office Word</Application>
  <DocSecurity>0</DocSecurity>
  <Lines>45</Lines>
  <Paragraphs>12</Paragraphs>
  <ScaleCrop>false</ScaleCrop>
  <Company/>
  <LinksUpToDate>false</LinksUpToDate>
  <CharactersWithSpaces>6416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eltti62@gmail.com</dc:creator>
  <cp:keywords/>
  <dc:description/>
  <cp:lastModifiedBy>eltti62@gmail.com</cp:lastModifiedBy>
  <cp:revision>1</cp:revision>
  <dcterms:created xsi:type="dcterms:W3CDTF">2026-05-19T07:31:00Z</dcterms:created>
  <dcterms:modified xsi:type="dcterms:W3CDTF">2026-05-19T07:35:00Z</dcterms:modified>
</cp:coreProperties>
</file>