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C0E28" w14:textId="72A89D4C" w:rsidR="00AF42C2" w:rsidRPr="00F94AB9" w:rsidRDefault="00F94AB9" w:rsidP="00F94A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4AB9">
        <w:rPr>
          <w:rFonts w:ascii="Times New Roman" w:hAnsi="Times New Roman" w:cs="Times New Roman"/>
          <w:b/>
          <w:bCs/>
          <w:sz w:val="28"/>
          <w:szCs w:val="28"/>
        </w:rPr>
        <w:t>1)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94AB9">
        <w:rPr>
          <w:rFonts w:ascii="Times New Roman" w:hAnsi="Times New Roman" w:cs="Times New Roman"/>
          <w:b/>
          <w:bCs/>
          <w:sz w:val="28"/>
          <w:szCs w:val="28"/>
        </w:rPr>
        <w:t>Построим ГСА работы программы</w:t>
      </w:r>
    </w:p>
    <w:p w14:paraId="0F32B089" w14:textId="4338CEF1" w:rsidR="00F94AB9" w:rsidRDefault="00F94AB9" w:rsidP="00F94AB9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алгоритма:</w:t>
      </w:r>
    </w:p>
    <w:p w14:paraId="2C58CED1" w14:textId="1BC5524F" w:rsidR="00F94AB9" w:rsidRDefault="00F94AB9" w:rsidP="00F94A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EA08C" wp14:editId="05E4EC23">
            <wp:extent cx="4124325" cy="418390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786" cy="421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79225" w14:textId="6EBE3A90" w:rsidR="00F94AB9" w:rsidRDefault="00F94AB9" w:rsidP="00F94AB9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Направленный граф:</w:t>
      </w:r>
    </w:p>
    <w:p w14:paraId="3EE21539" w14:textId="5E4F0230" w:rsidR="00F94AB9" w:rsidRDefault="00F94AB9" w:rsidP="00F94A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6F83D" wp14:editId="11B1738C">
            <wp:extent cx="2414234" cy="387667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804" cy="3893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1575E" w14:textId="36F0DB7D" w:rsidR="00F94AB9" w:rsidRPr="00F94AB9" w:rsidRDefault="00F94AB9" w:rsidP="00F94A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2) Определим спецификации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4AB9" w14:paraId="6F7D6753" w14:textId="77777777" w:rsidTr="00F94AB9">
        <w:tc>
          <w:tcPr>
            <w:tcW w:w="4672" w:type="dxa"/>
          </w:tcPr>
          <w:p w14:paraId="26CF3653" w14:textId="752886B0" w:rsid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Спецификация</w:t>
            </w:r>
          </w:p>
        </w:tc>
        <w:tc>
          <w:tcPr>
            <w:tcW w:w="4673" w:type="dxa"/>
          </w:tcPr>
          <w:p w14:paraId="7663D8B4" w14:textId="75B01BC7" w:rsid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и результат</w:t>
            </w:r>
          </w:p>
        </w:tc>
      </w:tr>
      <w:tr w:rsidR="00F94AB9" w14:paraId="5D5FFB71" w14:textId="77777777" w:rsidTr="00F94AB9">
        <w:tc>
          <w:tcPr>
            <w:tcW w:w="4672" w:type="dxa"/>
          </w:tcPr>
          <w:p w14:paraId="38F1D7C2" w14:textId="2F2D3A14" w:rsidR="00F94AB9" w:rsidRDefault="00F94AB9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Тип данных</w:t>
            </w:r>
          </w:p>
        </w:tc>
        <w:tc>
          <w:tcPr>
            <w:tcW w:w="4673" w:type="dxa"/>
          </w:tcPr>
          <w:p w14:paraId="30EF0A04" w14:textId="212CD97F" w:rsid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Целые и вещественные</w:t>
            </w:r>
          </w:p>
        </w:tc>
      </w:tr>
      <w:tr w:rsidR="00F94AB9" w14:paraId="58A9281C" w14:textId="77777777" w:rsidTr="00F94AB9">
        <w:tc>
          <w:tcPr>
            <w:tcW w:w="4672" w:type="dxa"/>
          </w:tcPr>
          <w:p w14:paraId="463DFC89" w14:textId="5D99CBBD" w:rsidR="00F94AB9" w:rsidRDefault="00F94AB9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Допустимые входные данные</w:t>
            </w:r>
          </w:p>
        </w:tc>
        <w:tc>
          <w:tcPr>
            <w:tcW w:w="4673" w:type="dxa"/>
          </w:tcPr>
          <w:p w14:paraId="530DEF7B" w14:textId="029B8F08" w:rsidR="00F94AB9" w:rsidRP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0.5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≤ t 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≤ 3.0</m:t>
              </m:r>
            </m:oMath>
          </w:p>
        </w:tc>
      </w:tr>
      <w:tr w:rsidR="00F94AB9" w14:paraId="5082175B" w14:textId="77777777" w:rsidTr="00F94AB9">
        <w:tc>
          <w:tcPr>
            <w:tcW w:w="4672" w:type="dxa"/>
          </w:tcPr>
          <w:p w14:paraId="6C749F9F" w14:textId="02E36FCA" w:rsidR="00F94AB9" w:rsidRPr="00F94AB9" w:rsidRDefault="00F94AB9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AB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94AB9">
              <w:rPr>
                <w:rFonts w:ascii="Times New Roman" w:hAnsi="Times New Roman" w:cs="Times New Roman"/>
                <w:sz w:val="28"/>
                <w:szCs w:val="28"/>
              </w:rPr>
              <w:t>Недопустимые входные данные</w:t>
            </w:r>
          </w:p>
        </w:tc>
        <w:tc>
          <w:tcPr>
            <w:tcW w:w="4673" w:type="dxa"/>
          </w:tcPr>
          <w:p w14:paraId="511C94B7" w14:textId="18F3A9B1" w:rsidR="00F94AB9" w:rsidRP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&lt;0.5</m:t>
              </m:r>
            </m:oMath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&gt;3.0</m:t>
              </m:r>
            </m:oMath>
          </w:p>
        </w:tc>
      </w:tr>
      <w:tr w:rsidR="00F94AB9" w14:paraId="183C027C" w14:textId="77777777" w:rsidTr="00F94AB9">
        <w:tc>
          <w:tcPr>
            <w:tcW w:w="4672" w:type="dxa"/>
          </w:tcPr>
          <w:p w14:paraId="29C6E6F6" w14:textId="69E03892" w:rsidR="00F94AB9" w:rsidRPr="00A62878" w:rsidRDefault="00A62878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Допустимые выходные данные</w:t>
            </w:r>
          </w:p>
        </w:tc>
        <w:tc>
          <w:tcPr>
            <w:tcW w:w="4673" w:type="dxa"/>
          </w:tcPr>
          <w:p w14:paraId="4E972A3B" w14:textId="7E1ED714" w:rsidR="00F94AB9" w:rsidRPr="00EE2D86" w:rsidRDefault="00EE2D86" w:rsidP="00F94AB9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-7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.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906681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&lt;z</m:t>
              </m:r>
            </m:oMath>
            <w:r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  <w:t xml:space="preserve"> </w:t>
            </w:r>
            <w:r w:rsidRPr="00EE2D86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и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&lt; -5.2</m:t>
              </m:r>
            </m:oMath>
          </w:p>
        </w:tc>
      </w:tr>
      <w:tr w:rsidR="00F94AB9" w14:paraId="0D9D4522" w14:textId="77777777" w:rsidTr="00F94AB9">
        <w:tc>
          <w:tcPr>
            <w:tcW w:w="4672" w:type="dxa"/>
          </w:tcPr>
          <w:p w14:paraId="51381BD9" w14:textId="637D20C4" w:rsidR="00F94AB9" w:rsidRDefault="00A62878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="00CC4135">
              <w:rPr>
                <w:rFonts w:ascii="Times New Roman" w:hAnsi="Times New Roman" w:cs="Times New Roman"/>
                <w:sz w:val="28"/>
                <w:szCs w:val="28"/>
              </w:rPr>
              <w:t>Преобразования</w:t>
            </w:r>
          </w:p>
        </w:tc>
        <w:tc>
          <w:tcPr>
            <w:tcW w:w="4673" w:type="dxa"/>
          </w:tcPr>
          <w:p w14:paraId="709134A3" w14:textId="58496DD6" w:rsidR="00F94AB9" w:rsidRDefault="00EE2D86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в квадрат, квадратный корень</w:t>
            </w:r>
          </w:p>
        </w:tc>
      </w:tr>
    </w:tbl>
    <w:p w14:paraId="0760359B" w14:textId="77777777" w:rsidR="00F94AB9" w:rsidRPr="00F94AB9" w:rsidRDefault="00F94AB9" w:rsidP="00F94AB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F94AB9" w:rsidRPr="00F94A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71C39"/>
    <w:multiLevelType w:val="hybridMultilevel"/>
    <w:tmpl w:val="3832522E"/>
    <w:lvl w:ilvl="0" w:tplc="78E2E68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C5A03"/>
    <w:multiLevelType w:val="hybridMultilevel"/>
    <w:tmpl w:val="0A023F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A14B5"/>
    <w:multiLevelType w:val="hybridMultilevel"/>
    <w:tmpl w:val="00F4E7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86C14"/>
    <w:multiLevelType w:val="hybridMultilevel"/>
    <w:tmpl w:val="7D70C708"/>
    <w:lvl w:ilvl="0" w:tplc="8B3AA23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F36F6C"/>
    <w:multiLevelType w:val="hybridMultilevel"/>
    <w:tmpl w:val="2BE09B20"/>
    <w:lvl w:ilvl="0" w:tplc="D46A7F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63836">
    <w:abstractNumId w:val="2"/>
  </w:num>
  <w:num w:numId="2" w16cid:durableId="304284186">
    <w:abstractNumId w:val="3"/>
  </w:num>
  <w:num w:numId="3" w16cid:durableId="799885209">
    <w:abstractNumId w:val="4"/>
  </w:num>
  <w:num w:numId="4" w16cid:durableId="1710716580">
    <w:abstractNumId w:val="0"/>
  </w:num>
  <w:num w:numId="5" w16cid:durableId="633414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6D4"/>
    <w:rsid w:val="002A5084"/>
    <w:rsid w:val="004E1AF0"/>
    <w:rsid w:val="006706D4"/>
    <w:rsid w:val="00A62878"/>
    <w:rsid w:val="00AF42C2"/>
    <w:rsid w:val="00CC4135"/>
    <w:rsid w:val="00EE2D86"/>
    <w:rsid w:val="00F94AB9"/>
    <w:rsid w:val="00FD7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F0E27"/>
  <w15:chartTrackingRefBased/>
  <w15:docId w15:val="{B11585B2-FCE5-462A-8B6A-3354B6740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0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0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06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0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06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0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0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0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0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06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06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06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06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06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06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06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06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06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0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0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0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0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0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06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06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06D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0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06D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06D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94A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94A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3</cp:revision>
  <dcterms:created xsi:type="dcterms:W3CDTF">2025-04-07T06:43:00Z</dcterms:created>
  <dcterms:modified xsi:type="dcterms:W3CDTF">2025-04-18T06:53:00Z</dcterms:modified>
</cp:coreProperties>
</file>