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EE" w:rsidRDefault="005B43AB">
      <w:pPr>
        <w:pStyle w:val="Cabealho2"/>
        <w:keepNext w:val="0"/>
        <w:keepLines w:val="0"/>
        <w:spacing w:before="360" w:after="80"/>
        <w:ind w:left="0" w:right="0"/>
        <w:rPr>
          <w:rFonts w:ascii="Plus Jakarta Sans Medium" w:eastAsia="Plus Jakarta Sans Medium" w:hAnsi="Plus Jakarta Sans Medium" w:cs="Plus Jakarta Sans Medium"/>
          <w:b w:val="0"/>
          <w:color w:val="000000"/>
          <w:sz w:val="34"/>
          <w:szCs w:val="34"/>
        </w:rPr>
      </w:pPr>
      <w:bookmarkStart w:id="0" w:name="_eu54aw2l7g5e" w:colFirst="0" w:colLast="0"/>
      <w:bookmarkEnd w:id="0"/>
      <w:r>
        <w:rPr>
          <w:rFonts w:ascii="Plus Jakarta Sans Medium" w:eastAsia="Plus Jakarta Sans Medium" w:hAnsi="Plus Jakarta Sans Medium" w:cs="Plus Jakarta Sans Medium"/>
          <w:b w:val="0"/>
          <w:color w:val="000000"/>
          <w:sz w:val="34"/>
          <w:szCs w:val="34"/>
        </w:rPr>
        <w:t>Customer Report: Brain Response to 40 Hz Gamma Visual Stimulation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br/>
        <w:t xml:space="preserve"> </w:t>
      </w:r>
      <w:r>
        <w:rPr>
          <w:rFonts w:ascii="Plus Jakarta Sans" w:eastAsia="Plus Jakarta Sans" w:hAnsi="Plus Jakarta Sans" w:cs="Plus Jakarta Sans"/>
          <w:b/>
          <w:color w:val="000000"/>
        </w:rPr>
        <w:t>Date:</w:t>
      </w:r>
      <w:r>
        <w:rPr>
          <w:rFonts w:ascii="Plus Jakarta Sans" w:eastAsia="Plus Jakarta Sans" w:hAnsi="Plus Jakarta Sans" w:cs="Plus Jakarta Sans"/>
          <w:color w:val="000000"/>
        </w:rPr>
        <w:t xml:space="preserve"> ____________________</w:t>
      </w:r>
      <w:r>
        <w:rPr>
          <w:rFonts w:ascii="Plus Jakarta Sans" w:eastAsia="Plus Jakarta Sans" w:hAnsi="Plus Jakarta Sans" w:cs="Plus Jakarta Sans"/>
          <w:color w:val="000000"/>
        </w:rPr>
        <w:br/>
        <w:t xml:space="preserve"> </w:t>
      </w:r>
      <w:r>
        <w:rPr>
          <w:rFonts w:ascii="Plus Jakarta Sans" w:eastAsia="Plus Jakarta Sans" w:hAnsi="Plus Jakarta Sans" w:cs="Plus Jakarta Sans"/>
          <w:b/>
          <w:color w:val="000000"/>
        </w:rPr>
        <w:t>Session Number:</w:t>
      </w:r>
      <w:r>
        <w:rPr>
          <w:rFonts w:ascii="Plus Jakarta Sans" w:eastAsia="Plus Jakarta Sans" w:hAnsi="Plus Jakarta Sans" w:cs="Plus Jakarta Sans"/>
          <w:color w:val="000000"/>
        </w:rPr>
        <w:t xml:space="preserve"> ____________________</w:t>
      </w:r>
    </w:p>
    <w:p w:rsidR="009A30EE" w:rsidRDefault="005B43AB">
      <w:pPr>
        <w:pStyle w:val="Cabealho3"/>
        <w:keepNext w:val="0"/>
        <w:keepLines w:val="0"/>
        <w:spacing w:before="280"/>
        <w:ind w:left="0" w:right="0"/>
        <w:rPr>
          <w:rFonts w:ascii="Plus Jakarta Sans" w:eastAsia="Plus Jakarta Sans" w:hAnsi="Plus Jakarta Sans" w:cs="Plus Jakarta Sans"/>
          <w:color w:val="000000"/>
          <w:sz w:val="26"/>
          <w:szCs w:val="26"/>
        </w:rPr>
      </w:pPr>
      <w:bookmarkStart w:id="1" w:name="_ha0njzxk4ueq" w:colFirst="0" w:colLast="0"/>
      <w:bookmarkEnd w:id="1"/>
      <w:r>
        <w:rPr>
          <w:rFonts w:ascii="Plus Jakarta Sans" w:eastAsia="Plus Jakarta Sans" w:hAnsi="Plus Jakarta Sans" w:cs="Plus Jakarta Sans"/>
          <w:color w:val="000000"/>
          <w:sz w:val="26"/>
          <w:szCs w:val="26"/>
        </w:rPr>
        <w:t>Background Information: What Is Gamma Brain Stimulation?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 xml:space="preserve">Non-invasive brain stimulation using visual stimuli involves exposing the brain to rhythmic flickering light. In this session, light flickering at </w:t>
      </w:r>
      <w:r>
        <w:rPr>
          <w:rFonts w:ascii="Plus Jakarta Sans" w:eastAsia="Plus Jakarta Sans" w:hAnsi="Plus Jakarta Sans" w:cs="Plus Jakarta Sans"/>
          <w:b/>
          <w:color w:val="000000"/>
        </w:rPr>
        <w:t>40 Hz (cycles per second)</w:t>
      </w:r>
      <w:r>
        <w:rPr>
          <w:rFonts w:ascii="Plus Jakarta Sans" w:eastAsia="Plus Jakarta Sans" w:hAnsi="Plus Jakarta Sans" w:cs="Plus Jakarta Sans"/>
          <w:color w:val="000000"/>
        </w:rPr>
        <w:t xml:space="preserve"> was presented to stimulate </w:t>
      </w:r>
      <w:r>
        <w:rPr>
          <w:rFonts w:ascii="Plus Jakarta Sans" w:eastAsia="Plus Jakarta Sans" w:hAnsi="Plus Jakarta Sans" w:cs="Plus Jakarta Sans"/>
          <w:b/>
          <w:color w:val="000000"/>
        </w:rPr>
        <w:t>gamma oscillations</w:t>
      </w:r>
      <w:r>
        <w:rPr>
          <w:rFonts w:ascii="Plus Jakarta Sans" w:eastAsia="Plus Jakarta Sans" w:hAnsi="Plus Jakarta Sans" w:cs="Plus Jakarta Sans"/>
          <w:color w:val="000000"/>
        </w:rPr>
        <w:t xml:space="preserve"> in the brain.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 xml:space="preserve">Gamma oscillations are </w:t>
      </w:r>
      <w:r>
        <w:rPr>
          <w:rFonts w:ascii="Plus Jakarta Sans" w:eastAsia="Plus Jakarta Sans" w:hAnsi="Plus Jakarta Sans" w:cs="Plus Jakarta Sans"/>
          <w:color w:val="000000"/>
        </w:rPr>
        <w:t xml:space="preserve">a type of brainwave activity typically ranging from </w:t>
      </w:r>
      <w:r>
        <w:rPr>
          <w:rFonts w:ascii="Plus Jakarta Sans" w:eastAsia="Plus Jakarta Sans" w:hAnsi="Plus Jakarta Sans" w:cs="Plus Jakarta Sans"/>
          <w:b/>
          <w:color w:val="000000"/>
        </w:rPr>
        <w:t>30–100 Hz</w:t>
      </w:r>
      <w:r>
        <w:rPr>
          <w:rFonts w:ascii="Plus Jakarta Sans" w:eastAsia="Plus Jakarta Sans" w:hAnsi="Plus Jakarta Sans" w:cs="Plus Jakarta Sans"/>
          <w:color w:val="000000"/>
        </w:rPr>
        <w:t xml:space="preserve">, and are believed to play a critical role in </w:t>
      </w:r>
      <w:r>
        <w:rPr>
          <w:rFonts w:ascii="Plus Jakarta Sans" w:eastAsia="Plus Jakarta Sans" w:hAnsi="Plus Jakarta Sans" w:cs="Plus Jakarta Sans"/>
          <w:b/>
          <w:color w:val="000000"/>
        </w:rPr>
        <w:t>attention, perception, memory formation</w:t>
      </w:r>
      <w:r>
        <w:rPr>
          <w:rFonts w:ascii="Plus Jakarta Sans" w:eastAsia="Plus Jakarta Sans" w:hAnsi="Plus Jakarta Sans" w:cs="Plus Jakarta Sans"/>
          <w:color w:val="000000"/>
        </w:rPr>
        <w:t>, and other cognitive functions. Research suggests that stimulating the brain at 40 Hz may have beneficial eff</w:t>
      </w:r>
      <w:r>
        <w:rPr>
          <w:rFonts w:ascii="Plus Jakarta Sans" w:eastAsia="Plus Jakarta Sans" w:hAnsi="Plus Jakarta Sans" w:cs="Plus Jakarta Sans"/>
          <w:color w:val="000000"/>
        </w:rPr>
        <w:t>ects on neural synchronization and network function.</w:t>
      </w:r>
    </w:p>
    <w:p w:rsidR="009A30EE" w:rsidRDefault="005B43AB">
      <w:pPr>
        <w:pStyle w:val="Cabealho3"/>
        <w:keepNext w:val="0"/>
        <w:keepLines w:val="0"/>
        <w:spacing w:before="280"/>
        <w:ind w:left="0" w:right="0"/>
        <w:rPr>
          <w:rFonts w:ascii="Plus Jakarta Sans" w:eastAsia="Plus Jakarta Sans" w:hAnsi="Plus Jakarta Sans" w:cs="Plus Jakarta Sans"/>
          <w:color w:val="000000"/>
          <w:sz w:val="26"/>
          <w:szCs w:val="26"/>
        </w:rPr>
      </w:pPr>
      <w:bookmarkStart w:id="2" w:name="_aqggzf9v4lg5" w:colFirst="0" w:colLast="0"/>
      <w:bookmarkEnd w:id="2"/>
      <w:r>
        <w:rPr>
          <w:rFonts w:ascii="Plus Jakarta Sans" w:eastAsia="Plus Jakarta Sans" w:hAnsi="Plus Jakarta Sans" w:cs="Plus Jakarta Sans"/>
          <w:color w:val="000000"/>
          <w:sz w:val="26"/>
          <w:szCs w:val="26"/>
        </w:rPr>
        <w:t>Understanding the SSVEP Response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 xml:space="preserve">The </w:t>
      </w:r>
      <w:r>
        <w:rPr>
          <w:rFonts w:ascii="Plus Jakarta Sans" w:eastAsia="Plus Jakarta Sans" w:hAnsi="Plus Jakarta Sans" w:cs="Plus Jakarta Sans"/>
          <w:b/>
          <w:color w:val="000000"/>
        </w:rPr>
        <w:t>Steady-State Visual Evoked Potential (SSVEP)</w:t>
      </w:r>
      <w:r>
        <w:rPr>
          <w:rFonts w:ascii="Plus Jakarta Sans" w:eastAsia="Plus Jakarta Sans" w:hAnsi="Plus Jakarta Sans" w:cs="Plus Jakarta Sans"/>
          <w:color w:val="000000"/>
        </w:rPr>
        <w:t xml:space="preserve"> is a brain response that occurs when a person looks at a repetitive visual stimulus, such as a flickering light. The brai</w:t>
      </w:r>
      <w:r>
        <w:rPr>
          <w:rFonts w:ascii="Plus Jakarta Sans" w:eastAsia="Plus Jakarta Sans" w:hAnsi="Plus Jakarta Sans" w:cs="Plus Jakarta Sans"/>
          <w:color w:val="000000"/>
        </w:rPr>
        <w:t xml:space="preserve">n's electrical activity can be measured using electroencephalography (EEG), and a characteristic response is often seen at the </w:t>
      </w:r>
      <w:r>
        <w:rPr>
          <w:rFonts w:ascii="Plus Jakarta Sans" w:eastAsia="Plus Jakarta Sans" w:hAnsi="Plus Jakarta Sans" w:cs="Plus Jakarta Sans"/>
          <w:b/>
          <w:color w:val="000000"/>
        </w:rPr>
        <w:t>same frequency</w:t>
      </w:r>
      <w:r>
        <w:rPr>
          <w:rFonts w:ascii="Plus Jakarta Sans" w:eastAsia="Plus Jakarta Sans" w:hAnsi="Plus Jakarta Sans" w:cs="Plus Jakarta Sans"/>
          <w:color w:val="000000"/>
        </w:rPr>
        <w:t xml:space="preserve"> as the stimulation — in this case, at </w:t>
      </w:r>
      <w:r>
        <w:rPr>
          <w:rFonts w:ascii="Plus Jakarta Sans" w:eastAsia="Plus Jakarta Sans" w:hAnsi="Plus Jakarta Sans" w:cs="Plus Jakarta Sans"/>
          <w:b/>
          <w:color w:val="000000"/>
        </w:rPr>
        <w:t>40 Hz</w:t>
      </w:r>
      <w:r>
        <w:rPr>
          <w:rFonts w:ascii="Plus Jakarta Sans" w:eastAsia="Plus Jakarta Sans" w:hAnsi="Plus Jakarta Sans" w:cs="Plus Jakarta Sans"/>
          <w:color w:val="000000"/>
        </w:rPr>
        <w:t>.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 xml:space="preserve">When SSVEPs are successfully elicited, this is reflected as a </w:t>
      </w:r>
      <w:r>
        <w:rPr>
          <w:rFonts w:ascii="Plus Jakarta Sans" w:eastAsia="Plus Jakarta Sans" w:hAnsi="Plus Jakarta Sans" w:cs="Plus Jakarta Sans"/>
          <w:b/>
          <w:color w:val="000000"/>
        </w:rPr>
        <w:t>peak in</w:t>
      </w:r>
      <w:r>
        <w:rPr>
          <w:rFonts w:ascii="Plus Jakarta Sans" w:eastAsia="Plus Jakarta Sans" w:hAnsi="Plus Jakarta Sans" w:cs="Plus Jakarta Sans"/>
          <w:b/>
          <w:color w:val="000000"/>
        </w:rPr>
        <w:t xml:space="preserve"> the power spectrum</w:t>
      </w:r>
      <w:r>
        <w:rPr>
          <w:rFonts w:ascii="Plus Jakarta Sans" w:eastAsia="Plus Jakarta Sans" w:hAnsi="Plus Jakarta Sans" w:cs="Plus Jakarta Sans"/>
          <w:color w:val="000000"/>
        </w:rPr>
        <w:t xml:space="preserve"> at the stimulation frequency, indicating that the brain is responding to </w:t>
      </w:r>
      <w:r w:rsidRPr="0069707B">
        <w:rPr>
          <w:rFonts w:ascii="Plus Jakarta Sans" w:eastAsia="Plus Jakarta Sans" w:hAnsi="Plus Jakarta Sans" w:cs="Plus Jakarta Sans"/>
          <w:color w:val="000000"/>
          <w:u w:val="single"/>
        </w:rPr>
        <w:t>th</w:t>
      </w:r>
      <w:bookmarkStart w:id="3" w:name="_GoBack"/>
      <w:bookmarkEnd w:id="3"/>
      <w:r w:rsidRPr="0069707B">
        <w:rPr>
          <w:rFonts w:ascii="Plus Jakarta Sans" w:eastAsia="Plus Jakarta Sans" w:hAnsi="Plus Jakarta Sans" w:cs="Plus Jakarta Sans"/>
          <w:color w:val="000000"/>
          <w:u w:val="single"/>
        </w:rPr>
        <w:t>e</w:t>
      </w:r>
      <w:r>
        <w:rPr>
          <w:rFonts w:ascii="Plus Jakarta Sans" w:eastAsia="Plus Jakarta Sans" w:hAnsi="Plus Jakarta Sans" w:cs="Plus Jakarta Sans"/>
          <w:color w:val="000000"/>
        </w:rPr>
        <w:t xml:space="preserve"> visual input.</w:t>
      </w:r>
    </w:p>
    <w:p w:rsidR="009A30EE" w:rsidRDefault="005B43AB">
      <w:pPr>
        <w:pStyle w:val="Cabealho3"/>
        <w:keepNext w:val="0"/>
        <w:keepLines w:val="0"/>
        <w:spacing w:before="280"/>
        <w:ind w:left="0" w:right="0"/>
        <w:rPr>
          <w:rFonts w:ascii="Plus Jakarta Sans" w:eastAsia="Plus Jakarta Sans" w:hAnsi="Plus Jakarta Sans" w:cs="Plus Jakarta Sans"/>
          <w:color w:val="000000"/>
          <w:sz w:val="26"/>
          <w:szCs w:val="26"/>
        </w:rPr>
      </w:pPr>
      <w:bookmarkStart w:id="4" w:name="_mzfmokbcmk0t" w:colFirst="0" w:colLast="0"/>
      <w:bookmarkEnd w:id="4"/>
      <w:r>
        <w:rPr>
          <w:rFonts w:ascii="Plus Jakarta Sans" w:eastAsia="Plus Jakarta Sans" w:hAnsi="Plus Jakarta Sans" w:cs="Plus Jakarta Sans"/>
          <w:color w:val="000000"/>
          <w:sz w:val="26"/>
          <w:szCs w:val="26"/>
        </w:rPr>
        <w:t>Your Brain Response: PSD Comparison Plot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 xml:space="preserve">Below is a plot showing the </w:t>
      </w:r>
      <w:r>
        <w:rPr>
          <w:rFonts w:ascii="Plus Jakarta Sans" w:eastAsia="Plus Jakarta Sans" w:hAnsi="Plus Jakarta Sans" w:cs="Plus Jakarta Sans"/>
          <w:b/>
          <w:color w:val="000000"/>
        </w:rPr>
        <w:t>Power Spectral Density (PSD)</w:t>
      </w:r>
      <w:r>
        <w:rPr>
          <w:rFonts w:ascii="Plus Jakarta Sans" w:eastAsia="Plus Jakarta Sans" w:hAnsi="Plus Jakarta Sans" w:cs="Plus Jakarta Sans"/>
          <w:color w:val="000000"/>
        </w:rPr>
        <w:t xml:space="preserve"> of your brain’s electrical activity during two </w:t>
      </w:r>
      <w:r>
        <w:rPr>
          <w:rFonts w:ascii="Plus Jakarta Sans" w:eastAsia="Plus Jakarta Sans" w:hAnsi="Plus Jakarta Sans" w:cs="Plus Jakarta Sans"/>
          <w:color w:val="000000"/>
        </w:rPr>
        <w:t>conditions:</w:t>
      </w:r>
    </w:p>
    <w:p w:rsidR="009A30EE" w:rsidRDefault="005B43AB" w:rsidP="0069707B">
      <w:pPr>
        <w:numPr>
          <w:ilvl w:val="0"/>
          <w:numId w:val="4"/>
        </w:numPr>
        <w:spacing w:before="240"/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b/>
          <w:color w:val="000000"/>
        </w:rPr>
        <w:t>Resting State (No Stimulation)</w:t>
      </w:r>
      <w:r>
        <w:rPr>
          <w:rFonts w:ascii="Plus Jakarta Sans" w:eastAsia="Plus Jakarta Sans" w:hAnsi="Plus Jakarta Sans" w:cs="Plus Jakarta Sans"/>
          <w:b/>
          <w:color w:val="000000"/>
        </w:rPr>
        <w:br/>
      </w:r>
    </w:p>
    <w:p w:rsidR="009A30EE" w:rsidRDefault="005B43AB" w:rsidP="0069707B">
      <w:pPr>
        <w:numPr>
          <w:ilvl w:val="0"/>
          <w:numId w:val="4"/>
        </w:numPr>
        <w:spacing w:after="240"/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b/>
          <w:color w:val="000000"/>
        </w:rPr>
        <w:t>During 40 Hz Visual Stimulation with EVY Light</w:t>
      </w:r>
    </w:p>
    <w:p w:rsidR="009A30EE" w:rsidRDefault="009A30EE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</w:p>
    <w:p w:rsidR="009A30EE" w:rsidRDefault="005B43AB">
      <w:pPr>
        <w:pStyle w:val="Cabealho4"/>
        <w:keepNext w:val="0"/>
        <w:keepLines w:val="0"/>
        <w:spacing w:before="240" w:after="40"/>
        <w:ind w:left="0" w:right="0"/>
        <w:rPr>
          <w:rFonts w:ascii="Plus Jakarta Sans" w:eastAsia="Plus Jakarta Sans" w:hAnsi="Plus Jakarta Sans" w:cs="Plus Jakarta Sans"/>
          <w:b/>
          <w:color w:val="000000"/>
          <w:sz w:val="22"/>
          <w:szCs w:val="22"/>
        </w:rPr>
      </w:pPr>
      <w:bookmarkStart w:id="5" w:name="_78gfd2fqiuq8" w:colFirst="0" w:colLast="0"/>
      <w:bookmarkEnd w:id="5"/>
      <w:r>
        <w:rPr>
          <w:rFonts w:ascii="Plus Jakarta Sans" w:eastAsia="Plus Jakarta Sans" w:hAnsi="Plus Jakarta Sans" w:cs="Plus Jakarta Sans"/>
          <w:b/>
          <w:color w:val="000000"/>
          <w:sz w:val="22"/>
          <w:szCs w:val="22"/>
        </w:rPr>
        <w:lastRenderedPageBreak/>
        <w:t>Interpretation:</w:t>
      </w:r>
    </w:p>
    <w:p w:rsidR="009A30EE" w:rsidRDefault="005B43AB">
      <w:pPr>
        <w:numPr>
          <w:ilvl w:val="0"/>
          <w:numId w:val="1"/>
        </w:numPr>
        <w:spacing w:before="240"/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>The plot shows brain activity across a range of frequencies.</w:t>
      </w:r>
      <w:r>
        <w:rPr>
          <w:rFonts w:ascii="Plus Jakarta Sans" w:eastAsia="Plus Jakarta Sans" w:hAnsi="Plus Jakarta Sans" w:cs="Plus Jakarta Sans"/>
          <w:color w:val="000000"/>
        </w:rPr>
        <w:br/>
      </w:r>
    </w:p>
    <w:p w:rsidR="009A30EE" w:rsidRDefault="005B43AB">
      <w:pPr>
        <w:numPr>
          <w:ilvl w:val="0"/>
          <w:numId w:val="1"/>
        </w:numPr>
        <w:ind w:right="0"/>
        <w:rPr>
          <w:rFonts w:ascii="Arial" w:eastAsia="Arial" w:hAnsi="Arial" w:cs="Arial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 xml:space="preserve">A </w:t>
      </w:r>
      <w:r>
        <w:rPr>
          <w:rFonts w:ascii="Plus Jakarta Sans" w:eastAsia="Plus Jakarta Sans" w:hAnsi="Plus Jakarta Sans" w:cs="Plus Jakarta Sans"/>
          <w:b/>
          <w:color w:val="000000"/>
        </w:rPr>
        <w:t>noticeable peak at 40 Hz during stimulation</w:t>
      </w:r>
      <w:r>
        <w:rPr>
          <w:rFonts w:ascii="Plus Jakarta Sans" w:eastAsia="Plus Jakarta Sans" w:hAnsi="Plus Jakarta Sans" w:cs="Plus Jakarta Sans"/>
          <w:color w:val="000000"/>
        </w:rPr>
        <w:t xml:space="preserve"> (compared to resting state) indicates a successful SSVEP response, reflecting the brain’s entrainment to the external 40 Hz stimulus.</w:t>
      </w:r>
      <w:r>
        <w:rPr>
          <w:rFonts w:ascii="Plus Jakarta Sans" w:eastAsia="Plus Jakarta Sans" w:hAnsi="Plus Jakarta Sans" w:cs="Plus Jakarta Sans"/>
          <w:color w:val="000000"/>
        </w:rPr>
        <w:br/>
      </w:r>
    </w:p>
    <w:p w:rsidR="009A30EE" w:rsidRDefault="005B43AB">
      <w:pPr>
        <w:numPr>
          <w:ilvl w:val="0"/>
          <w:numId w:val="1"/>
        </w:numPr>
        <w:spacing w:after="240"/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>This suggests that your visual system and associated brain networks are responsive to rhythmic stimulation in the gamma range.</w:t>
      </w:r>
      <w:r>
        <w:rPr>
          <w:rFonts w:ascii="Plus Jakarta Sans" w:eastAsia="Plus Jakarta Sans" w:hAnsi="Plus Jakarta Sans" w:cs="Plus Jakarta Sans"/>
          <w:color w:val="000000"/>
        </w:rPr>
        <w:br/>
      </w:r>
    </w:p>
    <w:p w:rsidR="009A30EE" w:rsidRDefault="005B43AB">
      <w:pPr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pict>
          <v:rect id="_x0000_i1025" style="width:0;height:1.5pt" o:hralign="center" o:hrstd="t" o:hr="t" fillcolor="#a0a0a0" stroked="f"/>
        </w:pict>
      </w:r>
    </w:p>
    <w:p w:rsidR="009A30EE" w:rsidRDefault="005B43AB">
      <w:pPr>
        <w:pStyle w:val="Cabealho3"/>
        <w:keepNext w:val="0"/>
        <w:keepLines w:val="0"/>
        <w:spacing w:before="280"/>
        <w:ind w:left="0" w:right="0"/>
        <w:rPr>
          <w:rFonts w:ascii="Plus Jakarta Sans" w:eastAsia="Plus Jakarta Sans" w:hAnsi="Plus Jakarta Sans" w:cs="Plus Jakarta Sans"/>
          <w:color w:val="000000"/>
          <w:sz w:val="26"/>
          <w:szCs w:val="26"/>
        </w:rPr>
      </w:pPr>
      <w:bookmarkStart w:id="6" w:name="_716cirtu4pkg" w:colFirst="0" w:colLast="0"/>
      <w:bookmarkEnd w:id="6"/>
      <w:r>
        <w:rPr>
          <w:rFonts w:ascii="Plus Jakarta Sans" w:eastAsia="Plus Jakarta Sans" w:hAnsi="Plus Jakarta Sans" w:cs="Plus Jakarta Sans"/>
          <w:color w:val="000000"/>
          <w:sz w:val="26"/>
          <w:szCs w:val="26"/>
        </w:rPr>
        <w:t>4. Additional Notes</w:t>
      </w:r>
    </w:p>
    <w:p w:rsidR="009A30EE" w:rsidRDefault="005B43AB">
      <w:pPr>
        <w:numPr>
          <w:ilvl w:val="0"/>
          <w:numId w:val="3"/>
        </w:numPr>
        <w:spacing w:before="240"/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>This report is intended to provide you with insight into your brain's response to non-invasive rhythmic vi</w:t>
      </w:r>
      <w:r>
        <w:rPr>
          <w:rFonts w:ascii="Plus Jakarta Sans" w:eastAsia="Plus Jakarta Sans" w:hAnsi="Plus Jakarta Sans" w:cs="Plus Jakarta Sans"/>
          <w:color w:val="000000"/>
        </w:rPr>
        <w:t>sual stimulation.</w:t>
      </w:r>
      <w:r>
        <w:rPr>
          <w:rFonts w:ascii="Plus Jakarta Sans" w:eastAsia="Plus Jakarta Sans" w:hAnsi="Plus Jakarta Sans" w:cs="Plus Jakarta Sans"/>
          <w:color w:val="000000"/>
        </w:rPr>
        <w:br/>
      </w:r>
    </w:p>
    <w:p w:rsidR="009A30EE" w:rsidRDefault="005B43AB">
      <w:pPr>
        <w:numPr>
          <w:ilvl w:val="0"/>
          <w:numId w:val="3"/>
        </w:numPr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>The session is safe and non-invasive, and all recorded data remain confidential.</w:t>
      </w:r>
      <w:r>
        <w:rPr>
          <w:rFonts w:ascii="Plus Jakarta Sans" w:eastAsia="Plus Jakarta Sans" w:hAnsi="Plus Jakarta Sans" w:cs="Plus Jakarta Sans"/>
          <w:color w:val="000000"/>
        </w:rPr>
        <w:br/>
      </w:r>
    </w:p>
    <w:p w:rsidR="009A30EE" w:rsidRDefault="005B43AB">
      <w:pPr>
        <w:numPr>
          <w:ilvl w:val="0"/>
          <w:numId w:val="3"/>
        </w:numPr>
        <w:spacing w:after="240"/>
        <w:ind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>While gamma stimulation is being actively studied for its potential cognitive and neurological benefits, no medical claims are made in this context.</w:t>
      </w:r>
      <w:r>
        <w:rPr>
          <w:rFonts w:ascii="Plus Jakarta Sans" w:eastAsia="Plus Jakarta Sans" w:hAnsi="Plus Jakarta Sans" w:cs="Plus Jakarta Sans"/>
          <w:color w:val="000000"/>
        </w:rPr>
        <w:br/>
      </w:r>
    </w:p>
    <w:p w:rsidR="009A30EE" w:rsidRDefault="005B43AB">
      <w:pPr>
        <w:pStyle w:val="Cabealho3"/>
        <w:keepNext w:val="0"/>
        <w:keepLines w:val="0"/>
        <w:spacing w:before="280"/>
        <w:ind w:left="0" w:right="0"/>
        <w:rPr>
          <w:rFonts w:ascii="Plus Jakarta Sans" w:eastAsia="Plus Jakarta Sans" w:hAnsi="Plus Jakarta Sans" w:cs="Plus Jakarta Sans"/>
          <w:color w:val="000000"/>
          <w:sz w:val="26"/>
          <w:szCs w:val="26"/>
        </w:rPr>
      </w:pPr>
      <w:bookmarkStart w:id="7" w:name="_vg4j989zp5nb" w:colFirst="0" w:colLast="0"/>
      <w:bookmarkEnd w:id="7"/>
      <w:r>
        <w:rPr>
          <w:rFonts w:ascii="Plus Jakarta Sans" w:eastAsia="Plus Jakarta Sans" w:hAnsi="Plus Jakarta Sans" w:cs="Plus Jakarta Sans"/>
          <w:color w:val="000000"/>
          <w:sz w:val="26"/>
          <w:szCs w:val="26"/>
        </w:rPr>
        <w:t>Conta</w:t>
      </w:r>
      <w:r>
        <w:rPr>
          <w:rFonts w:ascii="Plus Jakarta Sans" w:eastAsia="Plus Jakarta Sans" w:hAnsi="Plus Jakarta Sans" w:cs="Plus Jakarta Sans"/>
          <w:color w:val="000000"/>
          <w:sz w:val="26"/>
          <w:szCs w:val="26"/>
        </w:rPr>
        <w:t>ct and Follow-Up</w: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color w:val="000000"/>
        </w:rPr>
        <w:t>For questions, personal data management, further explanation, or follow-up sessions, please contact:</w:t>
      </w:r>
      <w:r>
        <w:rPr>
          <w:rFonts w:ascii="Plus Jakarta Sans" w:eastAsia="Plus Jakarta Sans" w:hAnsi="Plus Jakarta Sans" w:cs="Plus Jakarta Sans"/>
          <w:color w:val="000000"/>
        </w:rPr>
        <w:br/>
        <w:t xml:space="preserve"> </w:t>
      </w:r>
      <w:r>
        <w:rPr>
          <w:rFonts w:ascii="Plus Jakarta Sans" w:eastAsia="Plus Jakarta Sans" w:hAnsi="Plus Jakarta Sans" w:cs="Plus Jakarta Sans"/>
          <w:b/>
          <w:color w:val="000000"/>
        </w:rPr>
        <w:t>OptoCeutics</w:t>
      </w:r>
      <w:r>
        <w:rPr>
          <w:rFonts w:ascii="Plus Jakarta Sans" w:eastAsia="Plus Jakarta Sans" w:hAnsi="Plus Jakarta Sans" w:cs="Plus Jakarta Sans"/>
          <w:b/>
          <w:color w:val="000000"/>
        </w:rPr>
        <w:br/>
      </w:r>
      <w:r>
        <w:rPr>
          <w:rFonts w:ascii="Plus Jakarta Sans" w:eastAsia="Plus Jakarta Sans" w:hAnsi="Plus Jakarta Sans" w:cs="Plus Jakarta Sans"/>
          <w:color w:val="000000"/>
        </w:rPr>
        <w:t xml:space="preserve"> </w:t>
      </w:r>
      <w:r>
        <w:rPr>
          <w:rFonts w:ascii="Plus Jakarta Sans" w:eastAsia="Plus Jakarta Sans" w:hAnsi="Plus Jakarta Sans" w:cs="Plus Jakarta Sans"/>
          <w:b/>
          <w:color w:val="000000"/>
        </w:rPr>
        <w:t>Email:</w:t>
      </w:r>
      <w:r>
        <w:rPr>
          <w:rFonts w:ascii="Plus Jakarta Sans" w:eastAsia="Plus Jakarta Sans" w:hAnsi="Plus Jakarta Sans" w:cs="Plus Jakarta Sans"/>
          <w:color w:val="000000"/>
        </w:rPr>
        <w:t xml:space="preserve"> na@optoceutics.com</w:t>
      </w:r>
      <w:r>
        <w:rPr>
          <w:rFonts w:ascii="Plus Jakarta Sans" w:eastAsia="Plus Jakarta Sans" w:hAnsi="Plus Jakarta Sans" w:cs="Plus Jakarta Sans"/>
          <w:color w:val="000000"/>
        </w:rPr>
        <w:br/>
        <w:t xml:space="preserve"> </w:t>
      </w:r>
      <w:r>
        <w:rPr>
          <w:rFonts w:ascii="Plus Jakarta Sans" w:eastAsia="Plus Jakarta Sans" w:hAnsi="Plus Jakarta Sans" w:cs="Plus Jakarta Sans"/>
          <w:b/>
          <w:color w:val="000000"/>
        </w:rPr>
        <w:t>Phone:</w:t>
      </w:r>
      <w:r>
        <w:rPr>
          <w:rFonts w:ascii="Plus Jakarta Sans" w:eastAsia="Plus Jakarta Sans" w:hAnsi="Plus Jakarta Sans" w:cs="Plus Jakarta Sans"/>
          <w:color w:val="000000"/>
        </w:rPr>
        <w:t xml:space="preserve"> 31701259</w:t>
      </w:r>
      <w:r>
        <w:rPr>
          <w:rFonts w:ascii="Plus Jakarta Sans" w:eastAsia="Plus Jakarta Sans" w:hAnsi="Plus Jakarta Sans" w:cs="Plus Jakarta Sans"/>
          <w:color w:val="000000"/>
        </w:rPr>
        <w:br/>
        <w:t xml:space="preserve"> </w:t>
      </w:r>
      <w:r>
        <w:rPr>
          <w:rFonts w:ascii="Plus Jakarta Sans" w:eastAsia="Plus Jakarta Sans" w:hAnsi="Plus Jakarta Sans" w:cs="Plus Jakarta Sans"/>
          <w:b/>
          <w:color w:val="000000"/>
        </w:rPr>
        <w:t>Website:</w:t>
      </w:r>
      <w:r>
        <w:rPr>
          <w:rFonts w:ascii="Plus Jakarta Sans" w:eastAsia="Plus Jakarta Sans" w:hAnsi="Plus Jakarta Sans" w:cs="Plus Jakarta Sans"/>
          <w:color w:val="000000"/>
        </w:rPr>
        <w:t xml:space="preserve"> https://optoceutics.com</w:t>
      </w:r>
      <w:r>
        <w:pict>
          <v:rect id="_x0000_i1026" style="width:0;height:1.5pt" o:hralign="center" o:hrstd="t" o:hr="t" fillcolor="#a0a0a0" stroked="f"/>
        </w:pict>
      </w:r>
    </w:p>
    <w:p w:rsidR="009A30EE" w:rsidRDefault="005B43AB">
      <w:pPr>
        <w:spacing w:before="240" w:after="240"/>
        <w:ind w:left="0" w:right="0"/>
        <w:rPr>
          <w:rFonts w:ascii="Plus Jakarta Sans" w:eastAsia="Plus Jakarta Sans" w:hAnsi="Plus Jakarta Sans" w:cs="Plus Jakarta Sans"/>
          <w:color w:val="000000"/>
        </w:rPr>
      </w:pPr>
      <w:r>
        <w:rPr>
          <w:rFonts w:ascii="Plus Jakarta Sans" w:eastAsia="Plus Jakarta Sans" w:hAnsi="Plus Jakarta Sans" w:cs="Plus Jakarta Sans"/>
          <w:b/>
          <w:color w:val="000000"/>
        </w:rPr>
        <w:t>Disclaimer:</w:t>
      </w:r>
      <w:r>
        <w:rPr>
          <w:rFonts w:ascii="Plus Jakarta Sans" w:eastAsia="Plus Jakarta Sans" w:hAnsi="Plus Jakarta Sans" w:cs="Plus Jakarta Sans"/>
          <w:color w:val="000000"/>
        </w:rPr>
        <w:t xml:space="preserve"> This report is intended for informational purposes only and does not constitute medical advice, diagnosis, or treatment.</w:t>
      </w:r>
    </w:p>
    <w:p w:rsidR="009A30EE" w:rsidRDefault="009A30EE">
      <w:pPr>
        <w:rPr>
          <w:b/>
        </w:rPr>
      </w:pPr>
    </w:p>
    <w:sectPr w:rsidR="009A30E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89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43AB" w:rsidRDefault="005B43AB">
      <w:pPr>
        <w:spacing w:line="240" w:lineRule="auto"/>
      </w:pPr>
      <w:r>
        <w:separator/>
      </w:r>
    </w:p>
  </w:endnote>
  <w:endnote w:type="continuationSeparator" w:id="0">
    <w:p w:rsidR="005B43AB" w:rsidRDefault="005B4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  <w:embedRegular r:id="rId1" w:fontKey="{AF216FA2-04A4-40C2-93E5-DEF1245F8321}"/>
    <w:embedBold r:id="rId2" w:fontKey="{A21283BC-318B-48A9-BAB2-8D05AB728E3E}"/>
    <w:embedItalic r:id="rId3" w:fontKey="{BA81DEDC-5CAD-45BC-83E0-D84C45915F70}"/>
  </w:font>
  <w:font w:name="Montserrat SemiBold">
    <w:charset w:val="00"/>
    <w:family w:val="auto"/>
    <w:pitch w:val="default"/>
    <w:embedRegular r:id="rId4" w:fontKey="{730ED422-6B23-441D-A128-A865E40EFBE1}"/>
    <w:embedBold r:id="rId5" w:fontKey="{E746532D-DF4D-4CE6-B96D-2AF70BAFA2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 Medium">
    <w:charset w:val="00"/>
    <w:family w:val="auto"/>
    <w:pitch w:val="default"/>
    <w:embedRegular r:id="rId6" w:fontKey="{C67D1A89-A221-41D6-8DDB-1F3259535C60}"/>
  </w:font>
  <w:font w:name="Plus Jakarta Sans">
    <w:charset w:val="00"/>
    <w:family w:val="auto"/>
    <w:pitch w:val="default"/>
    <w:embedRegular r:id="rId7" w:fontKey="{E71978CB-9525-4278-9D33-45765F0AFF81}"/>
    <w:embedBold r:id="rId8" w:fontKey="{1C07909A-B46D-40DF-8489-1E71F2AD410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B76E69E-A290-4C53-A879-20D44C6973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7C40755-EFA0-49ED-B64A-F017294E680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0EE" w:rsidRDefault="005B43AB">
    <w:pPr>
      <w:ind w:right="-720" w:firstLine="720"/>
      <w:jc w:val="center"/>
      <w:rPr>
        <w:color w:val="FFFFFF"/>
      </w:rPr>
    </w:pPr>
    <w:r>
      <w:rPr>
        <w:noProof/>
        <w:lang w:val="pt-PT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114300</wp:posOffset>
          </wp:positionV>
          <wp:extent cx="7781925" cy="989872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898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A30EE" w:rsidRDefault="005B43AB">
    <w:pPr>
      <w:spacing w:line="240" w:lineRule="auto"/>
      <w:ind w:right="-720" w:firstLine="720"/>
      <w:jc w:val="center"/>
      <w:rPr>
        <w:color w:val="FFFFFF"/>
        <w:sz w:val="32"/>
        <w:szCs w:val="32"/>
        <w:vertAlign w:val="superscript"/>
      </w:rPr>
    </w:pPr>
    <w:hyperlink r:id="rId2">
      <w:r>
        <w:rPr>
          <w:color w:val="FFFFFF"/>
          <w:sz w:val="32"/>
          <w:szCs w:val="32"/>
          <w:vertAlign w:val="superscript"/>
        </w:rPr>
        <w:t>OptoCeutics ApS</w:t>
      </w:r>
    </w:hyperlink>
    <w:r>
      <w:rPr>
        <w:color w:val="FFFFFF"/>
        <w:sz w:val="32"/>
        <w:szCs w:val="32"/>
        <w:vertAlign w:val="superscript"/>
      </w:rPr>
      <w:t xml:space="preserve">    -   CVR-39769689  </w:t>
    </w:r>
  </w:p>
  <w:p w:rsidR="009A30EE" w:rsidRDefault="005B43AB">
    <w:pPr>
      <w:spacing w:line="240" w:lineRule="auto"/>
      <w:ind w:right="-720"/>
      <w:jc w:val="center"/>
      <w:rPr>
        <w:color w:val="FFFFFF"/>
        <w:sz w:val="32"/>
        <w:szCs w:val="32"/>
        <w:vertAlign w:val="superscript"/>
      </w:rPr>
    </w:pPr>
    <w:r>
      <w:rPr>
        <w:color w:val="FFFFFF"/>
        <w:sz w:val="32"/>
        <w:szCs w:val="32"/>
        <w:vertAlign w:val="superscript"/>
      </w:rPr>
      <w:t>Nørrebrogade 45C 4th    -    2200 Copenhagen N    -    Denmark</w:t>
    </w:r>
  </w:p>
  <w:p w:rsidR="009A30EE" w:rsidRDefault="005B43AB">
    <w:pPr>
      <w:spacing w:line="240" w:lineRule="auto"/>
      <w:ind w:right="-720"/>
      <w:jc w:val="center"/>
      <w:rPr>
        <w:color w:val="FFFFFF"/>
        <w:sz w:val="32"/>
        <w:szCs w:val="32"/>
        <w:vertAlign w:val="superscript"/>
      </w:rPr>
    </w:pPr>
    <w:r>
      <w:rPr>
        <w:color w:val="FFFFFF"/>
        <w:sz w:val="32"/>
        <w:szCs w:val="32"/>
        <w:vertAlign w:val="superscript"/>
      </w:rPr>
      <w:t xml:space="preserve">Page </w:t>
    </w:r>
    <w:r>
      <w:rPr>
        <w:color w:val="FFFFFF"/>
        <w:sz w:val="32"/>
        <w:szCs w:val="32"/>
        <w:vertAlign w:val="superscript"/>
      </w:rPr>
      <w:fldChar w:fldCharType="begin"/>
    </w:r>
    <w:r>
      <w:rPr>
        <w:color w:val="FFFFFF"/>
        <w:sz w:val="32"/>
        <w:szCs w:val="32"/>
        <w:vertAlign w:val="superscript"/>
      </w:rPr>
      <w:instrText>PAGE</w:instrText>
    </w:r>
    <w:r w:rsidR="0069707B">
      <w:rPr>
        <w:color w:val="FFFFFF"/>
        <w:sz w:val="32"/>
        <w:szCs w:val="32"/>
        <w:vertAlign w:val="superscript"/>
      </w:rPr>
      <w:fldChar w:fldCharType="separate"/>
    </w:r>
    <w:r w:rsidR="0069707B">
      <w:rPr>
        <w:noProof/>
        <w:color w:val="FFFFFF"/>
        <w:sz w:val="32"/>
        <w:szCs w:val="32"/>
        <w:vertAlign w:val="superscript"/>
      </w:rPr>
      <w:t>2</w:t>
    </w:r>
    <w:r>
      <w:rPr>
        <w:color w:val="FFFFFF"/>
        <w:sz w:val="32"/>
        <w:szCs w:val="32"/>
        <w:vertAlign w:val="superscript"/>
      </w:rPr>
      <w:fldChar w:fldCharType="end"/>
    </w:r>
    <w:r>
      <w:rPr>
        <w:color w:val="FFFFFF"/>
        <w:sz w:val="32"/>
        <w:szCs w:val="32"/>
        <w:vertAlign w:val="superscript"/>
      </w:rPr>
      <w:t xml:space="preserve"> of </w:t>
    </w:r>
    <w:r>
      <w:rPr>
        <w:color w:val="FFFFFF"/>
        <w:sz w:val="32"/>
        <w:szCs w:val="32"/>
        <w:vertAlign w:val="superscript"/>
      </w:rPr>
      <w:fldChar w:fldCharType="begin"/>
    </w:r>
    <w:r>
      <w:rPr>
        <w:color w:val="FFFFFF"/>
        <w:sz w:val="32"/>
        <w:szCs w:val="32"/>
        <w:vertAlign w:val="superscript"/>
      </w:rPr>
      <w:instrText>NUMPAGES</w:instrText>
    </w:r>
    <w:r w:rsidR="0069707B">
      <w:rPr>
        <w:color w:val="FFFFFF"/>
        <w:sz w:val="32"/>
        <w:szCs w:val="32"/>
        <w:vertAlign w:val="superscript"/>
      </w:rPr>
      <w:fldChar w:fldCharType="separate"/>
    </w:r>
    <w:r w:rsidR="0069707B">
      <w:rPr>
        <w:noProof/>
        <w:color w:val="FFFFFF"/>
        <w:sz w:val="32"/>
        <w:szCs w:val="32"/>
        <w:vertAlign w:val="superscript"/>
      </w:rPr>
      <w:t>2</w:t>
    </w:r>
    <w:r>
      <w:rPr>
        <w:color w:val="FFFFFF"/>
        <w:sz w:val="32"/>
        <w:szCs w:val="32"/>
        <w:vertAlign w:val="superscript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0EE" w:rsidRDefault="009A30EE">
    <w:pPr>
      <w:rPr>
        <w:vertAlign w:val="superscrip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43AB" w:rsidRDefault="005B43AB">
      <w:pPr>
        <w:spacing w:line="240" w:lineRule="auto"/>
      </w:pPr>
      <w:r>
        <w:separator/>
      </w:r>
    </w:p>
  </w:footnote>
  <w:footnote w:type="continuationSeparator" w:id="0">
    <w:p w:rsidR="005B43AB" w:rsidRDefault="005B43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0EE" w:rsidRDefault="005B43AB">
    <w:r>
      <w:rPr>
        <w:noProof/>
        <w:lang w:val="pt-PT"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>
              <wp:simplePos x="0" y="0"/>
              <wp:positionH relativeFrom="page">
                <wp:posOffset>-900112</wp:posOffset>
              </wp:positionH>
              <wp:positionV relativeFrom="page">
                <wp:posOffset>-28574</wp:posOffset>
              </wp:positionV>
              <wp:extent cx="10801350" cy="1190625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801350" cy="1190625"/>
                        <a:chOff x="2493900" y="1882600"/>
                        <a:chExt cx="6889075" cy="1935150"/>
                      </a:xfrm>
                    </wpg:grpSpPr>
                    <wps:wsp>
                      <wps:cNvPr id="2" name="Fluxograma: documento 2"/>
                      <wps:cNvSpPr/>
                      <wps:spPr>
                        <a:xfrm flipH="1">
                          <a:off x="2493923" y="2025450"/>
                          <a:ext cx="6889050" cy="1815426"/>
                        </a:xfrm>
                        <a:prstGeom prst="flowChartDocument">
                          <a:avLst/>
                        </a:prstGeom>
                        <a:solidFill>
                          <a:srgbClr val="E2BF6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30EE" w:rsidRDefault="009A30EE">
                            <w:pPr>
                              <w:spacing w:line="240" w:lineRule="auto"/>
                              <w:ind w:left="0" w:righ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3" name="Fluxograma: documento 3"/>
                      <wps:cNvSpPr/>
                      <wps:spPr>
                        <a:xfrm flipH="1">
                          <a:off x="2493923" y="1882600"/>
                          <a:ext cx="6889050" cy="1815426"/>
                        </a:xfrm>
                        <a:prstGeom prst="flowChartDocument">
                          <a:avLst/>
                        </a:prstGeom>
                        <a:solidFill>
                          <a:srgbClr val="414B6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A30EE" w:rsidRDefault="009A30EE">
                            <w:pPr>
                              <w:spacing w:line="240" w:lineRule="auto"/>
                              <w:ind w:left="0" w:righ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upo 1" o:spid="_x0000_s1026" style="position:absolute;left:0;text-align:left;margin-left:-70.85pt;margin-top:-2.25pt;width:850.5pt;height:93.75pt;z-index:-251658240;mso-wrap-distance-top:9pt;mso-wrap-distance-bottom:9pt;mso-position-horizontal-relative:page;mso-position-vertical-relative:page" coordorigin="24939,18826" coordsize="68890,19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"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uxograma: documento 2" o:spid="_x0000_s1027" type="#_x0000_t114" style="position:absolute;left:24939;top:20254;width:68890;height:18154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tFysMA&#10;AADaAAAADwAAAGRycy9kb3ducmV2LnhtbESPQYvCMBSE7wv+h/AEL4umyrJKNYouCtuTWAWvj+bZ&#10;FpuX0mRr9dcbYcHjMDPfMItVZyrRUuNKywrGowgEcWZ1ybmC03E3nIFwHlljZZkU3MnBatn7WGCs&#10;7Y0P1KY+FwHCLkYFhfd1LKXLCjLoRrYmDt7FNgZ9kE0udYO3ADeVnETRtzRYclgosKafgrJr+mcU&#10;TLfJ/vP8dXrUZZoke90eNvqxUWrQ79ZzEJ46/w7/t3+1ggm8roQb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tFysMAAADaAAAADwAAAAAAAAAAAAAAAACYAgAAZHJzL2Rv&#10;d25yZXYueG1sUEsFBgAAAAAEAAQA9QAAAIgDAAAAAA==&#10;" fillcolor="#e2bf6f" stroked="f">
                <v:textbox inset="2.53958mm,2.53958mm,2.53958mm,2.53958mm">
                  <w:txbxContent>
                    <w:p w:rsidR="009A30EE" w:rsidRDefault="009A30EE">
                      <w:pPr>
                        <w:spacing w:line="240" w:lineRule="auto"/>
                        <w:ind w:left="0" w:right="0"/>
                        <w:textDirection w:val="btLr"/>
                      </w:pPr>
                    </w:p>
                  </w:txbxContent>
                </v:textbox>
              </v:shape>
              <v:shape id="Fluxograma: documento 3" o:spid="_x0000_s1028" type="#_x0000_t114" style="position:absolute;left:24939;top:18826;width:68890;height:18154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b6/8QA&#10;AADaAAAADwAAAGRycy9kb3ducmV2LnhtbESPzWrDMBCE74W+g9hCLyGW04AJjpVQDIGkh0KdHNrb&#10;Yq1/qLUykpK4efqoUOhxmJlvmGI7mUFcyPnesoJFkoIgrq3uuVVwOu7mKxA+IGscLJOCH/Kw3Tw+&#10;FJhre+UPulShFRHCPkcFXQhjLqWvOzLoEzsSR6+xzmCI0rVSO7xGuBnkS5pm0mDPcaHDkcqO6u/q&#10;bBSUbpq9ldlt9n5oeJl6/eU+8aDU89P0ugYRaAr/4b/2XitYwu+VeAP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m+v/EAAAA2gAAAA8AAAAAAAAAAAAAAAAAmAIAAGRycy9k&#10;b3ducmV2LnhtbFBLBQYAAAAABAAEAPUAAACJAwAAAAA=&#10;" fillcolor="#414b65" stroked="f">
                <v:textbox inset="2.53958mm,2.53958mm,2.53958mm,2.53958mm">
                  <w:txbxContent>
                    <w:p w:rsidR="009A30EE" w:rsidRDefault="009A30EE">
                      <w:pPr>
                        <w:spacing w:line="240" w:lineRule="auto"/>
                        <w:ind w:left="0" w:right="0"/>
                        <w:textDirection w:val="btL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val="pt-PT"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page">
            <wp:posOffset>5848350</wp:posOffset>
          </wp:positionH>
          <wp:positionV relativeFrom="page">
            <wp:posOffset>190500</wp:posOffset>
          </wp:positionV>
          <wp:extent cx="1457325" cy="608471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6084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0EE" w:rsidRDefault="009A30EE">
    <w:pPr>
      <w:jc w:val="center"/>
      <w:rPr>
        <w:b/>
        <w:vertAlign w:val="superscript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834F4"/>
    <w:multiLevelType w:val="multilevel"/>
    <w:tmpl w:val="6F081A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BF7690"/>
    <w:multiLevelType w:val="multilevel"/>
    <w:tmpl w:val="F8465C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EC84368"/>
    <w:multiLevelType w:val="multilevel"/>
    <w:tmpl w:val="80803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0FF459F"/>
    <w:multiLevelType w:val="multilevel"/>
    <w:tmpl w:val="3048AB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A30EE"/>
    <w:rsid w:val="005B43AB"/>
    <w:rsid w:val="0069707B"/>
    <w:rsid w:val="009A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eastAsia="Montserrat" w:hAnsi="Montserrat" w:cs="Montserrat"/>
        <w:color w:val="666666"/>
        <w:sz w:val="22"/>
        <w:szCs w:val="22"/>
        <w:lang w:val="en" w:eastAsia="zh-CN" w:bidi="ar-SA"/>
      </w:rPr>
    </w:rPrDefault>
    <w:pPrDefault>
      <w:pPr>
        <w:spacing w:line="276" w:lineRule="auto"/>
        <w:ind w:left="-720" w:right="-63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after="120" w:line="360" w:lineRule="auto"/>
      <w:ind w:right="-720"/>
      <w:outlineLvl w:val="0"/>
    </w:pPr>
    <w:rPr>
      <w:b/>
      <w:color w:val="414B65"/>
      <w:sz w:val="40"/>
      <w:szCs w:val="40"/>
    </w:rPr>
  </w:style>
  <w:style w:type="paragraph" w:styleId="Cabealho2">
    <w:name w:val="heading 2"/>
    <w:basedOn w:val="Normal"/>
    <w:next w:val="Normal"/>
    <w:pPr>
      <w:keepNext/>
      <w:keepLines/>
      <w:spacing w:after="200"/>
      <w:ind w:right="-645"/>
      <w:outlineLvl w:val="1"/>
    </w:pPr>
    <w:rPr>
      <w:rFonts w:ascii="Montserrat SemiBold" w:eastAsia="Montserrat SemiBold" w:hAnsi="Montserrat SemiBold" w:cs="Montserrat SemiBold"/>
      <w:b/>
      <w:color w:val="64739A"/>
      <w:sz w:val="28"/>
      <w:szCs w:val="28"/>
    </w:rPr>
  </w:style>
  <w:style w:type="paragraph" w:styleId="Cabealho3">
    <w:name w:val="heading 3"/>
    <w:basedOn w:val="Normal"/>
    <w:next w:val="Normal"/>
    <w:pPr>
      <w:keepNext/>
      <w:keepLines/>
      <w:spacing w:after="80"/>
      <w:ind w:right="-645"/>
      <w:outlineLvl w:val="2"/>
    </w:pPr>
    <w:rPr>
      <w:b/>
      <w:color w:val="434343"/>
      <w:sz w:val="24"/>
      <w:szCs w:val="24"/>
    </w:rPr>
  </w:style>
  <w:style w:type="paragraph" w:styleId="Cabealho4">
    <w:name w:val="heading 4"/>
    <w:basedOn w:val="Normal"/>
    <w:next w:val="Normal"/>
    <w:pPr>
      <w:keepNext/>
      <w:keepLines/>
      <w:spacing w:before="280" w:after="80"/>
      <w:outlineLvl w:val="3"/>
    </w:pPr>
    <w:rPr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40" w:after="80"/>
      <w:outlineLvl w:val="4"/>
    </w:pPr>
  </w:style>
  <w:style w:type="paragraph" w:styleId="Cabealho6">
    <w:name w:val="heading 6"/>
    <w:basedOn w:val="Normal"/>
    <w:next w:val="Normal"/>
    <w:pPr>
      <w:keepNext/>
      <w:keepLines/>
      <w:spacing w:before="240" w:after="80"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ontserrat" w:eastAsia="Montserrat" w:hAnsi="Montserrat" w:cs="Montserrat"/>
        <w:color w:val="666666"/>
        <w:sz w:val="22"/>
        <w:szCs w:val="22"/>
        <w:lang w:val="en" w:eastAsia="zh-CN" w:bidi="ar-SA"/>
      </w:rPr>
    </w:rPrDefault>
    <w:pPrDefault>
      <w:pPr>
        <w:spacing w:line="276" w:lineRule="auto"/>
        <w:ind w:left="-720" w:right="-63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after="120" w:line="360" w:lineRule="auto"/>
      <w:ind w:right="-720"/>
      <w:outlineLvl w:val="0"/>
    </w:pPr>
    <w:rPr>
      <w:b/>
      <w:color w:val="414B65"/>
      <w:sz w:val="40"/>
      <w:szCs w:val="40"/>
    </w:rPr>
  </w:style>
  <w:style w:type="paragraph" w:styleId="Cabealho2">
    <w:name w:val="heading 2"/>
    <w:basedOn w:val="Normal"/>
    <w:next w:val="Normal"/>
    <w:pPr>
      <w:keepNext/>
      <w:keepLines/>
      <w:spacing w:after="200"/>
      <w:ind w:right="-645"/>
      <w:outlineLvl w:val="1"/>
    </w:pPr>
    <w:rPr>
      <w:rFonts w:ascii="Montserrat SemiBold" w:eastAsia="Montserrat SemiBold" w:hAnsi="Montserrat SemiBold" w:cs="Montserrat SemiBold"/>
      <w:b/>
      <w:color w:val="64739A"/>
      <w:sz w:val="28"/>
      <w:szCs w:val="28"/>
    </w:rPr>
  </w:style>
  <w:style w:type="paragraph" w:styleId="Cabealho3">
    <w:name w:val="heading 3"/>
    <w:basedOn w:val="Normal"/>
    <w:next w:val="Normal"/>
    <w:pPr>
      <w:keepNext/>
      <w:keepLines/>
      <w:spacing w:after="80"/>
      <w:ind w:right="-645"/>
      <w:outlineLvl w:val="2"/>
    </w:pPr>
    <w:rPr>
      <w:b/>
      <w:color w:val="434343"/>
      <w:sz w:val="24"/>
      <w:szCs w:val="24"/>
    </w:rPr>
  </w:style>
  <w:style w:type="paragraph" w:styleId="Cabealho4">
    <w:name w:val="heading 4"/>
    <w:basedOn w:val="Normal"/>
    <w:next w:val="Normal"/>
    <w:pPr>
      <w:keepNext/>
      <w:keepLines/>
      <w:spacing w:before="280" w:after="80"/>
      <w:outlineLvl w:val="3"/>
    </w:pPr>
    <w:rPr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40" w:after="80"/>
      <w:outlineLvl w:val="4"/>
    </w:pPr>
  </w:style>
  <w:style w:type="paragraph" w:styleId="Cabealho6">
    <w:name w:val="heading 6"/>
    <w:basedOn w:val="Normal"/>
    <w:next w:val="Normal"/>
    <w:pPr>
      <w:keepNext/>
      <w:keepLines/>
      <w:spacing w:before="240" w:after="80"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ptoceutics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</cp:lastModifiedBy>
  <cp:revision>2</cp:revision>
  <dcterms:created xsi:type="dcterms:W3CDTF">2025-11-05T15:09:00Z</dcterms:created>
  <dcterms:modified xsi:type="dcterms:W3CDTF">2025-11-05T15:10:00Z</dcterms:modified>
</cp:coreProperties>
</file>