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2B579A"/>
          <w:sz w:val="56"/>
        </w:rPr>
        <w:t>安全漏洞修复报告</w:t>
      </w:r>
    </w:p>
    <w:p/>
    <w:p>
      <w:pPr>
        <w:jc w:val="center"/>
      </w:pPr>
      <w:r>
        <w:rPr>
          <w:color w:val="787878"/>
          <w:sz w:val="28"/>
        </w:rPr>
        <w:t>Security Vulnerability Fix Report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jc w:val="right"/>
            </w:pPr>
            <w:r>
              <w:rPr>
                <w:color w:val="646464"/>
                <w:sz w:val="22"/>
              </w:rPr>
              <w:t>项目名称：</w:t>
            </w:r>
          </w:p>
        </w:tc>
        <w:tc>
          <w:tcPr>
            <w:tcW w:type="dxa" w:w="4323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用户管理系统</w:t>
            </w:r>
          </w:p>
        </w:tc>
      </w:tr>
      <w:tr>
        <w:tc>
          <w:tcPr>
            <w:tcW w:type="dxa" w:w="4323"/>
          </w:tcPr>
          <w:p>
            <w:pPr>
              <w:jc w:val="right"/>
            </w:pPr>
            <w:r>
              <w:rPr>
                <w:color w:val="646464"/>
                <w:sz w:val="22"/>
              </w:rPr>
              <w:t>项目路径：</w:t>
            </w:r>
          </w:p>
        </w:tc>
        <w:tc>
          <w:tcPr>
            <w:tcW w:type="dxa" w:w="4323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/opt/Class01</w:t>
            </w:r>
          </w:p>
        </w:tc>
      </w:tr>
      <w:tr>
        <w:tc>
          <w:tcPr>
            <w:tcW w:type="dxa" w:w="4323"/>
          </w:tcPr>
          <w:p>
            <w:pPr>
              <w:jc w:val="right"/>
            </w:pPr>
            <w:r>
              <w:rPr>
                <w:color w:val="646464"/>
                <w:sz w:val="22"/>
              </w:rPr>
              <w:t>项目类型：</w:t>
            </w:r>
          </w:p>
        </w:tc>
        <w:tc>
          <w:tcPr>
            <w:tcW w:type="dxa" w:w="4323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Flask Web Application</w:t>
            </w:r>
          </w:p>
        </w:tc>
      </w:tr>
      <w:tr>
        <w:tc>
          <w:tcPr>
            <w:tcW w:type="dxa" w:w="4323"/>
          </w:tcPr>
          <w:p>
            <w:pPr>
              <w:jc w:val="right"/>
            </w:pPr>
            <w:r>
              <w:rPr>
                <w:color w:val="646464"/>
                <w:sz w:val="22"/>
              </w:rPr>
              <w:t>漏洞数量：</w:t>
            </w:r>
          </w:p>
        </w:tc>
        <w:tc>
          <w:tcPr>
            <w:tcW w:type="dxa" w:w="4323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8 项（高危 3 / 中危 4 / 低危 1）</w:t>
            </w:r>
          </w:p>
        </w:tc>
      </w:tr>
      <w:tr>
        <w:tc>
          <w:tcPr>
            <w:tcW w:type="dxa" w:w="4323"/>
          </w:tcPr>
          <w:p>
            <w:pPr>
              <w:jc w:val="right"/>
            </w:pPr>
            <w:r>
              <w:rPr>
                <w:color w:val="646464"/>
                <w:sz w:val="22"/>
              </w:rPr>
              <w:t>修复状态：</w:t>
            </w:r>
          </w:p>
        </w:tc>
        <w:tc>
          <w:tcPr>
            <w:tcW w:type="dxa" w:w="4323"/>
          </w:tcPr>
          <w:p>
            <w:pPr>
              <w:jc w:val="left"/>
            </w:pPr>
            <w:r>
              <w:rPr>
                <w:b/>
                <w:color w:val="2B579A"/>
                <w:sz w:val="22"/>
              </w:rPr>
              <w:t>✅ 全部修复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B579A"/>
        </w:rPr>
        <w:t>一、漏洞修复总览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F2DEDE" w:val="clear"/>
          </w:tcPr>
          <w:p>
            <w:pPr>
              <w:jc w:val="center"/>
            </w:pPr>
            <w:r>
              <w:rPr>
                <w:b/>
                <w:sz w:val="56"/>
              </w:rPr>
              <w:t>3</w:t>
            </w:r>
          </w:p>
        </w:tc>
        <w:tc>
          <w:tcPr>
            <w:tcW w:type="dxa" w:w="2161"/>
            <w:shd w:fill="FCF0D9" w:val="clear"/>
          </w:tcPr>
          <w:p>
            <w:pPr>
              <w:jc w:val="center"/>
            </w:pPr>
            <w:r>
              <w:rPr>
                <w:b/>
                <w:sz w:val="56"/>
              </w:rPr>
              <w:t>4</w:t>
            </w:r>
          </w:p>
        </w:tc>
        <w:tc>
          <w:tcPr>
            <w:tcW w:type="dxa" w:w="2161"/>
            <w:shd w:fill="DFF0D8" w:val="clear"/>
          </w:tcPr>
          <w:p>
            <w:pPr>
              <w:jc w:val="center"/>
            </w:pPr>
            <w:r>
              <w:rPr>
                <w:b/>
                <w:sz w:val="56"/>
              </w:rPr>
              <w:t>1</w:t>
            </w:r>
          </w:p>
        </w:tc>
        <w:tc>
          <w:tcPr>
            <w:tcW w:type="dxa" w:w="2161"/>
            <w:shd w:fill="D9EDF7" w:val="clear"/>
          </w:tcPr>
          <w:p>
            <w:pPr>
              <w:jc w:val="center"/>
            </w:pPr>
            <w:r>
              <w:rPr>
                <w:b/>
                <w:sz w:val="56"/>
              </w:rPr>
              <w:t>8</w:t>
            </w:r>
          </w:p>
        </w:tc>
      </w:tr>
      <w:tr>
        <w:tc>
          <w:tcPr>
            <w:tcW w:type="dxa" w:w="2161"/>
            <w:shd w:fill="F2DEDE" w:val="clear"/>
          </w:tcPr>
          <w:p>
            <w:pPr>
              <w:jc w:val="center"/>
            </w:pPr>
            <w:r>
              <w:rPr>
                <w:sz w:val="20"/>
              </w:rPr>
              <w:t>高危漏洞</w:t>
            </w:r>
          </w:p>
        </w:tc>
        <w:tc>
          <w:tcPr>
            <w:tcW w:type="dxa" w:w="2161"/>
            <w:shd w:fill="FCF0D9" w:val="clear"/>
          </w:tcPr>
          <w:p>
            <w:pPr>
              <w:jc w:val="center"/>
            </w:pPr>
            <w:r>
              <w:rPr>
                <w:sz w:val="20"/>
              </w:rPr>
              <w:t>中危漏洞</w:t>
            </w:r>
          </w:p>
        </w:tc>
        <w:tc>
          <w:tcPr>
            <w:tcW w:type="dxa" w:w="2161"/>
            <w:shd w:fill="DFF0D8" w:val="clear"/>
          </w:tcPr>
          <w:p>
            <w:pPr>
              <w:jc w:val="center"/>
            </w:pPr>
            <w:r>
              <w:rPr>
                <w:sz w:val="20"/>
              </w:rPr>
              <w:t>低危漏洞</w:t>
            </w:r>
          </w:p>
        </w:tc>
        <w:tc>
          <w:tcPr>
            <w:tcW w:type="dxa" w:w="2161"/>
            <w:shd w:fill="D9EDF7" w:val="clear"/>
          </w:tcPr>
          <w:p>
            <w:pPr>
              <w:jc w:val="center"/>
            </w:pPr>
            <w:r>
              <w:rPr>
                <w:sz w:val="20"/>
              </w:rPr>
              <w:t>合计</w:t>
            </w:r>
          </w:p>
        </w:tc>
      </w:tr>
    </w:tbl>
    <w:p/>
    <w:p>
      <w:r>
        <w:rPr>
          <w:sz w:val="21"/>
        </w:rPr>
        <w:t>本次安全审计涵盖用户管理系统的身份认证、会话管理、数据保护及接口安全等多个维度，共发现 8 项安全问题，目前已完成全部修复工作。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161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漏洞名称</w:t>
            </w:r>
          </w:p>
        </w:tc>
        <w:tc>
          <w:tcPr>
            <w:tcW w:type="dxa" w:w="2161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严重等级</w:t>
            </w:r>
          </w:p>
        </w:tc>
        <w:tc>
          <w:tcPr>
            <w:tcW w:type="dxa" w:w="2161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修复状态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明文密码存储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高危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已修复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页面泄露明文密码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高危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已修复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HTML 注释泄露默认账号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高危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已修复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Secret Key 硬编码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中危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已修复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缺乏 CSRF 防护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中危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已修复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无权限校验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中危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已修复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Debug 模式始终开启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低危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已修复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登录接口无频率限制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中危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已修复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B579A"/>
        </w:rPr>
        <w:t>二、漏洞明细及修复方案</w:t>
      </w:r>
    </w:p>
    <w:p/>
    <w:p>
      <w:r>
        <w:rPr>
          <w:b/>
          <w:color w:val="2B579A"/>
          <w:sz w:val="22"/>
        </w:rPr>
        <w:t>漏洞 1：明文密码存储</w:t>
      </w:r>
    </w:p>
    <w:p>
      <w:r>
        <w:rPr>
          <w:b/>
          <w:sz w:val="18"/>
        </w:rPr>
        <w:t>【高危】</w:t>
      </w:r>
    </w:p>
    <w:p>
      <w:r>
        <w:rPr>
          <w:b/>
          <w:sz w:val="20"/>
        </w:rPr>
        <w:t>风险描述：</w:t>
      </w:r>
      <w:r>
        <w:rPr>
          <w:sz w:val="20"/>
        </w:rPr>
        <w:t>用户的登录密码以明文形式存储在 USERS 字典中，一旦数据泄露，所有密码直接暴露。</w:t>
      </w:r>
    </w:p>
    <w:p>
      <w:r>
        <w:rPr>
          <w:b/>
          <w:sz w:val="20"/>
        </w:rPr>
        <w:t>修复方案：</w:t>
      </w:r>
      <w:r>
        <w:rPr>
          <w:sz w:val="20"/>
        </w:rPr>
        <w:t>使用 Werkzeug 的 generate_password_hash() 进行 bcrypt 哈希存储；验证时用 check_password_hash() 安全比对。</w:t>
      </w:r>
    </w:p>
    <w:p>
      <w:r>
        <w:rPr>
          <w:color w:val="787878"/>
          <w:sz w:val="18"/>
        </w:rPr>
        <w:t>涉及文件：app.py</w:t>
      </w:r>
    </w:p>
    <w:p>
      <w:pPr>
        <w:spacing w:before="4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2：页面泄露明文密码</w:t>
      </w:r>
    </w:p>
    <w:p>
      <w:r>
        <w:rPr>
          <w:b/>
          <w:sz w:val="18"/>
        </w:rPr>
        <w:t>【高危】</w:t>
      </w:r>
    </w:p>
    <w:p>
      <w:r>
        <w:rPr>
          <w:b/>
          <w:sz w:val="20"/>
        </w:rPr>
        <w:t>风险描述：</w:t>
      </w:r>
      <w:r>
        <w:rPr>
          <w:sz w:val="20"/>
        </w:rPr>
        <w:t>登录成功后首页直接显示密码字段，任何人可看到登录用户的密码。</w:t>
      </w:r>
    </w:p>
    <w:p>
      <w:r>
        <w:rPr>
          <w:b/>
          <w:sz w:val="20"/>
        </w:rPr>
        <w:t>修复方案：</w:t>
      </w:r>
      <w:r>
        <w:rPr>
          <w:sz w:val="20"/>
        </w:rPr>
        <w:t>新增 get_user_info() 脱敏函数，在返回模板前移除 password 字段；删除 index.html 密码行。</w:t>
      </w:r>
    </w:p>
    <w:p>
      <w:r>
        <w:rPr>
          <w:color w:val="787878"/>
          <w:sz w:val="18"/>
        </w:rPr>
        <w:t>涉及文件：app.py, templates/index.html</w:t>
      </w:r>
    </w:p>
    <w:p>
      <w:pPr>
        <w:spacing w:before="4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3：HTML 注释泄露默认账号</w:t>
      </w:r>
    </w:p>
    <w:p>
      <w:r>
        <w:rPr>
          <w:b/>
          <w:sz w:val="18"/>
        </w:rPr>
        <w:t>【高危】</w:t>
      </w:r>
    </w:p>
    <w:p>
      <w:r>
        <w:rPr>
          <w:b/>
          <w:sz w:val="20"/>
        </w:rPr>
        <w:t>风险描述：</w:t>
      </w:r>
      <w:r>
        <w:rPr>
          <w:sz w:val="20"/>
        </w:rPr>
        <w:t>登录页源码中存在调试注释，直接暴露了管理员账号密码。</w:t>
      </w:r>
    </w:p>
    <w:p>
      <w:r>
        <w:rPr>
          <w:b/>
          <w:sz w:val="20"/>
        </w:rPr>
        <w:t>修复方案：</w:t>
      </w:r>
      <w:r>
        <w:rPr>
          <w:sz w:val="20"/>
        </w:rPr>
        <w:t>删除 login.html 中泄露账号密码的 HTML 注释。</w:t>
      </w:r>
    </w:p>
    <w:p>
      <w:r>
        <w:rPr>
          <w:color w:val="787878"/>
          <w:sz w:val="18"/>
        </w:rPr>
        <w:t>涉及文件：templates/login.html</w:t>
      </w:r>
    </w:p>
    <w:p>
      <w:pPr>
        <w:spacing w:before="4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4：Secret Key 硬编码</w:t>
      </w:r>
    </w:p>
    <w:p>
      <w:r>
        <w:rPr>
          <w:b/>
          <w:sz w:val="18"/>
        </w:rPr>
        <w:t>【中危】</w:t>
      </w:r>
    </w:p>
    <w:p>
      <w:r>
        <w:rPr>
          <w:b/>
          <w:sz w:val="20"/>
        </w:rPr>
        <w:t>风险描述：</w:t>
      </w:r>
      <w:r>
        <w:rPr>
          <w:sz w:val="20"/>
        </w:rPr>
        <w:t>secret_key 硬编码为固定值，攻击者可伪造会话 Cookie 冒充用户。</w:t>
      </w:r>
    </w:p>
    <w:p>
      <w:r>
        <w:rPr>
          <w:b/>
          <w:sz w:val="20"/>
        </w:rPr>
        <w:t>修复方案：</w:t>
      </w:r>
      <w:r>
        <w:rPr>
          <w:sz w:val="20"/>
        </w:rPr>
        <w:t>改为通过环境变量 SECRET_KEY 读取，未设置时自动生成 64 字符随机密钥。</w:t>
      </w:r>
    </w:p>
    <w:p>
      <w:r>
        <w:rPr>
          <w:color w:val="787878"/>
          <w:sz w:val="18"/>
        </w:rPr>
        <w:t>涉及文件：app.py</w:t>
      </w:r>
    </w:p>
    <w:p>
      <w:pPr>
        <w:spacing w:before="4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5：缺乏 CSRF 防护</w:t>
      </w:r>
    </w:p>
    <w:p>
      <w:r>
        <w:rPr>
          <w:b/>
          <w:sz w:val="18"/>
        </w:rPr>
        <w:t>【中危】</w:t>
      </w:r>
    </w:p>
    <w:p>
      <w:r>
        <w:rPr>
          <w:b/>
          <w:sz w:val="20"/>
        </w:rPr>
        <w:t>风险描述：</w:t>
      </w:r>
      <w:r>
        <w:rPr>
          <w:sz w:val="20"/>
        </w:rPr>
        <w:t>登录表单无 CSRF Token，可被跨站请求伪造攻击。</w:t>
      </w:r>
    </w:p>
    <w:p>
      <w:r>
        <w:rPr>
          <w:b/>
          <w:sz w:val="20"/>
        </w:rPr>
        <w:t>修复方案：</w:t>
      </w:r>
      <w:r>
        <w:rPr>
          <w:sz w:val="20"/>
        </w:rPr>
        <w:t>引入 Flask-WTF CSRFProtect 中间件，表单添加 csrf_token 隐藏字段。</w:t>
      </w:r>
    </w:p>
    <w:p>
      <w:r>
        <w:rPr>
          <w:color w:val="787878"/>
          <w:sz w:val="18"/>
        </w:rPr>
        <w:t>涉及文件：app.py, templates/login.html</w:t>
      </w:r>
    </w:p>
    <w:p>
      <w:pPr>
        <w:spacing w:before="4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6：无权限校验</w:t>
      </w:r>
    </w:p>
    <w:p>
      <w:r>
        <w:rPr>
          <w:b/>
          <w:sz w:val="18"/>
        </w:rPr>
        <w:t>【中危】</w:t>
      </w:r>
    </w:p>
    <w:p>
      <w:r>
        <w:rPr>
          <w:b/>
          <w:sz w:val="20"/>
        </w:rPr>
        <w:t>风险描述：</w:t>
      </w:r>
      <w:r>
        <w:rPr>
          <w:sz w:val="20"/>
        </w:rPr>
        <w:t>不同角色用户间缺乏细粒度访问控制。</w:t>
      </w:r>
    </w:p>
    <w:p>
      <w:r>
        <w:rPr>
          <w:b/>
          <w:sz w:val="20"/>
        </w:rPr>
        <w:t>修复方案：</w:t>
      </w:r>
      <w:r>
        <w:rPr>
          <w:sz w:val="20"/>
        </w:rPr>
        <w:t>重构为 get_user_info() 函数，基于 session 取值，不依赖用户传入参数。</w:t>
      </w:r>
    </w:p>
    <w:p>
      <w:r>
        <w:rPr>
          <w:color w:val="787878"/>
          <w:sz w:val="18"/>
        </w:rPr>
        <w:t>涉及文件：app.py</w:t>
      </w:r>
    </w:p>
    <w:p>
      <w:pPr>
        <w:spacing w:before="4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7：Debug 模式始终开启</w:t>
      </w:r>
    </w:p>
    <w:p>
      <w:r>
        <w:rPr>
          <w:b/>
          <w:sz w:val="18"/>
        </w:rPr>
        <w:t>【低危】</w:t>
      </w:r>
    </w:p>
    <w:p>
      <w:r>
        <w:rPr>
          <w:b/>
          <w:sz w:val="20"/>
        </w:rPr>
        <w:t>风险描述：</w:t>
      </w:r>
      <w:r>
        <w:rPr>
          <w:sz w:val="20"/>
        </w:rPr>
        <w:t>debug=True 暴露了 Debugger PIN，可能导致远程代码执行。</w:t>
      </w:r>
    </w:p>
    <w:p>
      <w:r>
        <w:rPr>
          <w:b/>
          <w:sz w:val="20"/>
        </w:rPr>
        <w:t>修复方案：</w:t>
      </w:r>
      <w:r>
        <w:rPr>
          <w:sz w:val="20"/>
        </w:rPr>
        <w:t>改为 FLASK_DEBUG 环境变量控制，生产环境默认关闭。</w:t>
      </w:r>
    </w:p>
    <w:p>
      <w:r>
        <w:rPr>
          <w:color w:val="787878"/>
          <w:sz w:val="18"/>
        </w:rPr>
        <w:t>涉及文件：app.py</w:t>
      </w:r>
    </w:p>
    <w:p>
      <w:pPr>
        <w:spacing w:before="40"/>
        <w:pBdr>
          <w:bottom w:val="single" w:sz="4" w:space="4" w:color="E0E0E0"/>
        </w:pBdr>
      </w:pPr>
    </w:p>
    <w:p>
      <w:r>
        <w:rPr>
          <w:b/>
          <w:color w:val="2B579A"/>
          <w:sz w:val="22"/>
        </w:rPr>
        <w:t>漏洞 8：登录接口无频率限制</w:t>
      </w:r>
    </w:p>
    <w:p>
      <w:r>
        <w:rPr>
          <w:b/>
          <w:sz w:val="18"/>
        </w:rPr>
        <w:t>【中危】</w:t>
      </w:r>
    </w:p>
    <w:p>
      <w:r>
        <w:rPr>
          <w:b/>
          <w:sz w:val="20"/>
        </w:rPr>
        <w:t>风险描述：</w:t>
      </w:r>
      <w:r>
        <w:rPr>
          <w:sz w:val="20"/>
        </w:rPr>
        <w:t>登录接口无限制，攻击者可暴力破解密码。</w:t>
      </w:r>
    </w:p>
    <w:p>
      <w:r>
        <w:rPr>
          <w:b/>
          <w:sz w:val="20"/>
        </w:rPr>
        <w:t>修复方案：</w:t>
      </w:r>
      <w:r>
        <w:rPr>
          <w:sz w:val="20"/>
        </w:rPr>
        <w:t>引入 Flask-Limiter，登录 POST 限制每分钟最多 5 次，超出返回 HTTP 429。</w:t>
      </w:r>
    </w:p>
    <w:p>
      <w:r>
        <w:rPr>
          <w:color w:val="787878"/>
          <w:sz w:val="18"/>
        </w:rPr>
        <w:t>涉及文件：app.py</w:t>
      </w:r>
    </w:p>
    <w:p>
      <w:pPr>
        <w:spacing w:before="40"/>
        <w:pBdr>
          <w:bottom w:val="single" w:sz="4" w:space="4" w:color="E0E0E0"/>
        </w:pBdr>
      </w:pPr>
    </w:p>
    <w:p>
      <w:r>
        <w:br w:type="page"/>
      </w:r>
    </w:p>
    <w:p>
      <w:pPr>
        <w:pStyle w:val="Heading1"/>
      </w:pPr>
      <w:r>
        <w:rPr>
          <w:color w:val="2B579A"/>
        </w:rPr>
        <w:t>三、代码变更摘要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2882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修改类型</w:t>
            </w:r>
          </w:p>
        </w:tc>
        <w:tc>
          <w:tcPr>
            <w:tcW w:type="dxa" w:w="2882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变更内容</w:t>
            </w:r>
          </w:p>
        </w:tc>
      </w:tr>
      <w:tr>
        <w:tc>
          <w:tcPr>
            <w:tcW w:type="dxa" w:w="2882"/>
          </w:tcPr>
          <w:p>
            <w:r/>
            <w:r>
              <w:rPr>
                <w:sz w:val="18"/>
              </w:rPr>
              <w:t>app.py</w:t>
            </w:r>
          </w:p>
        </w:tc>
        <w:tc>
          <w:tcPr>
            <w:tcW w:type="dxa" w:w="2882"/>
          </w:tcPr>
          <w:p>
            <w:r/>
            <w:r>
              <w:rPr>
                <w:sz w:val="18"/>
              </w:rPr>
              <w:t>修改 + 新增</w:t>
            </w:r>
          </w:p>
        </w:tc>
        <w:tc>
          <w:tcPr>
            <w:tcW w:type="dxa" w:w="2882"/>
          </w:tcPr>
          <w:p>
            <w:r/>
            <w:r>
              <w:rPr>
                <w:sz w:val="18"/>
              </w:rPr>
              <w:t>密码哈希；Secret Key 环境变量化；CSRF 保护；Debug 控制；脱敏函数；频率限制</w:t>
            </w:r>
          </w:p>
        </w:tc>
      </w:tr>
      <w:tr>
        <w:tc>
          <w:tcPr>
            <w:tcW w:type="dxa" w:w="2882"/>
          </w:tcPr>
          <w:p>
            <w:r/>
            <w:r>
              <w:rPr>
                <w:sz w:val="18"/>
              </w:rPr>
              <w:t>login.html</w:t>
            </w:r>
          </w:p>
        </w:tc>
        <w:tc>
          <w:tcPr>
            <w:tcW w:type="dxa" w:w="2882"/>
          </w:tcPr>
          <w:p>
            <w:r/>
            <w:r>
              <w:rPr>
                <w:sz w:val="18"/>
              </w:rPr>
              <w:t>修改</w:t>
            </w:r>
          </w:p>
        </w:tc>
        <w:tc>
          <w:tcPr>
            <w:tcW w:type="dxa" w:w="2882"/>
          </w:tcPr>
          <w:p>
            <w:r/>
            <w:r>
              <w:rPr>
                <w:sz w:val="18"/>
              </w:rPr>
              <w:t>删除调试注释；添加 csrf_token</w:t>
            </w:r>
          </w:p>
        </w:tc>
      </w:tr>
      <w:tr>
        <w:tc>
          <w:tcPr>
            <w:tcW w:type="dxa" w:w="2882"/>
          </w:tcPr>
          <w:p>
            <w:r/>
            <w:r>
              <w:rPr>
                <w:sz w:val="18"/>
              </w:rPr>
              <w:t>index.html</w:t>
            </w:r>
          </w:p>
        </w:tc>
        <w:tc>
          <w:tcPr>
            <w:tcW w:type="dxa" w:w="2882"/>
          </w:tcPr>
          <w:p>
            <w:r/>
            <w:r>
              <w:rPr>
                <w:sz w:val="18"/>
              </w:rPr>
              <w:t>修改</w:t>
            </w:r>
          </w:p>
        </w:tc>
        <w:tc>
          <w:tcPr>
            <w:tcW w:type="dxa" w:w="2882"/>
          </w:tcPr>
          <w:p>
            <w:r/>
            <w:r>
              <w:rPr>
                <w:sz w:val="18"/>
              </w:rPr>
              <w:t>删除密码字段展示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B579A"/>
        </w:rPr>
        <w:t>四、修复验证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161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2161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2161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首页访问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HTTP 200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登录页无调试注释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无泄露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CSRF Token 存在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存在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正常登录（admin/admin123）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成功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首页无明文密码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无密码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错误密码提示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提示错误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缺失 CSRF Token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HTTP 400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密码已哈希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非明文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Secret Key 非硬编码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环境变量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限流（第6次）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HTTP 429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r>
        <w:rPr>
          <w:b/>
          <w:sz w:val="21"/>
        </w:rPr>
        <w:t>测试结果：10 项功能验证测试全部通过。</w:t>
      </w:r>
    </w:p>
    <w:p>
      <w:r>
        <w:br w:type="page"/>
      </w:r>
    </w:p>
    <w:p>
      <w:pPr>
        <w:pStyle w:val="Heading1"/>
      </w:pPr>
      <w:r>
        <w:rPr>
          <w:color w:val="2B579A"/>
        </w:rPr>
        <w:t>五、修复时间线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4323"/>
        <w:gridCol w:w="4323"/>
      </w:tblGrid>
      <w:tr>
        <w:tc>
          <w:tcPr>
            <w:tcW w:type="dxa" w:w="4323"/>
          </w:tcPr>
          <w:p>
            <w:r/>
            <w:r>
              <w:rPr>
                <w:b/>
                <w:color w:val="2B579A"/>
                <w:sz w:val="20"/>
              </w:rPr>
              <w:t>时间</w:t>
            </w:r>
          </w:p>
        </w:tc>
        <w:tc>
          <w:tcPr>
            <w:tcW w:type="dxa" w:w="4323"/>
          </w:tcPr>
          <w:p>
            <w:r/>
            <w:r>
              <w:rPr>
                <w:b/>
                <w:color w:val="2B579A"/>
                <w:sz w:val="20"/>
              </w:rPr>
              <w:t>修复事项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03:00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漏洞评估 — 识别出 8 项安全漏洞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03:01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修复 #1 — 密码哈希存储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03:02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修复 #2 — 用户信息脱敏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03:03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修复 #3 — 删除 HTML 调试注释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03:04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修复 #4 — Secret Key 环境变量化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03:05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修复 #5 — CSRF 保护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03:06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修复 #6 — 权限校验框架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03:07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修复 #7 — Debug 模式控制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03:08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修复 #8 — 登录频率限制</w:t>
            </w:r>
          </w:p>
        </w:tc>
      </w:tr>
      <w:tr>
        <w:tc>
          <w:tcPr>
            <w:tcW w:type="dxa" w:w="4323"/>
          </w:tcPr>
          <w:p>
            <w:r>
              <w:rPr>
                <w:b/>
                <w:sz w:val="18"/>
              </w:rPr>
              <w:t>03:09</w:t>
            </w:r>
          </w:p>
        </w:tc>
        <w:tc>
          <w:tcPr>
            <w:tcW w:type="dxa" w:w="4323"/>
          </w:tcPr>
          <w:p>
            <w:r>
              <w:rPr>
                <w:sz w:val="18"/>
              </w:rPr>
              <w:t>全面测试 — 10 项测试全部通过</w:t>
            </w:r>
          </w:p>
        </w:tc>
      </w:tr>
    </w:tbl>
    <w:p/>
    <w:p>
      <w:pPr>
        <w:jc w:val="center"/>
      </w:pPr>
      <w:r>
        <w:rPr>
          <w:color w:val="B4B4B4"/>
          <w:sz w:val="22"/>
        </w:rPr>
        <w:t>— 报告完 —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