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8300" w14:textId="77777777" w:rsidR="005606DB" w:rsidRPr="005606DB" w:rsidRDefault="005606DB" w:rsidP="005606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3466CC" w14:textId="77777777" w:rsidR="005606DB" w:rsidRPr="005606DB" w:rsidRDefault="005606DB" w:rsidP="005606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61588B1B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CDD7356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69E6CA0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6BA33C8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0614AA9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F7A086A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7A1AE3D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1C9E551" w14:textId="77777777" w:rsidR="005606DB" w:rsidRPr="005606DB" w:rsidRDefault="005606DB" w:rsidP="005606D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96F541A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EFA5710" w14:textId="77777777" w:rsidR="005606DB" w:rsidRPr="005606DB" w:rsidRDefault="005606DB" w:rsidP="005606D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4EAF70D" w14:textId="3FFF2D82" w:rsidR="005606DB" w:rsidRPr="005606DB" w:rsidRDefault="005606DB" w:rsidP="005606DB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6D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14797A" w14:textId="77777777" w:rsidR="005606DB" w:rsidRPr="005606DB" w:rsidRDefault="005606DB" w:rsidP="005606D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>по дисциплине «Основы защиты информации»</w:t>
      </w:r>
    </w:p>
    <w:p w14:paraId="4D85094C" w14:textId="3579A000" w:rsidR="005606DB" w:rsidRPr="005606DB" w:rsidRDefault="005606DB" w:rsidP="005606D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06DB">
        <w:rPr>
          <w:rFonts w:ascii="Times New Roman" w:hAnsi="Times New Roman" w:cs="Times New Roman"/>
          <w:sz w:val="28"/>
          <w:szCs w:val="28"/>
          <w:u w:val="single"/>
        </w:rPr>
        <w:t xml:space="preserve"> на тему: Разработка политики информационной безопасности больницы</w:t>
      </w:r>
    </w:p>
    <w:p w14:paraId="03C2897F" w14:textId="77777777" w:rsidR="005606DB" w:rsidRPr="005606DB" w:rsidRDefault="005606DB" w:rsidP="005606D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217B4B" w14:textId="77777777" w:rsidR="005606DB" w:rsidRPr="005606DB" w:rsidRDefault="005606DB" w:rsidP="005606D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83C1E3" w14:textId="77777777" w:rsidR="005606DB" w:rsidRPr="005606DB" w:rsidRDefault="005606DB" w:rsidP="005606DB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606DB">
        <w:rPr>
          <w:rFonts w:ascii="Times New Roman" w:hAnsi="Times New Roman" w:cs="Times New Roman"/>
          <w:sz w:val="28"/>
          <w:szCs w:val="28"/>
        </w:rPr>
        <w:t>Выполнил</w:t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2 курса 5 группы специальность </w:t>
      </w:r>
      <w:r w:rsidRPr="005606DB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7DB212E7" w14:textId="77777777" w:rsidR="005606DB" w:rsidRPr="005606DB" w:rsidRDefault="005606DB" w:rsidP="005606DB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338C286C" w14:textId="77777777" w:rsidR="005606DB" w:rsidRPr="005606DB" w:rsidRDefault="005606DB" w:rsidP="005606DB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606DB">
        <w:rPr>
          <w:rFonts w:ascii="Times New Roman" w:hAnsi="Times New Roman" w:cs="Times New Roman"/>
          <w:sz w:val="28"/>
          <w:szCs w:val="28"/>
        </w:rPr>
        <w:t>Преподаватель</w:t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ab/>
        <w:t>ассистент</w:t>
      </w:r>
      <w:r w:rsidRPr="005606DB">
        <w:rPr>
          <w:rFonts w:ascii="Times New Roman" w:hAnsi="Times New Roman" w:cs="Times New Roman"/>
          <w:sz w:val="28"/>
          <w:szCs w:val="28"/>
          <w:u w:val="single"/>
        </w:rPr>
        <w:tab/>
        <w:t>Берников Владислав Олегович</w:t>
      </w:r>
    </w:p>
    <w:p w14:paraId="22F77E7E" w14:textId="77777777" w:rsidR="005606DB" w:rsidRPr="005606DB" w:rsidRDefault="005606DB" w:rsidP="005606DB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</w:r>
      <w:r w:rsidRPr="005606DB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05737FDB" w14:textId="3B81AAFE" w:rsidR="00400FDC" w:rsidRPr="00400FDC" w:rsidRDefault="00CD33BE" w:rsidP="00400FD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bookmarkStart w:id="0" w:name="_Toc96692954"/>
      <w:bookmarkStart w:id="1" w:name="_Toc97297301"/>
      <w:r w:rsidRPr="005606DB">
        <w:rPr>
          <w:rFonts w:ascii="Times New Roman" w:hAnsi="Times New Roman"/>
          <w:color w:val="000000" w:themeColor="text1"/>
          <w:sz w:val="28"/>
          <w:szCs w:val="28"/>
          <w:lang w:eastAsia="be-BY"/>
        </w:rPr>
        <w:lastRenderedPageBreak/>
        <w:t>Цель: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Разработать проект политики информационной безопасности </w:t>
      </w:r>
      <w:r w:rsidR="004602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больницы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2" w:name="_Toc96692955"/>
      <w:bookmarkStart w:id="3" w:name="_Toc97297302"/>
      <w:bookmarkEnd w:id="0"/>
      <w:bookmarkEnd w:id="1"/>
    </w:p>
    <w:p w14:paraId="3AFCB8D2" w14:textId="77777777" w:rsidR="00400FDC" w:rsidRDefault="00400FDC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0C4B15FA" w14:textId="77777777" w:rsidR="00400FDC" w:rsidRDefault="00400FDC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3796C873" w14:textId="77777777" w:rsidR="00CD33BE" w:rsidRPr="00EB6850" w:rsidRDefault="00CD33BE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B6850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</w:p>
    <w:p w14:paraId="2E94B932" w14:textId="77777777" w:rsidR="00B6237D" w:rsidRPr="00B6237D" w:rsidRDefault="00CD33BE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</w:rPr>
        <w:tab/>
      </w:r>
      <w:bookmarkStart w:id="4" w:name="_Toc96692956"/>
      <w:r w:rsidR="00B6237D" w:rsidRPr="00B6237D">
        <w:rPr>
          <w:color w:val="000000" w:themeColor="text1"/>
          <w:sz w:val="28"/>
          <w:szCs w:val="28"/>
        </w:rPr>
        <w:t>Что такое информационная безопасность</w:t>
      </w:r>
      <w:r w:rsidR="00415986">
        <w:rPr>
          <w:color w:val="000000" w:themeColor="text1"/>
          <w:sz w:val="28"/>
          <w:szCs w:val="28"/>
        </w:rPr>
        <w:t>?</w:t>
      </w:r>
    </w:p>
    <w:p w14:paraId="1A918FB4" w14:textId="77777777" w:rsidR="00B6237D" w:rsidRDefault="00B6237D" w:rsidP="00415986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Информационная безопасность — это различные меры по защите информации от посторонних лиц. В доцифровую эпоху для защиты информации люди запирали важные документы в сейфы, нанимали охранников и шифровали </w:t>
      </w:r>
      <w:r>
        <w:rPr>
          <w:color w:val="000000" w:themeColor="text1"/>
          <w:sz w:val="28"/>
          <w:szCs w:val="28"/>
        </w:rPr>
        <w:t>свои сообщения на бумаге.</w:t>
      </w:r>
    </w:p>
    <w:p w14:paraId="5D42AC61" w14:textId="77777777" w:rsidR="00166789" w:rsidRPr="00B6237D" w:rsidRDefault="00166789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61DBE3B9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Сейчас чаще защищают не бумажную, а цифровую информацию, но меры, по сути, остались теми же: специалисты по информационной безопасности создают защищенные пространства (виртуальные «сейфы»), устанавливают защитное ПО вроде антивирусов («нанимают охранников») и используют криптографические методы для </w:t>
      </w:r>
      <w:r>
        <w:rPr>
          <w:color w:val="000000" w:themeColor="text1"/>
          <w:sz w:val="28"/>
          <w:szCs w:val="28"/>
        </w:rPr>
        <w:t>шифрования цифровой информации.</w:t>
      </w:r>
    </w:p>
    <w:p w14:paraId="4BBC0BEB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Однако цифровую информацию тоже нужно защищать не только виртуально, но и физически. Антивирус не поможет, если посторонний похитит сам сервер с важными данными. Поэтому их ставят в охраняемые помещения.</w:t>
      </w:r>
    </w:p>
    <w:p w14:paraId="08221CCD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За что отвечает информационная безопасность</w:t>
      </w:r>
    </w:p>
    <w:p w14:paraId="1FB7A391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Она отвечает за три вещи: конфиденциальность, целостность и доступность информации. В концепции информационной безопасности их называют принципами информационн</w:t>
      </w:r>
      <w:r>
        <w:rPr>
          <w:color w:val="000000" w:themeColor="text1"/>
          <w:sz w:val="28"/>
          <w:szCs w:val="28"/>
        </w:rPr>
        <w:t>ой безопасности.</w:t>
      </w:r>
    </w:p>
    <w:p w14:paraId="630AA2E7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Конфиденциальность означает, что доступ к информации есть только у того, кто имеет на это право. Например, ваш пароль от электронной почты знаете только вы, и только вы можете читать свои письма. Если кто-то узнает пароль или другим способом получит доступ в почтовый ящик, кон</w:t>
      </w:r>
      <w:r>
        <w:rPr>
          <w:color w:val="000000" w:themeColor="text1"/>
          <w:sz w:val="28"/>
          <w:szCs w:val="28"/>
        </w:rPr>
        <w:t>фиденциальность будет нарушена.</w:t>
      </w:r>
    </w:p>
    <w:p w14:paraId="2A185EB9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Целостность означает, что информация сохраняется в полном объеме и не изменяется без ведома владельца. Например, на вашей электронной почте хранятся письма. Если злоумышленник удалит некоторые или изменит текст отдельных писе</w:t>
      </w:r>
      <w:r>
        <w:rPr>
          <w:color w:val="000000" w:themeColor="text1"/>
          <w:sz w:val="28"/>
          <w:szCs w:val="28"/>
        </w:rPr>
        <w:t>м, то это нарушит целостность.</w:t>
      </w:r>
    </w:p>
    <w:p w14:paraId="03F69AC7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Доступность означает, что тот, кто имеет право на доступ к информации, может ее получить. Например, вы в любой момент можете войти в свою электронную почту. Если хакеры атакуют серверы, почта будет недос</w:t>
      </w:r>
      <w:r>
        <w:rPr>
          <w:color w:val="000000" w:themeColor="text1"/>
          <w:sz w:val="28"/>
          <w:szCs w:val="28"/>
        </w:rPr>
        <w:t>тупна, это нарушит доступность.</w:t>
      </w:r>
    </w:p>
    <w:p w14:paraId="269C8748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Какая бывает информация и как ее защищают</w:t>
      </w:r>
    </w:p>
    <w:p w14:paraId="5DFE9777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Информация бывает общедоступная и конфиденциальная. К общедоступной имеет доступ любой человек, к конфиденци</w:t>
      </w:r>
      <w:r>
        <w:rPr>
          <w:color w:val="000000" w:themeColor="text1"/>
          <w:sz w:val="28"/>
          <w:szCs w:val="28"/>
        </w:rPr>
        <w:t>альной — только отдельные лица.</w:t>
      </w:r>
    </w:p>
    <w:p w14:paraId="0B05A6EC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Может показаться, что защищать общедоступную информацию не надо. Но на общедоступную информацию не распространяется только </w:t>
      </w:r>
      <w:r w:rsidRPr="00B6237D">
        <w:rPr>
          <w:color w:val="000000" w:themeColor="text1"/>
          <w:sz w:val="28"/>
          <w:szCs w:val="28"/>
        </w:rPr>
        <w:lastRenderedPageBreak/>
        <w:t>принцип конфиденциальности — она должна оставаться целостностной и доступной. Поэтому информационная безопасность занимается и общедоступной информацией</w:t>
      </w:r>
      <w:r>
        <w:rPr>
          <w:color w:val="000000" w:themeColor="text1"/>
          <w:sz w:val="28"/>
          <w:szCs w:val="28"/>
        </w:rPr>
        <w:t>.</w:t>
      </w:r>
    </w:p>
    <w:p w14:paraId="72E1546B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Например, возьмем интернет-магазин. Карточки товаров, статьи в блоге, контакты продавца — все это общедоступная информация, ее может просматривать любой. Но интернет-магазин все равно нужно защищать, чтобы никто не нарушил его работу, например, не изменил важную информацию в карточках товаров или не «уронил» его сайт.</w:t>
      </w:r>
    </w:p>
    <w:p w14:paraId="49707EE9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Главная задача информационной безопасности в IT и не только — защита конфиденциальной информации. Если доступ к ней получит посторонний, это приведет к неприятным последствиям: краже денег, потере прибыли компании, нарушению конституционных прав человека и другим неприятностям.</w:t>
      </w:r>
    </w:p>
    <w:p w14:paraId="7BC19C2A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Основные виды конфиденциальной информации</w:t>
      </w:r>
    </w:p>
    <w:p w14:paraId="4D90EA33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Персональные данные. Информация о конкретном человеке: ФИО, паспортные данные, номер телефона, физиологические особенности, семейное положение и другие данные. В России действует 152-ФЗ — закон, который обязывает охранять эту информацию. Мы подробно рассказывали об этом в статье «Как выполнить 152-ФЗ о защите персональных данных и что с вами</w:t>
      </w:r>
      <w:r>
        <w:rPr>
          <w:color w:val="000000" w:themeColor="text1"/>
          <w:sz w:val="28"/>
          <w:szCs w:val="28"/>
        </w:rPr>
        <w:t xml:space="preserve"> будет, если его не соблюдать».</w:t>
      </w:r>
    </w:p>
    <w:p w14:paraId="4B757294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Тот, кто работает с персональными данными, обязан защищать их и не передавать третьим лицам. Информация о клиентах и сотрудниках относится как раз к персональным данным.</w:t>
      </w:r>
    </w:p>
    <w:p w14:paraId="73B97F9D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</w:p>
    <w:p w14:paraId="2E61A0CC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Коммерческая тайна. Внутренняя информация о работе компании: технологиях, методах управления, клиентской базе. Если эти данные станут известны посторонним, к</w:t>
      </w:r>
      <w:r>
        <w:rPr>
          <w:color w:val="000000" w:themeColor="text1"/>
          <w:sz w:val="28"/>
          <w:szCs w:val="28"/>
        </w:rPr>
        <w:t>омпания может потерять прибыль.</w:t>
      </w:r>
    </w:p>
    <w:p w14:paraId="72628833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 xml:space="preserve">Компания сама решает, что считать коммерческой тайной, а что выставлять на всеобщее обозрение. При этом не вся информация может быть коммерческой тайной — например, нельзя скрывать имена учредителей юрлица, условия труда или факты нарушения законов. Подробнее о коммерческой </w:t>
      </w:r>
      <w:r>
        <w:rPr>
          <w:color w:val="000000" w:themeColor="text1"/>
          <w:sz w:val="28"/>
          <w:szCs w:val="28"/>
        </w:rPr>
        <w:t>тайне рассказывает закон 98-ФЗ.</w:t>
      </w:r>
    </w:p>
    <w:p w14:paraId="4910016A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Профессиональная тайна. Сюда относятся врачебная, нотариальная, адвокатская и другие виды тайны, относящиеся к профессиональной деятельности. С ней с</w:t>
      </w:r>
      <w:r>
        <w:rPr>
          <w:color w:val="000000" w:themeColor="text1"/>
          <w:sz w:val="28"/>
          <w:szCs w:val="28"/>
        </w:rPr>
        <w:t>вязано сразу несколько законов.</w:t>
      </w:r>
    </w:p>
    <w:p w14:paraId="06132723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Служебная тайна. Информация, которая известна отдельным службам, например, налоговой или ЗАГСу. Эти данные обычно хранят государственные органы, они отвечают за их защиту и предост</w:t>
      </w:r>
      <w:r>
        <w:rPr>
          <w:color w:val="000000" w:themeColor="text1"/>
          <w:sz w:val="28"/>
          <w:szCs w:val="28"/>
        </w:rPr>
        <w:t>авляют только по запросу.</w:t>
      </w:r>
    </w:p>
    <w:p w14:paraId="27D12536" w14:textId="77777777" w:rsidR="00B6237D" w:rsidRPr="00B6237D" w:rsidRDefault="00B6237D" w:rsidP="008A5E59">
      <w:pPr>
        <w:pStyle w:val="a5"/>
        <w:spacing w:before="0" w:beforeAutospacing="0" w:after="0" w:afterAutospacing="0" w:line="22" w:lineRule="atLeast"/>
        <w:ind w:firstLine="708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t>Государственная тайна. Сюда относят военные сведения, данные разведки, информацию о состоянии экономики, науки и техники государства, его внешней политики. Эти данные самые конфиденциальные — к безопасности информационных систем, в которых хранится такая информация, предъя</w:t>
      </w:r>
      <w:r>
        <w:rPr>
          <w:color w:val="000000" w:themeColor="text1"/>
          <w:sz w:val="28"/>
          <w:szCs w:val="28"/>
        </w:rPr>
        <w:t>вляют самые строгие требования.</w:t>
      </w:r>
    </w:p>
    <w:p w14:paraId="1D8D44A3" w14:textId="77777777" w:rsidR="00B6237D" w:rsidRDefault="00B6237D" w:rsidP="008A5E59">
      <w:pPr>
        <w:pStyle w:val="a5"/>
        <w:spacing w:before="0" w:beforeAutospacing="0" w:after="0" w:afterAutospacing="0" w:line="22" w:lineRule="atLeast"/>
        <w:jc w:val="both"/>
        <w:rPr>
          <w:color w:val="000000" w:themeColor="text1"/>
          <w:sz w:val="28"/>
          <w:szCs w:val="28"/>
        </w:rPr>
      </w:pPr>
      <w:r w:rsidRPr="00B6237D">
        <w:rPr>
          <w:color w:val="000000" w:themeColor="text1"/>
          <w:sz w:val="28"/>
          <w:szCs w:val="28"/>
        </w:rPr>
        <w:lastRenderedPageBreak/>
        <w:t>Если ваша компания хранит персональные данные, коммерческую или профессиональную тайну, то эти данные нужно защищать особым образом. Для этого необходимо ограничить доступ к ней посторонним лицам — установить уровни доступа и пароли, поставить защитное ПО, настроить шифрование.</w:t>
      </w:r>
    </w:p>
    <w:p w14:paraId="4F8EE7A6" w14:textId="77777777" w:rsidR="008A5E59" w:rsidRDefault="008A5E59" w:rsidP="008A5E59">
      <w:pPr>
        <w:pStyle w:val="a5"/>
        <w:spacing w:before="0" w:beforeAutospacing="0" w:after="0" w:afterAutospacing="0"/>
        <w:jc w:val="center"/>
        <w:rPr>
          <w:b/>
          <w:sz w:val="28"/>
        </w:rPr>
      </w:pPr>
    </w:p>
    <w:p w14:paraId="38599B41" w14:textId="77777777" w:rsidR="008A5E59" w:rsidRDefault="008A5E59" w:rsidP="008A5E59">
      <w:pPr>
        <w:pStyle w:val="a5"/>
        <w:spacing w:before="0" w:beforeAutospacing="0" w:after="0" w:afterAutospacing="0"/>
        <w:jc w:val="center"/>
        <w:rPr>
          <w:b/>
          <w:sz w:val="28"/>
        </w:rPr>
      </w:pPr>
    </w:p>
    <w:p w14:paraId="60A5DF2F" w14:textId="77777777" w:rsidR="008A5E59" w:rsidRDefault="008A5E59" w:rsidP="008A5E59">
      <w:pPr>
        <w:pStyle w:val="a5"/>
        <w:spacing w:before="0" w:beforeAutospacing="0" w:after="0" w:afterAutospacing="0"/>
        <w:jc w:val="center"/>
        <w:rPr>
          <w:b/>
          <w:sz w:val="28"/>
        </w:rPr>
      </w:pPr>
    </w:p>
    <w:p w14:paraId="566FEE5B" w14:textId="77777777" w:rsidR="00CD33BE" w:rsidRPr="00EB6850" w:rsidRDefault="00CD33BE" w:rsidP="008A5E59">
      <w:pPr>
        <w:pStyle w:val="a5"/>
        <w:spacing w:before="0" w:beforeAutospacing="0" w:after="0" w:afterAutospacing="0"/>
        <w:jc w:val="center"/>
        <w:rPr>
          <w:b/>
          <w:sz w:val="28"/>
        </w:rPr>
      </w:pPr>
      <w:r w:rsidRPr="00EB6850">
        <w:rPr>
          <w:b/>
          <w:sz w:val="28"/>
        </w:rPr>
        <w:t xml:space="preserve">Структура </w:t>
      </w:r>
      <w:bookmarkEnd w:id="4"/>
      <w:r w:rsidR="004602FE">
        <w:rPr>
          <w:b/>
          <w:sz w:val="28"/>
        </w:rPr>
        <w:t>больницы</w:t>
      </w:r>
    </w:p>
    <w:p w14:paraId="1F18028F" w14:textId="77777777" w:rsidR="00CD33BE" w:rsidRDefault="00CD33BE" w:rsidP="008A5E59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7726F832" w14:textId="77777777" w:rsidR="00E962B4" w:rsidRPr="00E962B4" w:rsidRDefault="00CD33BE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 w:rsidR="00E962B4" w:rsidRPr="00E962B4">
        <w:rPr>
          <w:rFonts w:ascii="Times New Roman" w:hAnsi="Times New Roman"/>
          <w:color w:val="000000"/>
          <w:sz w:val="28"/>
          <w:szCs w:val="28"/>
        </w:rPr>
        <w:t>Все подразделения больницы можно</w:t>
      </w:r>
      <w:r w:rsidR="00166789">
        <w:rPr>
          <w:rFonts w:ascii="Times New Roman" w:hAnsi="Times New Roman"/>
          <w:color w:val="000000"/>
          <w:sz w:val="28"/>
          <w:szCs w:val="28"/>
        </w:rPr>
        <w:t xml:space="preserve"> разделить на 2 большие группы:</w:t>
      </w:r>
    </w:p>
    <w:p w14:paraId="2D0C849C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Лечебно-диагностическая;</w:t>
      </w:r>
    </w:p>
    <w:p w14:paraId="5448249F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</w:t>
      </w:r>
      <w:r w:rsidR="00166789">
        <w:rPr>
          <w:rFonts w:ascii="Times New Roman" w:hAnsi="Times New Roman"/>
          <w:color w:val="000000"/>
          <w:sz w:val="28"/>
          <w:szCs w:val="28"/>
        </w:rPr>
        <w:t xml:space="preserve"> административно-хозяйственная.</w:t>
      </w:r>
    </w:p>
    <w:p w14:paraId="6EB1BA55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 xml:space="preserve">Лечебно-диагностическая часть </w:t>
      </w:r>
      <w:r w:rsidR="00166789">
        <w:rPr>
          <w:rFonts w:ascii="Times New Roman" w:hAnsi="Times New Roman"/>
          <w:color w:val="000000"/>
          <w:sz w:val="28"/>
          <w:szCs w:val="28"/>
        </w:rPr>
        <w:t>включает в себя:</w:t>
      </w:r>
    </w:p>
    <w:p w14:paraId="33462F2A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приемное отделение;</w:t>
      </w:r>
    </w:p>
    <w:p w14:paraId="268C2178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 специализированные лечебные отделения (терапевтические, хирургичес</w:t>
      </w:r>
      <w:r w:rsidR="00166789">
        <w:rPr>
          <w:rFonts w:ascii="Times New Roman" w:hAnsi="Times New Roman"/>
          <w:color w:val="000000"/>
          <w:sz w:val="28"/>
          <w:szCs w:val="28"/>
        </w:rPr>
        <w:t>кие, гинекологическое и т. д.);</w:t>
      </w:r>
    </w:p>
    <w:p w14:paraId="68ECCFCF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оперблок;</w:t>
      </w:r>
    </w:p>
    <w:p w14:paraId="5FED2285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 диагностические лаборатории (клиническую¸ биохимическую, цитологич</w:t>
      </w:r>
      <w:r w:rsidR="00166789">
        <w:rPr>
          <w:rFonts w:ascii="Times New Roman" w:hAnsi="Times New Roman"/>
          <w:color w:val="000000"/>
          <w:sz w:val="28"/>
          <w:szCs w:val="28"/>
        </w:rPr>
        <w:t>ескую, иммунологическую и пр.);</w:t>
      </w:r>
    </w:p>
    <w:p w14:paraId="27523EDB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 диагно</w:t>
      </w:r>
      <w:r w:rsidR="001D661D">
        <w:rPr>
          <w:rFonts w:ascii="Times New Roman" w:hAnsi="Times New Roman"/>
          <w:color w:val="000000"/>
          <w:sz w:val="28"/>
          <w:szCs w:val="28"/>
        </w:rPr>
        <w:t>стические отделения и кабинеты.</w:t>
      </w:r>
    </w:p>
    <w:p w14:paraId="194218AD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Административно-хозяйственная часть включает в себя:</w:t>
      </w:r>
    </w:p>
    <w:p w14:paraId="17B95268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 кабинеты гла</w:t>
      </w:r>
      <w:r w:rsidR="00166789">
        <w:rPr>
          <w:rFonts w:ascii="Times New Roman" w:hAnsi="Times New Roman"/>
          <w:color w:val="000000"/>
          <w:sz w:val="28"/>
          <w:szCs w:val="28"/>
        </w:rPr>
        <w:t>вного врача и его заместителей,</w:t>
      </w:r>
    </w:p>
    <w:p w14:paraId="3B9B240B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канцелярию;</w:t>
      </w:r>
    </w:p>
    <w:p w14:paraId="49C27FAE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бухгалтерию;</w:t>
      </w:r>
    </w:p>
    <w:p w14:paraId="45A90D34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пищеблок;</w:t>
      </w:r>
    </w:p>
    <w:p w14:paraId="016C5950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прачечную;</w:t>
      </w:r>
    </w:p>
    <w:p w14:paraId="34AB083D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аптеку;</w:t>
      </w:r>
    </w:p>
    <w:p w14:paraId="2067CC27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стерилизационное отделение;</w:t>
      </w:r>
    </w:p>
    <w:p w14:paraId="490FB7CA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- отделение пе</w:t>
      </w:r>
      <w:r w:rsidR="00166789">
        <w:rPr>
          <w:rFonts w:ascii="Times New Roman" w:hAnsi="Times New Roman"/>
          <w:color w:val="000000"/>
          <w:sz w:val="28"/>
          <w:szCs w:val="28"/>
        </w:rPr>
        <w:t>реливания крови;</w:t>
      </w:r>
    </w:p>
    <w:p w14:paraId="7B0AAABE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котельную.</w:t>
      </w:r>
    </w:p>
    <w:p w14:paraId="634521D3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При поступлении в стационар, в большинстве случаев пациент проходит через приемное отделение. Правильно организованная и четко осуществляемая работа приемного отделения во многом определяет работу стационара в целом. Качество оказания помощи, правильность и скорость сортировки пациентов формируют у них первое (а зачастую, и основное) впечатление о</w:t>
      </w:r>
      <w:r w:rsidR="00166789">
        <w:rPr>
          <w:rFonts w:ascii="Times New Roman" w:hAnsi="Times New Roman"/>
          <w:color w:val="000000"/>
          <w:sz w:val="28"/>
          <w:szCs w:val="28"/>
        </w:rPr>
        <w:t>т стационара и его сотрудников.</w:t>
      </w:r>
    </w:p>
    <w:p w14:paraId="6E2F7D95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Приемное отделение состоит из следующих помещений:</w:t>
      </w:r>
    </w:p>
    <w:p w14:paraId="2EF1A67B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Вестибюль (зал ожидания для р</w:t>
      </w:r>
      <w:r w:rsidR="00166789">
        <w:rPr>
          <w:rFonts w:ascii="Times New Roman" w:hAnsi="Times New Roman"/>
          <w:color w:val="000000"/>
          <w:sz w:val="28"/>
          <w:szCs w:val="28"/>
        </w:rPr>
        <w:t>одственников и сопровождающих);</w:t>
      </w:r>
    </w:p>
    <w:p w14:paraId="078C7F26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Дис</w:t>
      </w:r>
      <w:r w:rsidR="00166789">
        <w:rPr>
          <w:rFonts w:ascii="Times New Roman" w:hAnsi="Times New Roman"/>
          <w:color w:val="000000"/>
          <w:sz w:val="28"/>
          <w:szCs w:val="28"/>
        </w:rPr>
        <w:t>петчерский пост (регистратура);</w:t>
      </w:r>
    </w:p>
    <w:p w14:paraId="33F68CB4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Смотровые кабинеты, в т.ч. специализированные (гинекологический, хирургичес</w:t>
      </w:r>
      <w:r w:rsidR="00166789">
        <w:rPr>
          <w:rFonts w:ascii="Times New Roman" w:hAnsi="Times New Roman"/>
          <w:color w:val="000000"/>
          <w:sz w:val="28"/>
          <w:szCs w:val="28"/>
        </w:rPr>
        <w:t>кий, травматологический и др.);</w:t>
      </w:r>
    </w:p>
    <w:p w14:paraId="14809C33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· Санитарный пропускник;</w:t>
      </w:r>
    </w:p>
    <w:p w14:paraId="24F51CF5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Изоляторы для инфекционных и</w:t>
      </w:r>
      <w:r w:rsidR="00166789">
        <w:rPr>
          <w:rFonts w:ascii="Times New Roman" w:hAnsi="Times New Roman"/>
          <w:color w:val="000000"/>
          <w:sz w:val="28"/>
          <w:szCs w:val="28"/>
        </w:rPr>
        <w:t xml:space="preserve"> для социально опасных больных;</w:t>
      </w:r>
    </w:p>
    <w:p w14:paraId="6A64A0F8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· Процедурная и перевязочная;</w:t>
      </w:r>
    </w:p>
    <w:p w14:paraId="31802C40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Реанима</w:t>
      </w:r>
      <w:r w:rsidR="00166789">
        <w:rPr>
          <w:rFonts w:ascii="Times New Roman" w:hAnsi="Times New Roman"/>
          <w:color w:val="000000"/>
          <w:sz w:val="28"/>
          <w:szCs w:val="28"/>
        </w:rPr>
        <w:t>ционный зал («шоковая» палата);</w:t>
      </w:r>
    </w:p>
    <w:p w14:paraId="1D2E6B25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Лабор</w:t>
      </w:r>
      <w:r w:rsidR="00166789">
        <w:rPr>
          <w:rFonts w:ascii="Times New Roman" w:hAnsi="Times New Roman"/>
          <w:color w:val="000000"/>
          <w:sz w:val="28"/>
          <w:szCs w:val="28"/>
        </w:rPr>
        <w:t>атория и рентгеновский кабинет;</w:t>
      </w:r>
    </w:p>
    <w:p w14:paraId="18D12064" w14:textId="77777777" w:rsidR="00E962B4" w:rsidRPr="00E962B4" w:rsidRDefault="00166789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· Туалеты;</w:t>
      </w:r>
    </w:p>
    <w:p w14:paraId="29D46DC7" w14:textId="77777777" w:rsidR="00831E56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· Вспомогательные помещения (комнаты персонала, кладовки, камера хранения вещей госпитализированных пациентов и др.).</w:t>
      </w:r>
    </w:p>
    <w:p w14:paraId="55842FC7" w14:textId="77777777" w:rsidR="00831E56" w:rsidRDefault="00453ED4" w:rsidP="008A5E5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" w:name="_Toc96692957"/>
      <w:r w:rsidRPr="00453ED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1D23436" wp14:editId="3829D3BC">
            <wp:extent cx="6233215" cy="4674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163" cy="46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FE2" w14:textId="77777777" w:rsidR="001D661D" w:rsidRDefault="001D661D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1BB30BBC" w14:textId="77777777" w:rsidR="00CD33BE" w:rsidRPr="00EB6850" w:rsidRDefault="000F0D65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97297303"/>
      <w:r w:rsidRPr="00EB6850">
        <w:rPr>
          <w:rFonts w:ascii="Times New Roman" w:hAnsi="Times New Roman" w:cs="Times New Roman"/>
          <w:b/>
          <w:color w:val="auto"/>
          <w:sz w:val="28"/>
        </w:rPr>
        <w:t>Оценка рисков</w:t>
      </w:r>
      <w:bookmarkEnd w:id="5"/>
      <w:bookmarkEnd w:id="6"/>
    </w:p>
    <w:p w14:paraId="3ED5DB7A" w14:textId="77777777" w:rsidR="000F0D65" w:rsidRPr="000F0D65" w:rsidRDefault="000F0D65" w:rsidP="008A5E59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</w:p>
    <w:p w14:paraId="2D51A94B" w14:textId="77777777" w:rsidR="00E962B4" w:rsidRPr="00E962B4" w:rsidRDefault="00E962B4" w:rsidP="00400FDC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1.  Определить ценность информационных</w:t>
      </w:r>
      <w:r w:rsidR="00DF4EB2">
        <w:rPr>
          <w:rFonts w:ascii="Times New Roman" w:hAnsi="Times New Roman"/>
          <w:color w:val="000000"/>
          <w:sz w:val="28"/>
          <w:szCs w:val="28"/>
        </w:rPr>
        <w:t xml:space="preserve"> активов в денежном выражении. </w:t>
      </w:r>
    </w:p>
    <w:p w14:paraId="30D87126" w14:textId="77777777" w:rsidR="00E962B4" w:rsidRPr="00E962B4" w:rsidRDefault="00E962B4" w:rsidP="00400FDC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2. Оценить в количественном выражении потенциальный ущерб от реализации каждой угрозы в отношении каждого информационного актива.</w:t>
      </w:r>
    </w:p>
    <w:p w14:paraId="7A797C8B" w14:textId="77777777" w:rsidR="00E962B4" w:rsidRPr="00E962B4" w:rsidRDefault="00E962B4" w:rsidP="00400FD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Следует получить ответы на вопросы «Какую часть от стоимости актива составит ущерб от реализации каждой угрозы?», «Какова стоимость ущерба в денежном выражении от единичного инцидента при реализации да</w:t>
      </w:r>
      <w:r w:rsidR="00DF4EB2">
        <w:rPr>
          <w:rFonts w:ascii="Times New Roman" w:hAnsi="Times New Roman"/>
          <w:color w:val="000000"/>
          <w:sz w:val="28"/>
          <w:szCs w:val="28"/>
        </w:rPr>
        <w:t>нной угрозы к данному активу?».</w:t>
      </w:r>
    </w:p>
    <w:p w14:paraId="21ABD41D" w14:textId="77777777" w:rsidR="00E962B4" w:rsidRPr="00E962B4" w:rsidRDefault="00E962B4" w:rsidP="00400FDC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3. Определить вероятность реализации каждой и</w:t>
      </w:r>
      <w:r w:rsidR="00DF4EB2">
        <w:rPr>
          <w:rFonts w:ascii="Times New Roman" w:hAnsi="Times New Roman"/>
          <w:color w:val="000000"/>
          <w:sz w:val="28"/>
          <w:szCs w:val="28"/>
        </w:rPr>
        <w:t>з угроз ИБ.</w:t>
      </w:r>
    </w:p>
    <w:p w14:paraId="57F51A80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lastRenderedPageBreak/>
        <w:t>Для этого можно использовать статистические данные, опросы сотрудников и заинтересованных лиц. В процессе определения вероятности рассчитать частоту возникновения инцидентов, связанных с реализацией рассматриваемой угрозы ИБ за контрольный период (например</w:t>
      </w:r>
      <w:r w:rsidR="00DF4EB2">
        <w:rPr>
          <w:rFonts w:ascii="Times New Roman" w:hAnsi="Times New Roman"/>
          <w:color w:val="000000"/>
          <w:sz w:val="28"/>
          <w:szCs w:val="28"/>
        </w:rPr>
        <w:t>, за один год).</w:t>
      </w:r>
    </w:p>
    <w:p w14:paraId="710682A7" w14:textId="77777777" w:rsidR="00E962B4" w:rsidRPr="00E962B4" w:rsidRDefault="00E962B4" w:rsidP="00400FDC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4. Определить общий потенциальный ущерб от каждой угрозы в отношении каждого актива за ко</w:t>
      </w:r>
      <w:r w:rsidR="00DF4EB2">
        <w:rPr>
          <w:rFonts w:ascii="Times New Roman" w:hAnsi="Times New Roman"/>
          <w:color w:val="000000"/>
          <w:sz w:val="28"/>
          <w:szCs w:val="28"/>
        </w:rPr>
        <w:t>нтрольный период (за один год).</w:t>
      </w:r>
    </w:p>
    <w:p w14:paraId="21CF3EED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Значение рассчитывается путем умножения разового ущерба от реализации угроз</w:t>
      </w:r>
      <w:r w:rsidR="00DF4EB2">
        <w:rPr>
          <w:rFonts w:ascii="Times New Roman" w:hAnsi="Times New Roman"/>
          <w:color w:val="000000"/>
          <w:sz w:val="28"/>
          <w:szCs w:val="28"/>
        </w:rPr>
        <w:t>ы на частоту реализации угрозы.</w:t>
      </w:r>
    </w:p>
    <w:p w14:paraId="26ADC01F" w14:textId="77777777" w:rsidR="00E962B4" w:rsidRPr="00E962B4" w:rsidRDefault="00E962B4" w:rsidP="00400FDC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5. Провести анализ полученных данн</w:t>
      </w:r>
      <w:r w:rsidR="00DF4EB2">
        <w:rPr>
          <w:rFonts w:ascii="Times New Roman" w:hAnsi="Times New Roman"/>
          <w:color w:val="000000"/>
          <w:sz w:val="28"/>
          <w:szCs w:val="28"/>
        </w:rPr>
        <w:t>ых по ущербу для каждой угрозы.</w:t>
      </w:r>
    </w:p>
    <w:p w14:paraId="72B03DAD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По каждой угрозе необходимо принять решение: принять риск, сн</w:t>
      </w:r>
      <w:r w:rsidR="00DF4EB2">
        <w:rPr>
          <w:rFonts w:ascii="Times New Roman" w:hAnsi="Times New Roman"/>
          <w:color w:val="000000"/>
          <w:sz w:val="28"/>
          <w:szCs w:val="28"/>
        </w:rPr>
        <w:t>изить риск либо перенести риск.</w:t>
      </w:r>
    </w:p>
    <w:p w14:paraId="6E3AFC92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Принять риск — значит осознать его, смириться с его возможностью и продолжить действовать как прежде. Применимо для угроз с малым ущербом и ма</w:t>
      </w:r>
      <w:r w:rsidR="00DF4EB2">
        <w:rPr>
          <w:rFonts w:ascii="Times New Roman" w:hAnsi="Times New Roman"/>
          <w:color w:val="000000"/>
          <w:sz w:val="28"/>
          <w:szCs w:val="28"/>
        </w:rPr>
        <w:t>лой вероятностью возникновения.</w:t>
      </w:r>
    </w:p>
    <w:p w14:paraId="67F86E70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Снизить риск — значит ввести дополнительные меры и средства защиты, провести обучение персонала и т д. То есть провести намеренную работу по снижению риска. При этом необходимо произвести количественную оценку эффективности дополнительных мер и средств защиты. Все затраты, которые несет организация, начиная от закупки средств защиты до ввода в эксплуатацию (включая установку, настройку, обучение, сопровождение и проч.), не должны превышать разме</w:t>
      </w:r>
      <w:r w:rsidR="00DF4EB2">
        <w:rPr>
          <w:rFonts w:ascii="Times New Roman" w:hAnsi="Times New Roman"/>
          <w:color w:val="000000"/>
          <w:sz w:val="28"/>
          <w:szCs w:val="28"/>
        </w:rPr>
        <w:t>ра ущерба от реализации угрозы.</w:t>
      </w:r>
    </w:p>
    <w:p w14:paraId="40B1B334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 xml:space="preserve">Перенести риск — значит переложить последствия от реализации риска на третье лицо, </w:t>
      </w:r>
      <w:r w:rsidR="00DF4EB2">
        <w:rPr>
          <w:rFonts w:ascii="Times New Roman" w:hAnsi="Times New Roman"/>
          <w:color w:val="000000"/>
          <w:sz w:val="28"/>
          <w:szCs w:val="28"/>
        </w:rPr>
        <w:t>например с помощью страхования.</w:t>
      </w:r>
    </w:p>
    <w:p w14:paraId="7C3496AC" w14:textId="77777777" w:rsidR="00E962B4" w:rsidRPr="00E962B4" w:rsidRDefault="00E962B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В результате количественной оценки</w:t>
      </w:r>
      <w:r w:rsidR="00DF4EB2">
        <w:rPr>
          <w:rFonts w:ascii="Times New Roman" w:hAnsi="Times New Roman"/>
          <w:color w:val="000000"/>
          <w:sz w:val="28"/>
          <w:szCs w:val="28"/>
        </w:rPr>
        <w:t xml:space="preserve"> рисков должны быть определены:</w:t>
      </w:r>
    </w:p>
    <w:p w14:paraId="08853AF3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ценность активов в денежном выражении;</w:t>
      </w:r>
    </w:p>
    <w:p w14:paraId="7A33367E" w14:textId="77777777" w:rsidR="00E962B4" w:rsidRPr="00E962B4" w:rsidRDefault="00E962B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E962B4">
        <w:rPr>
          <w:rFonts w:ascii="Times New Roman" w:hAnsi="Times New Roman"/>
          <w:color w:val="000000"/>
          <w:sz w:val="28"/>
          <w:szCs w:val="28"/>
        </w:rPr>
        <w:t>полный список всех угроз ИБ с ущербом от разового инцидента по каждой угрозе;</w:t>
      </w:r>
    </w:p>
    <w:p w14:paraId="19BE8526" w14:textId="77777777" w:rsidR="00E962B4" w:rsidRPr="00E962B4" w:rsidRDefault="00DF4EB2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="00E962B4" w:rsidRPr="00E962B4">
        <w:rPr>
          <w:rFonts w:ascii="Times New Roman" w:hAnsi="Times New Roman"/>
          <w:color w:val="000000"/>
          <w:sz w:val="28"/>
          <w:szCs w:val="28"/>
        </w:rPr>
        <w:t>частота реализации каждой угрозы;</w:t>
      </w:r>
    </w:p>
    <w:p w14:paraId="3D06C292" w14:textId="77777777" w:rsidR="00E962B4" w:rsidRPr="00E962B4" w:rsidRDefault="00DF4EB2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="00E962B4" w:rsidRPr="00E962B4">
        <w:rPr>
          <w:rFonts w:ascii="Times New Roman" w:hAnsi="Times New Roman"/>
          <w:color w:val="000000"/>
          <w:sz w:val="28"/>
          <w:szCs w:val="28"/>
        </w:rPr>
        <w:t>потенциальный ущерб от каждой угрозы;</w:t>
      </w:r>
    </w:p>
    <w:p w14:paraId="4763249E" w14:textId="77777777" w:rsidR="001D661D" w:rsidRDefault="00DF4EB2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="00E962B4" w:rsidRPr="00E962B4">
        <w:rPr>
          <w:rFonts w:ascii="Times New Roman" w:hAnsi="Times New Roman"/>
          <w:color w:val="000000"/>
          <w:sz w:val="28"/>
          <w:szCs w:val="28"/>
        </w:rPr>
        <w:t>рекомендуемые меры безопасности, контрмеры и действия по каждой угрозе.</w:t>
      </w:r>
      <w:r w:rsidR="00CD33BE" w:rsidRPr="00E962B4">
        <w:rPr>
          <w:rFonts w:ascii="Times New Roman" w:hAnsi="Times New Roman"/>
          <w:color w:val="000000"/>
          <w:sz w:val="28"/>
          <w:szCs w:val="28"/>
        </w:rPr>
        <w:tab/>
      </w:r>
      <w:bookmarkStart w:id="7" w:name="_Toc96692958"/>
      <w:r w:rsidR="001B04A8" w:rsidRPr="001B04A8">
        <w:rPr>
          <w:rFonts w:ascii="Times New Roman" w:hAnsi="Times New Roman"/>
          <w:color w:val="000000"/>
          <w:sz w:val="28"/>
          <w:szCs w:val="28"/>
        </w:rPr>
        <w:t>Основными объектами защиты в медицинском учреждении являются:</w:t>
      </w:r>
    </w:p>
    <w:p w14:paraId="4180A979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 xml:space="preserve">- персонал (так как эти лица допущены к работе с охраняемой законом информацией (медицинская тайна, персональные данные) либо имеют доступ в помещения, где </w:t>
      </w:r>
      <w:r>
        <w:rPr>
          <w:rFonts w:ascii="Times New Roman" w:hAnsi="Times New Roman"/>
          <w:color w:val="000000"/>
          <w:sz w:val="28"/>
          <w:szCs w:val="28"/>
        </w:rPr>
        <w:t>эта информация обрабатывается).</w:t>
      </w:r>
    </w:p>
    <w:p w14:paraId="7FF26C42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- объекты информатизации -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совещаний, заседа</w:t>
      </w:r>
      <w:r>
        <w:rPr>
          <w:rFonts w:ascii="Times New Roman" w:hAnsi="Times New Roman"/>
          <w:color w:val="000000"/>
          <w:sz w:val="28"/>
          <w:szCs w:val="28"/>
        </w:rPr>
        <w:t>ний и переговоров с пациентами;</w:t>
      </w:r>
    </w:p>
    <w:p w14:paraId="12300FFF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lastRenderedPageBreak/>
        <w:t>Медицинская тайна (сведения о пациентах, состоянии их здоро</w:t>
      </w:r>
      <w:r>
        <w:rPr>
          <w:rFonts w:ascii="Times New Roman" w:hAnsi="Times New Roman"/>
          <w:color w:val="000000"/>
          <w:sz w:val="28"/>
          <w:szCs w:val="28"/>
        </w:rPr>
        <w:t>вья, результатах исследований);</w:t>
      </w:r>
    </w:p>
    <w:p w14:paraId="58E27264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Персональные данные работников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</w:t>
      </w:r>
      <w:r>
        <w:rPr>
          <w:rFonts w:ascii="Times New Roman" w:hAnsi="Times New Roman"/>
          <w:color w:val="000000"/>
          <w:sz w:val="28"/>
          <w:szCs w:val="28"/>
        </w:rPr>
        <w:t>ающаяся конкретного работника).</w:t>
      </w:r>
    </w:p>
    <w:p w14:paraId="024B4E7C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- документированная информация, регламентирующая статус учреждения,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</w:t>
      </w:r>
      <w:r>
        <w:rPr>
          <w:rFonts w:ascii="Times New Roman" w:hAnsi="Times New Roman"/>
          <w:color w:val="000000"/>
          <w:sz w:val="28"/>
          <w:szCs w:val="28"/>
        </w:rPr>
        <w:t>жностные инструкции работников)</w:t>
      </w:r>
    </w:p>
    <w:p w14:paraId="1E0E8A98" w14:textId="77777777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- материальные носители охраняемой законом информации (личные дела работников, личные дела пациентов, электронные базы данных работников и пациентов, бумажные носители и электронные варианты приказов, постановлений, планов, договоров, отчетов, с</w:t>
      </w:r>
      <w:r>
        <w:rPr>
          <w:rFonts w:ascii="Times New Roman" w:hAnsi="Times New Roman"/>
          <w:color w:val="000000"/>
          <w:sz w:val="28"/>
          <w:szCs w:val="28"/>
        </w:rPr>
        <w:t>оставляющих коммерческую тайну)</w:t>
      </w:r>
    </w:p>
    <w:p w14:paraId="2EE7AEC2" w14:textId="65C6B7F3" w:rsidR="001D661D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- средства защиты информации (Интернет-шлюз</w:t>
      </w:r>
      <w:r>
        <w:rPr>
          <w:rFonts w:ascii="Times New Roman" w:hAnsi="Times New Roman"/>
          <w:color w:val="000000"/>
          <w:sz w:val="28"/>
          <w:szCs w:val="28"/>
        </w:rPr>
        <w:t>, система сигнализации и др.)</w:t>
      </w:r>
    </w:p>
    <w:p w14:paraId="0928022D" w14:textId="77777777" w:rsidR="001B04A8" w:rsidRPr="001B04A8" w:rsidRDefault="001B04A8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1B04A8">
        <w:rPr>
          <w:rFonts w:ascii="Times New Roman" w:hAnsi="Times New Roman"/>
          <w:color w:val="000000"/>
          <w:sz w:val="28"/>
          <w:szCs w:val="28"/>
        </w:rPr>
        <w:t>- технологические отходы (мусор), образовавшиеся в результате обработки охраняемой законом информации</w:t>
      </w:r>
      <w:r>
        <w:rPr>
          <w:rFonts w:ascii="Times New Roman" w:hAnsi="Times New Roman"/>
          <w:color w:val="000000"/>
          <w:sz w:val="28"/>
          <w:szCs w:val="28"/>
        </w:rPr>
        <w:t xml:space="preserve"> (личные дела бывших пациентов)</w:t>
      </w:r>
    </w:p>
    <w:p w14:paraId="5EE82694" w14:textId="77777777" w:rsidR="001B04A8" w:rsidRPr="001B04A8" w:rsidRDefault="001B04A8" w:rsidP="008A5E59">
      <w:pPr>
        <w:pStyle w:val="1"/>
        <w:spacing w:before="0"/>
        <w:ind w:firstLine="708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8" w:name="_Toc97297304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Предметом защиты информации в мед. учреждении являются носители информации, на которых зафиксированы, 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>отображены защищаемые сведения:</w:t>
      </w:r>
      <w:bookmarkEnd w:id="8"/>
    </w:p>
    <w:p w14:paraId="0B1CD861" w14:textId="77777777" w:rsidR="001B04A8" w:rsidRPr="001B04A8" w:rsidRDefault="001B04A8" w:rsidP="008A5E59">
      <w:pPr>
        <w:pStyle w:val="1"/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9" w:name="_Toc97297305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- Личные дела пациентов в бумажном и электронном (база данных пациентов) виде;</w:t>
      </w:r>
      <w:bookmarkEnd w:id="9"/>
    </w:p>
    <w:p w14:paraId="6CA5C831" w14:textId="77777777" w:rsidR="001B04A8" w:rsidRPr="001B04A8" w:rsidRDefault="001B04A8" w:rsidP="008A5E59">
      <w:pPr>
        <w:pStyle w:val="1"/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10" w:name="_Toc97297306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- Личные дела работников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в бумажном и электронном виде;</w:t>
      </w:r>
      <w:bookmarkEnd w:id="10"/>
    </w:p>
    <w:p w14:paraId="2EFE0087" w14:textId="77777777" w:rsidR="001B04A8" w:rsidRPr="001B04A8" w:rsidRDefault="001B04A8" w:rsidP="008A5E59">
      <w:pPr>
        <w:pStyle w:val="1"/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11" w:name="_Toc97297307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- 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документы,</w:t>
      </w:r>
      <w:r>
        <w:rPr>
          <w:rFonts w:ascii="Times New Roman" w:eastAsiaTheme="minorHAnsi" w:hAnsi="Times New Roman" w:cstheme="minorBidi"/>
          <w:color w:val="000000"/>
          <w:sz w:val="28"/>
          <w:szCs w:val="28"/>
        </w:rPr>
        <w:t xml:space="preserve"> в бумажном и электронном виде.</w:t>
      </w:r>
      <w:bookmarkEnd w:id="11"/>
    </w:p>
    <w:p w14:paraId="61671747" w14:textId="77777777" w:rsidR="001B04A8" w:rsidRDefault="001B04A8" w:rsidP="008A5E59">
      <w:pPr>
        <w:pStyle w:val="1"/>
        <w:spacing w:before="0"/>
        <w:jc w:val="both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bookmarkStart w:id="12" w:name="_Toc97297308"/>
      <w:r w:rsidRPr="001B04A8">
        <w:rPr>
          <w:rFonts w:ascii="Times New Roman" w:eastAsiaTheme="minorHAnsi" w:hAnsi="Times New Roman" w:cstheme="minorBidi"/>
          <w:color w:val="000000"/>
          <w:sz w:val="28"/>
          <w:szCs w:val="28"/>
        </w:rPr>
        <w:t>Документы, которые имеют конфиденциальный характер и требующие зашиты</w:t>
      </w:r>
      <w:bookmarkEnd w:id="12"/>
    </w:p>
    <w:p w14:paraId="4AF4EFA2" w14:textId="77777777" w:rsidR="00FA3BAA" w:rsidRDefault="00FA3BAA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97297309"/>
      <w:r w:rsidRPr="00EB6850">
        <w:rPr>
          <w:rFonts w:ascii="Times New Roman" w:hAnsi="Times New Roman" w:cs="Times New Roman"/>
          <w:b/>
          <w:color w:val="auto"/>
          <w:sz w:val="28"/>
        </w:rPr>
        <w:t>Разработка мер защиты</w:t>
      </w:r>
      <w:bookmarkEnd w:id="7"/>
      <w:bookmarkEnd w:id="13"/>
    </w:p>
    <w:p w14:paraId="319A08D2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EC5">
        <w:rPr>
          <w:rFonts w:ascii="Times New Roman" w:hAnsi="Times New Roman" w:cs="Times New Roman"/>
          <w:sz w:val="28"/>
          <w:szCs w:val="28"/>
        </w:rPr>
        <w:t>Клиники, медицинские центры, другие учреждения здравоохранения сталкиваются с большим количеством персональных данных как сотрудников, так и клиентов. Многие документы попадают в категорию врачебной тайны. Поэтому информационная безопасность в медиц</w:t>
      </w:r>
      <w:r>
        <w:rPr>
          <w:rFonts w:ascii="Times New Roman" w:hAnsi="Times New Roman" w:cs="Times New Roman"/>
          <w:sz w:val="28"/>
          <w:szCs w:val="28"/>
        </w:rPr>
        <w:t>ине переходит на новый уровень.</w:t>
      </w:r>
    </w:p>
    <w:p w14:paraId="7D513A80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EC5">
        <w:rPr>
          <w:rFonts w:ascii="Times New Roman" w:hAnsi="Times New Roman" w:cs="Times New Roman"/>
          <w:sz w:val="28"/>
          <w:szCs w:val="28"/>
        </w:rPr>
        <w:lastRenderedPageBreak/>
        <w:t>Медучреждения переходят на электронный документооборот, автоматизируется ведение электронного учета или медицинских карт пациентов. Нельзя сказать, что вопросом оптимизации регистратур или безопасности баз данных заинтересовались в системе здравоохранения только сейчас. Впервые хранить документацию, используя компьютер, предложил Николай Амосов (знаменитый советский хирург). С развитием информационных технологий ускорился и переход медучреждений на новый уровень обработки и хранения персональных данных.</w:t>
      </w:r>
    </w:p>
    <w:p w14:paraId="303E3504" w14:textId="77777777" w:rsidR="00CB6EC5" w:rsidRPr="00CB6EC5" w:rsidRDefault="00FA3BAA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 w:rsidR="00CB6EC5" w:rsidRPr="00CB6EC5">
        <w:rPr>
          <w:rFonts w:ascii="Times New Roman" w:hAnsi="Times New Roman"/>
          <w:color w:val="000000"/>
          <w:sz w:val="28"/>
          <w:szCs w:val="28"/>
        </w:rPr>
        <w:t>Для организации эффективной защиты конфиденциальной информации необходимо разработать программу, которая должна позволить до</w:t>
      </w:r>
      <w:r w:rsidR="00CB6EC5">
        <w:rPr>
          <w:rFonts w:ascii="Times New Roman" w:hAnsi="Times New Roman"/>
          <w:color w:val="000000"/>
          <w:sz w:val="28"/>
          <w:szCs w:val="28"/>
        </w:rPr>
        <w:t>стигать следующие цели:</w:t>
      </w:r>
    </w:p>
    <w:p w14:paraId="5D849F50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обеспечить обращение сведений, содержащих различн</w:t>
      </w:r>
      <w:r>
        <w:rPr>
          <w:rFonts w:ascii="Times New Roman" w:hAnsi="Times New Roman"/>
          <w:color w:val="000000"/>
          <w:sz w:val="28"/>
          <w:szCs w:val="28"/>
        </w:rPr>
        <w:t>ые виды тайн, в заданной сфере;</w:t>
      </w:r>
    </w:p>
    <w:p w14:paraId="43E09721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предотвратить кражу и утечку, а так же любую пор</w:t>
      </w:r>
      <w:r>
        <w:rPr>
          <w:rFonts w:ascii="Times New Roman" w:hAnsi="Times New Roman"/>
          <w:color w:val="000000"/>
          <w:sz w:val="28"/>
          <w:szCs w:val="28"/>
        </w:rPr>
        <w:t>чу конфиденциальной информации;</w:t>
      </w:r>
    </w:p>
    <w:p w14:paraId="1A12A961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документировать процесс защиты тайны, чтобы в случае попыток незаконного завладения любой нежелательной информацией для учреждения можно было защитить свои права юр</w:t>
      </w:r>
      <w:r>
        <w:rPr>
          <w:rFonts w:ascii="Times New Roman" w:hAnsi="Times New Roman"/>
          <w:color w:val="000000"/>
          <w:sz w:val="28"/>
          <w:szCs w:val="28"/>
        </w:rPr>
        <w:t>идически и наказать нарушителя.</w:t>
      </w:r>
    </w:p>
    <w:p w14:paraId="58F8A04A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Планируемые мероприятия должны:</w:t>
      </w:r>
    </w:p>
    <w:p w14:paraId="552A1D9C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 xml:space="preserve">- способствовать достижению определенных задач, </w:t>
      </w:r>
      <w:r>
        <w:rPr>
          <w:rFonts w:ascii="Times New Roman" w:hAnsi="Times New Roman"/>
          <w:color w:val="000000"/>
          <w:sz w:val="28"/>
          <w:szCs w:val="28"/>
        </w:rPr>
        <w:t>соответствовать общему замыслу;</w:t>
      </w:r>
    </w:p>
    <w:p w14:paraId="4BBEC4A2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являться оптимальными.</w:t>
      </w:r>
    </w:p>
    <w:p w14:paraId="708A6852" w14:textId="76828D49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 должны:</w:t>
      </w:r>
    </w:p>
    <w:p w14:paraId="08D0FA18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противоречить законам, требов</w:t>
      </w:r>
      <w:r>
        <w:rPr>
          <w:rFonts w:ascii="Times New Roman" w:hAnsi="Times New Roman"/>
          <w:color w:val="000000"/>
          <w:sz w:val="28"/>
          <w:szCs w:val="28"/>
        </w:rPr>
        <w:t>аниям руководителя организации;</w:t>
      </w:r>
    </w:p>
    <w:p w14:paraId="54171833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дублировать другие действия.</w:t>
      </w:r>
    </w:p>
    <w:p w14:paraId="1508402F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 xml:space="preserve">Правовая защита - специальные правовые правила, процедуры и мероприятия, создаваемые в целях обеспечения информационной </w:t>
      </w:r>
      <w:r>
        <w:rPr>
          <w:rFonts w:ascii="Times New Roman" w:hAnsi="Times New Roman"/>
          <w:color w:val="000000"/>
          <w:sz w:val="28"/>
          <w:szCs w:val="28"/>
        </w:rPr>
        <w:t>безопасности предприятия.</w:t>
      </w:r>
    </w:p>
    <w:p w14:paraId="789314E0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Уголовно-правовые нормы по своему содержанию являются, с одной стороны, запрещающими, то есть они под страхом применения мер уголовного наказания запрещают гражданам нарушать свои обязанности и совершать преступления, а с другой стороны, они обязывают соответствующие органы государства (ФСБ, МВД, прокуратуру) привлечь лиц, виновных в совершении преступлени</w:t>
      </w:r>
      <w:r>
        <w:rPr>
          <w:rFonts w:ascii="Times New Roman" w:hAnsi="Times New Roman"/>
          <w:color w:val="000000"/>
          <w:sz w:val="28"/>
          <w:szCs w:val="28"/>
        </w:rPr>
        <w:t>я, к уголовной ответственности.</w:t>
      </w:r>
    </w:p>
    <w:p w14:paraId="3D94D25B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Кроме того, нарушения режима секретности, правил сохранения тайны, не являющиеся преступлением, могут повлечь ответственность материального, дисциплинарного или административного характера в соответствии с действующими нормативными актами: отстранение от работы, связанной с секретами, или перевод на другую работу, менее оплачиваемую и тоже не связанн</w:t>
      </w:r>
      <w:r>
        <w:rPr>
          <w:rFonts w:ascii="Times New Roman" w:hAnsi="Times New Roman"/>
          <w:color w:val="000000"/>
          <w:sz w:val="28"/>
          <w:szCs w:val="28"/>
        </w:rPr>
        <w:t>ую с засекреченной информацией.</w:t>
      </w:r>
    </w:p>
    <w:p w14:paraId="1156C600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lastRenderedPageBreak/>
        <w:t>Организационная защита - регламентация производственной деятельности и взаимоотношений исполнителей на нормативно-правовой основе,</w:t>
      </w:r>
      <w:r>
        <w:rPr>
          <w:rFonts w:ascii="Times New Roman" w:hAnsi="Times New Roman"/>
          <w:color w:val="000000"/>
          <w:sz w:val="28"/>
          <w:szCs w:val="28"/>
        </w:rPr>
        <w:t xml:space="preserve"> использующей нанесение ущерба.</w:t>
      </w:r>
    </w:p>
    <w:p w14:paraId="48F6B8C7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Орган</w:t>
      </w:r>
      <w:r>
        <w:rPr>
          <w:rFonts w:ascii="Times New Roman" w:hAnsi="Times New Roman"/>
          <w:color w:val="000000"/>
          <w:sz w:val="28"/>
          <w:szCs w:val="28"/>
        </w:rPr>
        <w:t>изационную защиту обеспечивает:</w:t>
      </w:r>
    </w:p>
    <w:p w14:paraId="3C1B8EC6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Организация режима охраны,</w:t>
      </w:r>
      <w:r>
        <w:rPr>
          <w:rFonts w:ascii="Times New Roman" w:hAnsi="Times New Roman"/>
          <w:color w:val="000000"/>
          <w:sz w:val="28"/>
          <w:szCs w:val="28"/>
        </w:rPr>
        <w:t xml:space="preserve"> работы с кадрами, документами;</w:t>
      </w:r>
    </w:p>
    <w:p w14:paraId="08410BAA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Использование те</w:t>
      </w:r>
      <w:r>
        <w:rPr>
          <w:rFonts w:ascii="Times New Roman" w:hAnsi="Times New Roman"/>
          <w:color w:val="000000"/>
          <w:sz w:val="28"/>
          <w:szCs w:val="28"/>
        </w:rPr>
        <w:t>хнических средств безопасности;</w:t>
      </w:r>
    </w:p>
    <w:p w14:paraId="4269220B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Использование информационно-аналитической работы по выявлению угроз.</w:t>
      </w:r>
    </w:p>
    <w:p w14:paraId="564BDD0E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Организационные меры по защите информации предусматривают, прежде всего, подбор и расстановку кадров, которые будут осуществлять мероприятия по защите информации, обучение сотрудников правилам защиты засекреченной информации, осуществление на практике принципов и методов защиты информации. информация</w:t>
      </w:r>
      <w:r>
        <w:rPr>
          <w:rFonts w:ascii="Times New Roman" w:hAnsi="Times New Roman"/>
          <w:color w:val="000000"/>
          <w:sz w:val="28"/>
          <w:szCs w:val="28"/>
        </w:rPr>
        <w:t xml:space="preserve"> защита безопасность надежность</w:t>
      </w:r>
    </w:p>
    <w:p w14:paraId="376C52DB" w14:textId="77777777" w:rsidR="00CB6EC5" w:rsidRPr="00CB6EC5" w:rsidRDefault="00CB6EC5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Инженерно-техническая защита - использование различных технических средств для обеспечения защиты конфиденциальной информации. Инженерно-техническая защита</w:t>
      </w:r>
      <w:r>
        <w:rPr>
          <w:rFonts w:ascii="Times New Roman" w:hAnsi="Times New Roman"/>
          <w:color w:val="000000"/>
          <w:sz w:val="28"/>
          <w:szCs w:val="28"/>
        </w:rPr>
        <w:t xml:space="preserve"> использует такие средства как:</w:t>
      </w:r>
    </w:p>
    <w:p w14:paraId="51B35D32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Физические - устройства, инженерные сооружения, организационные меры, исключающие или затрудняющие проникновение к источникам конфиденциальной информации (системы ограждения, системы контроля доступа, запи</w:t>
      </w:r>
      <w:r>
        <w:rPr>
          <w:rFonts w:ascii="Times New Roman" w:hAnsi="Times New Roman"/>
          <w:color w:val="000000"/>
          <w:sz w:val="28"/>
          <w:szCs w:val="28"/>
        </w:rPr>
        <w:t>рающие устройства и хранилища);</w:t>
      </w:r>
    </w:p>
    <w:p w14:paraId="690B257F" w14:textId="77777777" w:rsidR="00CB6EC5" w:rsidRPr="00CB6EC5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Аппаратные - устройства, защищающие от утечки, разглашения и от технических</w:t>
      </w:r>
      <w:r>
        <w:rPr>
          <w:rFonts w:ascii="Times New Roman" w:hAnsi="Times New Roman"/>
          <w:color w:val="000000"/>
          <w:sz w:val="28"/>
          <w:szCs w:val="28"/>
        </w:rPr>
        <w:t xml:space="preserve"> средств промышленного шпионажа</w:t>
      </w:r>
    </w:p>
    <w:p w14:paraId="6BAA6D46" w14:textId="77777777" w:rsidR="00FA3BAA" w:rsidRDefault="00CB6EC5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B6EC5">
        <w:rPr>
          <w:rFonts w:ascii="Times New Roman" w:hAnsi="Times New Roman"/>
          <w:color w:val="000000"/>
          <w:sz w:val="28"/>
          <w:szCs w:val="28"/>
        </w:rPr>
        <w:t>- Программные средства.</w:t>
      </w:r>
    </w:p>
    <w:p w14:paraId="042F051A" w14:textId="77777777" w:rsidR="00C129BD" w:rsidRDefault="00F50E96" w:rsidP="008A5E59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C129B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AE374DD" w14:textId="77777777" w:rsidR="00DC79D4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070187" w14:textId="77777777" w:rsidR="00DC79D4" w:rsidRPr="00EB6850" w:rsidRDefault="00DC79D4" w:rsidP="008A5E5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96692959"/>
      <w:bookmarkStart w:id="15" w:name="_Toc97297310"/>
      <w:r w:rsidRPr="00EB6850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14"/>
      <w:bookmarkEnd w:id="15"/>
    </w:p>
    <w:p w14:paraId="5ED25735" w14:textId="77777777" w:rsidR="00DC79D4" w:rsidRPr="00DC79D4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14:paraId="46686AD0" w14:textId="77777777" w:rsidR="00DC79D4" w:rsidRPr="00DC79D4" w:rsidRDefault="00DC79D4" w:rsidP="008A5E59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DC79D4">
        <w:rPr>
          <w:rFonts w:ascii="Times New Roman" w:hAnsi="Times New Roman"/>
          <w:color w:val="000000"/>
          <w:sz w:val="28"/>
          <w:szCs w:val="28"/>
        </w:rPr>
        <w:t xml:space="preserve">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14:paraId="2ED6903F" w14:textId="77777777" w:rsidR="00DC79D4" w:rsidRPr="00DC79D4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14:paraId="78687CD4" w14:textId="77777777" w:rsidR="00DC79D4" w:rsidRPr="00DC79D4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lastRenderedPageBreak/>
        <w:t>Опыт показывает, что для достижения удачных решений по защите информации кампаний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14:paraId="5B89B6D8" w14:textId="77777777" w:rsidR="00DC79D4" w:rsidRPr="00DC79D4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C79D4">
        <w:rPr>
          <w:rFonts w:ascii="Times New Roman" w:hAnsi="Times New Roman"/>
          <w:color w:val="000000"/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</w:t>
      </w:r>
    </w:p>
    <w:p w14:paraId="4D38509D" w14:textId="77777777" w:rsidR="00DC79D4" w:rsidRPr="00DC79D4" w:rsidRDefault="00DC79D4" w:rsidP="008A5E5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4797034" w14:textId="77777777" w:rsidR="00DC79D4" w:rsidRPr="00F50E96" w:rsidRDefault="00DC79D4" w:rsidP="008A5E59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DC79D4" w:rsidRPr="00F50E96" w:rsidSect="00DB510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E1CB" w14:textId="77777777" w:rsidR="00A14221" w:rsidRDefault="00A14221" w:rsidP="00DB5108">
      <w:pPr>
        <w:spacing w:after="0" w:line="240" w:lineRule="auto"/>
      </w:pPr>
      <w:r>
        <w:separator/>
      </w:r>
    </w:p>
  </w:endnote>
  <w:endnote w:type="continuationSeparator" w:id="0">
    <w:p w14:paraId="02C80A4E" w14:textId="77777777" w:rsidR="00A14221" w:rsidRDefault="00A14221" w:rsidP="00DB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842095"/>
      <w:docPartObj>
        <w:docPartGallery w:val="Page Numbers (Bottom of Page)"/>
        <w:docPartUnique/>
      </w:docPartObj>
    </w:sdtPr>
    <w:sdtEndPr/>
    <w:sdtContent>
      <w:p w14:paraId="51B6EAC7" w14:textId="77777777" w:rsidR="00DB5108" w:rsidRDefault="00DB51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986">
          <w:rPr>
            <w:noProof/>
          </w:rPr>
          <w:t>3</w:t>
        </w:r>
        <w:r>
          <w:fldChar w:fldCharType="end"/>
        </w:r>
      </w:p>
    </w:sdtContent>
  </w:sdt>
  <w:p w14:paraId="7159A7D6" w14:textId="77777777" w:rsidR="00DB5108" w:rsidRPr="00DB5108" w:rsidRDefault="00DB5108" w:rsidP="00DB5108">
    <w:pPr>
      <w:pStyle w:val="ac"/>
      <w:jc w:val="center"/>
      <w:rPr>
        <w:rFonts w:ascii="Times New Roman" w:hAnsi="Times New Roman" w:cs="Times New Roman"/>
        <w:b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A0E7" w14:textId="77777777" w:rsidR="00DB5108" w:rsidRPr="00DB5108" w:rsidRDefault="00DB5108" w:rsidP="00DB5108">
    <w:pPr>
      <w:pStyle w:val="ac"/>
      <w:jc w:val="center"/>
      <w:rPr>
        <w:rFonts w:ascii="Times New Roman" w:hAnsi="Times New Roman" w:cs="Times New Roman"/>
        <w:b/>
        <w:sz w:val="28"/>
      </w:rPr>
    </w:pPr>
    <w:r w:rsidRPr="00DB5108">
      <w:rPr>
        <w:rFonts w:ascii="Times New Roman" w:hAnsi="Times New Roman" w:cs="Times New Roman"/>
        <w:b/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3D5B" w14:textId="77777777" w:rsidR="00A14221" w:rsidRDefault="00A14221" w:rsidP="00DB5108">
      <w:pPr>
        <w:spacing w:after="0" w:line="240" w:lineRule="auto"/>
      </w:pPr>
      <w:r>
        <w:separator/>
      </w:r>
    </w:p>
  </w:footnote>
  <w:footnote w:type="continuationSeparator" w:id="0">
    <w:p w14:paraId="119CBEE3" w14:textId="77777777" w:rsidR="00A14221" w:rsidRDefault="00A14221" w:rsidP="00DB5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14C"/>
    <w:multiLevelType w:val="hybridMultilevel"/>
    <w:tmpl w:val="9E6078EC"/>
    <w:lvl w:ilvl="0" w:tplc="E7C6242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5B2308"/>
    <w:multiLevelType w:val="hybridMultilevel"/>
    <w:tmpl w:val="2D521C3C"/>
    <w:lvl w:ilvl="0" w:tplc="67BC33C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2350F40"/>
    <w:multiLevelType w:val="hybridMultilevel"/>
    <w:tmpl w:val="7EEA5D5C"/>
    <w:lvl w:ilvl="0" w:tplc="741E034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8B9"/>
    <w:rsid w:val="000C7560"/>
    <w:rsid w:val="000F0D65"/>
    <w:rsid w:val="001014F6"/>
    <w:rsid w:val="00166789"/>
    <w:rsid w:val="001B04A8"/>
    <w:rsid w:val="001D661D"/>
    <w:rsid w:val="002159A4"/>
    <w:rsid w:val="0032564D"/>
    <w:rsid w:val="00400FDC"/>
    <w:rsid w:val="00415986"/>
    <w:rsid w:val="00453ED4"/>
    <w:rsid w:val="004602FE"/>
    <w:rsid w:val="00480012"/>
    <w:rsid w:val="005606DB"/>
    <w:rsid w:val="00604518"/>
    <w:rsid w:val="006725DA"/>
    <w:rsid w:val="006B1D6C"/>
    <w:rsid w:val="007A75F5"/>
    <w:rsid w:val="00831E56"/>
    <w:rsid w:val="008A5E59"/>
    <w:rsid w:val="00A14221"/>
    <w:rsid w:val="00B6237D"/>
    <w:rsid w:val="00BA78B9"/>
    <w:rsid w:val="00BB04CD"/>
    <w:rsid w:val="00C129BD"/>
    <w:rsid w:val="00C62A4C"/>
    <w:rsid w:val="00CB6EC5"/>
    <w:rsid w:val="00CD33BE"/>
    <w:rsid w:val="00DB5108"/>
    <w:rsid w:val="00DC3A3E"/>
    <w:rsid w:val="00DC79D4"/>
    <w:rsid w:val="00DF4EB2"/>
    <w:rsid w:val="00E962B4"/>
    <w:rsid w:val="00EB6850"/>
    <w:rsid w:val="00F50E96"/>
    <w:rsid w:val="00F64FC0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A1F43"/>
  <w15:docId w15:val="{25F89BCA-A150-4296-90B8-7F5FF01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3BE"/>
  </w:style>
  <w:style w:type="paragraph" w:styleId="1">
    <w:name w:val="heading 1"/>
    <w:basedOn w:val="a"/>
    <w:next w:val="a"/>
    <w:link w:val="10"/>
    <w:uiPriority w:val="9"/>
    <w:qFormat/>
    <w:rsid w:val="00EB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CD33BE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CD33BE"/>
  </w:style>
  <w:style w:type="paragraph" w:styleId="a5">
    <w:name w:val="Normal (Web)"/>
    <w:basedOn w:val="a"/>
    <w:uiPriority w:val="99"/>
    <w:unhideWhenUsed/>
    <w:rsid w:val="00CD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B6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B6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B685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685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B6850"/>
    <w:pPr>
      <w:spacing w:after="100"/>
    </w:pPr>
  </w:style>
  <w:style w:type="character" w:styleId="a9">
    <w:name w:val="Hyperlink"/>
    <w:basedOn w:val="a0"/>
    <w:uiPriority w:val="99"/>
    <w:unhideWhenUsed/>
    <w:rsid w:val="00EB685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B5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5108"/>
  </w:style>
  <w:style w:type="paragraph" w:styleId="ac">
    <w:name w:val="footer"/>
    <w:basedOn w:val="a"/>
    <w:link w:val="ad"/>
    <w:uiPriority w:val="99"/>
    <w:unhideWhenUsed/>
    <w:rsid w:val="00DB5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5108"/>
  </w:style>
  <w:style w:type="paragraph" w:styleId="ae">
    <w:name w:val="Balloon Text"/>
    <w:basedOn w:val="a"/>
    <w:link w:val="af"/>
    <w:uiPriority w:val="99"/>
    <w:semiHidden/>
    <w:unhideWhenUsed/>
    <w:rsid w:val="00C6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62A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623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0">
    <w:name w:val="Strong"/>
    <w:basedOn w:val="a0"/>
    <w:uiPriority w:val="22"/>
    <w:qFormat/>
    <w:rsid w:val="00B62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110B-E82A-48B7-A6FC-7E049088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Лера Дмитриева</cp:lastModifiedBy>
  <cp:revision>25</cp:revision>
  <dcterms:created xsi:type="dcterms:W3CDTF">2022-02-25T10:27:00Z</dcterms:created>
  <dcterms:modified xsi:type="dcterms:W3CDTF">2022-04-04T14:14:00Z</dcterms:modified>
</cp:coreProperties>
</file>