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DFA706" w14:textId="77777777" w:rsidR="00090246" w:rsidRPr="00090246" w:rsidRDefault="00090246" w:rsidP="00090246">
      <w:pPr>
        <w:jc w:val="center"/>
        <w:rPr>
          <w:b/>
          <w:sz w:val="48"/>
        </w:rPr>
      </w:pPr>
      <w:bookmarkStart w:id="0" w:name="_GoBack"/>
      <w:bookmarkEnd w:id="0"/>
    </w:p>
    <w:p w14:paraId="57173D89" w14:textId="77777777" w:rsidR="00090246" w:rsidRPr="00090246" w:rsidRDefault="00090246" w:rsidP="00090246">
      <w:pPr>
        <w:jc w:val="center"/>
        <w:rPr>
          <w:b/>
          <w:sz w:val="48"/>
        </w:rPr>
      </w:pPr>
    </w:p>
    <w:p w14:paraId="31A09EFE" w14:textId="77777777" w:rsidR="001916E6" w:rsidRDefault="004E1E6D">
      <w:pPr>
        <w:jc w:val="center"/>
        <w:rPr>
          <w:b/>
          <w:sz w:val="32"/>
        </w:rPr>
      </w:pPr>
      <w:r w:rsidRPr="00457B93">
        <w:rPr>
          <w:b/>
          <w:sz w:val="32"/>
        </w:rPr>
        <w:t>Instructions to setting up the</w:t>
      </w:r>
    </w:p>
    <w:p w14:paraId="7A00312A" w14:textId="77777777" w:rsidR="00090246" w:rsidRPr="00457B93" w:rsidRDefault="00090246" w:rsidP="00090246">
      <w:pPr>
        <w:jc w:val="center"/>
        <w:rPr>
          <w:b/>
          <w:sz w:val="48"/>
        </w:rPr>
      </w:pPr>
    </w:p>
    <w:p w14:paraId="746B0F9E" w14:textId="77777777" w:rsidR="001916E6" w:rsidRDefault="006E38CB">
      <w:pPr>
        <w:jc w:val="center"/>
        <w:rPr>
          <w:b/>
          <w:color w:val="4472C4" w:themeColor="accent1"/>
          <w:sz w:val="48"/>
        </w:rPr>
      </w:pPr>
      <w:r>
        <w:rPr>
          <w:b/>
          <w:color w:val="4472C4" w:themeColor="accent1"/>
          <w:sz w:val="48"/>
        </w:rPr>
        <w:t>Mapping</w:t>
      </w:r>
      <w:r w:rsidR="004E1E6D" w:rsidRPr="00457B93">
        <w:rPr>
          <w:b/>
          <w:color w:val="4472C4" w:themeColor="accent1"/>
          <w:sz w:val="48"/>
        </w:rPr>
        <w:t xml:space="preserve"> of B-Field</w:t>
      </w:r>
    </w:p>
    <w:p w14:paraId="4A4307E0" w14:textId="77777777" w:rsidR="00090246" w:rsidRPr="00457B93" w:rsidRDefault="00090246" w:rsidP="00090246">
      <w:pPr>
        <w:jc w:val="center"/>
        <w:rPr>
          <w:b/>
          <w:sz w:val="48"/>
        </w:rPr>
      </w:pPr>
    </w:p>
    <w:p w14:paraId="0891F060" w14:textId="77777777" w:rsidR="00090246" w:rsidRPr="00457B93" w:rsidRDefault="00090246" w:rsidP="00090246">
      <w:pPr>
        <w:jc w:val="center"/>
      </w:pPr>
    </w:p>
    <w:p w14:paraId="61BF37BD" w14:textId="77777777" w:rsidR="00090246" w:rsidRPr="00457B93" w:rsidRDefault="00090246" w:rsidP="00090246">
      <w:pPr>
        <w:jc w:val="center"/>
      </w:pPr>
    </w:p>
    <w:p w14:paraId="7FCA3595" w14:textId="77777777" w:rsidR="001916E6" w:rsidRDefault="004E1E6D">
      <w:pPr>
        <w:jc w:val="center"/>
      </w:pPr>
      <w:r w:rsidRPr="00457B93">
        <w:t>Project</w:t>
      </w:r>
    </w:p>
    <w:p w14:paraId="0B7692DD" w14:textId="77777777" w:rsidR="00090246" w:rsidRPr="00457B93" w:rsidRDefault="00090246" w:rsidP="00090246">
      <w:pPr>
        <w:jc w:val="center"/>
      </w:pPr>
    </w:p>
    <w:p w14:paraId="5EECD3F7" w14:textId="77777777" w:rsidR="001916E6" w:rsidRDefault="004E1E6D">
      <w:pPr>
        <w:jc w:val="center"/>
      </w:pPr>
      <w:r w:rsidRPr="00457B93">
        <w:t>Easy Scalable, Low-Cost Open Source Magnetic Field Detection System for Evaluating Low-Field MRI Magnets using a Motion Tracked Robot</w:t>
      </w:r>
    </w:p>
    <w:p w14:paraId="3E8CA6F6" w14:textId="77777777" w:rsidR="00090246" w:rsidRPr="00457B93" w:rsidRDefault="00090246" w:rsidP="00090246">
      <w:pPr>
        <w:jc w:val="center"/>
      </w:pPr>
    </w:p>
    <w:p w14:paraId="34EE0B5A" w14:textId="77777777" w:rsidR="00090246" w:rsidRPr="00457B93" w:rsidRDefault="00090246" w:rsidP="00090246">
      <w:pPr>
        <w:spacing w:after="160" w:line="259" w:lineRule="auto"/>
        <w:jc w:val="center"/>
      </w:pPr>
    </w:p>
    <w:p w14:paraId="2B364953" w14:textId="77777777" w:rsidR="001916E6" w:rsidRDefault="004E1E6D">
      <w:pPr>
        <w:spacing w:after="160" w:line="259" w:lineRule="auto"/>
        <w:jc w:val="center"/>
      </w:pPr>
      <w:r>
        <w:t>Pavel Povolni</w:t>
      </w:r>
    </w:p>
    <w:p w14:paraId="5CA7AF85" w14:textId="77777777" w:rsidR="001916E6" w:rsidRDefault="004E1E6D">
      <w:pPr>
        <w:spacing w:after="160" w:line="259" w:lineRule="auto"/>
        <w:jc w:val="center"/>
      </w:pPr>
      <w:r>
        <w:t>October 2024</w:t>
      </w:r>
    </w:p>
    <w:p w14:paraId="28056E44" w14:textId="77777777" w:rsidR="00D7305C" w:rsidRDefault="00D7305C" w:rsidP="00090246">
      <w:pPr>
        <w:spacing w:after="160" w:line="259" w:lineRule="auto"/>
        <w:jc w:val="center"/>
      </w:pPr>
    </w:p>
    <w:p w14:paraId="7363DE39" w14:textId="77777777" w:rsidR="00D7305C" w:rsidRDefault="00D7305C" w:rsidP="00D7305C">
      <w:pPr>
        <w:spacing w:after="160" w:line="259" w:lineRule="auto"/>
        <w:jc w:val="center"/>
      </w:pPr>
      <w:r>
        <w:rPr>
          <w:noProof/>
        </w:rPr>
        <w:drawing>
          <wp:inline distT="0" distB="0" distL="0" distR="0" wp14:anchorId="4CF61D5D" wp14:editId="18D1503B">
            <wp:extent cx="4260029" cy="3371813"/>
            <wp:effectExtent l="0" t="0" r="762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5849" t="3377" r="3434" b="7469"/>
                    <a:stretch/>
                  </pic:blipFill>
                  <pic:spPr bwMode="auto">
                    <a:xfrm>
                      <a:off x="0" y="0"/>
                      <a:ext cx="4267750" cy="3377924"/>
                    </a:xfrm>
                    <a:prstGeom prst="rect">
                      <a:avLst/>
                    </a:prstGeom>
                    <a:noFill/>
                    <a:ln>
                      <a:noFill/>
                    </a:ln>
                    <a:extLst>
                      <a:ext uri="{53640926-AAD7-44D8-BBD7-CCE9431645EC}">
                        <a14:shadowObscured xmlns:a14="http://schemas.microsoft.com/office/drawing/2010/main"/>
                      </a:ext>
                    </a:extLst>
                  </pic:spPr>
                </pic:pic>
              </a:graphicData>
            </a:graphic>
          </wp:inline>
        </w:drawing>
      </w:r>
    </w:p>
    <w:p w14:paraId="59512166" w14:textId="77777777" w:rsidR="00D7305C" w:rsidRDefault="00D7305C">
      <w:pPr>
        <w:spacing w:after="160" w:line="259" w:lineRule="auto"/>
      </w:pPr>
      <w:r>
        <w:br w:type="page"/>
      </w:r>
    </w:p>
    <w:sdt>
      <w:sdtPr>
        <w:rPr>
          <w:rFonts w:asciiTheme="minorHAnsi" w:eastAsiaTheme="minorHAnsi" w:hAnsiTheme="minorHAnsi" w:cstheme="minorBidi"/>
          <w:color w:val="auto"/>
          <w:sz w:val="22"/>
          <w:szCs w:val="22"/>
          <w:lang w:eastAsia="en-US"/>
        </w:rPr>
        <w:id w:val="372737571"/>
        <w:docPartObj>
          <w:docPartGallery w:val="Table of Contents"/>
          <w:docPartUnique/>
        </w:docPartObj>
      </w:sdtPr>
      <w:sdtEndPr>
        <w:rPr>
          <w:b/>
          <w:bCs/>
        </w:rPr>
      </w:sdtEndPr>
      <w:sdtContent>
        <w:p w14:paraId="187B2717" w14:textId="77777777" w:rsidR="001916E6" w:rsidRDefault="004E1E6D">
          <w:pPr>
            <w:pStyle w:val="Inhaltsverzeichnisberschrift"/>
          </w:pPr>
          <w:r>
            <w:t>Content</w:t>
          </w:r>
        </w:p>
        <w:p w14:paraId="47975973" w14:textId="772F3871" w:rsidR="00A11FEC" w:rsidRDefault="00FE65AB">
          <w:pPr>
            <w:pStyle w:val="Verzeichnis1"/>
            <w:tabs>
              <w:tab w:val="left" w:pos="440"/>
              <w:tab w:val="right" w:leader="dot" w:pos="9016"/>
            </w:tabs>
            <w:rPr>
              <w:rFonts w:eastAsiaTheme="minorEastAsia"/>
              <w:noProof/>
              <w:lang w:val="de-DE" w:eastAsia="de-DE"/>
            </w:rPr>
          </w:pPr>
          <w:r>
            <w:fldChar w:fldCharType="begin"/>
          </w:r>
          <w:r w:rsidR="004E1E6D">
            <w:instrText xml:space="preserve"> TOC \o "1-3" \h \z \u </w:instrText>
          </w:r>
          <w:r>
            <w:fldChar w:fldCharType="separate"/>
          </w:r>
          <w:hyperlink w:anchor="_Toc183118638" w:history="1">
            <w:r w:rsidR="00A11FEC" w:rsidRPr="00614BFC">
              <w:rPr>
                <w:rStyle w:val="Hyperlink"/>
                <w:noProof/>
              </w:rPr>
              <w:t>1</w:t>
            </w:r>
            <w:r w:rsidR="00A11FEC">
              <w:rPr>
                <w:rFonts w:eastAsiaTheme="minorEastAsia"/>
                <w:noProof/>
                <w:lang w:val="de-DE" w:eastAsia="de-DE"/>
              </w:rPr>
              <w:tab/>
            </w:r>
            <w:r w:rsidR="00A11FEC" w:rsidRPr="00614BFC">
              <w:rPr>
                <w:rStyle w:val="Hyperlink"/>
                <w:noProof/>
              </w:rPr>
              <w:t>Preamble</w:t>
            </w:r>
            <w:r w:rsidR="00A11FEC">
              <w:rPr>
                <w:noProof/>
                <w:webHidden/>
              </w:rPr>
              <w:tab/>
            </w:r>
            <w:r w:rsidR="00A11FEC">
              <w:rPr>
                <w:noProof/>
                <w:webHidden/>
              </w:rPr>
              <w:fldChar w:fldCharType="begin"/>
            </w:r>
            <w:r w:rsidR="00A11FEC">
              <w:rPr>
                <w:noProof/>
                <w:webHidden/>
              </w:rPr>
              <w:instrText xml:space="preserve"> PAGEREF _Toc183118638 \h </w:instrText>
            </w:r>
            <w:r w:rsidR="00A11FEC">
              <w:rPr>
                <w:noProof/>
                <w:webHidden/>
              </w:rPr>
            </w:r>
            <w:r w:rsidR="00A11FEC">
              <w:rPr>
                <w:noProof/>
                <w:webHidden/>
              </w:rPr>
              <w:fldChar w:fldCharType="separate"/>
            </w:r>
            <w:r w:rsidR="00EC4758">
              <w:rPr>
                <w:noProof/>
                <w:webHidden/>
              </w:rPr>
              <w:t>3</w:t>
            </w:r>
            <w:r w:rsidR="00A11FEC">
              <w:rPr>
                <w:noProof/>
                <w:webHidden/>
              </w:rPr>
              <w:fldChar w:fldCharType="end"/>
            </w:r>
          </w:hyperlink>
        </w:p>
        <w:p w14:paraId="144F5E2E" w14:textId="7C821C91" w:rsidR="00A11FEC" w:rsidRDefault="00BB413B">
          <w:pPr>
            <w:pStyle w:val="Verzeichnis1"/>
            <w:tabs>
              <w:tab w:val="left" w:pos="440"/>
              <w:tab w:val="right" w:leader="dot" w:pos="9016"/>
            </w:tabs>
            <w:rPr>
              <w:rFonts w:eastAsiaTheme="minorEastAsia"/>
              <w:noProof/>
              <w:lang w:val="de-DE" w:eastAsia="de-DE"/>
            </w:rPr>
          </w:pPr>
          <w:hyperlink w:anchor="_Toc183118639" w:history="1">
            <w:r w:rsidR="00A11FEC" w:rsidRPr="00614BFC">
              <w:rPr>
                <w:rStyle w:val="Hyperlink"/>
                <w:noProof/>
              </w:rPr>
              <w:t>2</w:t>
            </w:r>
            <w:r w:rsidR="00A11FEC">
              <w:rPr>
                <w:rFonts w:eastAsiaTheme="minorEastAsia"/>
                <w:noProof/>
                <w:lang w:val="de-DE" w:eastAsia="de-DE"/>
              </w:rPr>
              <w:tab/>
            </w:r>
            <w:r w:rsidR="00A11FEC" w:rsidRPr="00614BFC">
              <w:rPr>
                <w:rStyle w:val="Hyperlink"/>
                <w:noProof/>
              </w:rPr>
              <w:t>Measurement</w:t>
            </w:r>
            <w:r w:rsidR="00A11FEC">
              <w:rPr>
                <w:noProof/>
                <w:webHidden/>
              </w:rPr>
              <w:tab/>
            </w:r>
            <w:r w:rsidR="00A11FEC">
              <w:rPr>
                <w:noProof/>
                <w:webHidden/>
              </w:rPr>
              <w:fldChar w:fldCharType="begin"/>
            </w:r>
            <w:r w:rsidR="00A11FEC">
              <w:rPr>
                <w:noProof/>
                <w:webHidden/>
              </w:rPr>
              <w:instrText xml:space="preserve"> PAGEREF _Toc183118639 \h </w:instrText>
            </w:r>
            <w:r w:rsidR="00A11FEC">
              <w:rPr>
                <w:noProof/>
                <w:webHidden/>
              </w:rPr>
            </w:r>
            <w:r w:rsidR="00A11FEC">
              <w:rPr>
                <w:noProof/>
                <w:webHidden/>
              </w:rPr>
              <w:fldChar w:fldCharType="separate"/>
            </w:r>
            <w:r w:rsidR="00EC4758">
              <w:rPr>
                <w:noProof/>
                <w:webHidden/>
              </w:rPr>
              <w:t>3</w:t>
            </w:r>
            <w:r w:rsidR="00A11FEC">
              <w:rPr>
                <w:noProof/>
                <w:webHidden/>
              </w:rPr>
              <w:fldChar w:fldCharType="end"/>
            </w:r>
          </w:hyperlink>
        </w:p>
        <w:p w14:paraId="43DCD68A" w14:textId="545B8A8D" w:rsidR="00A11FEC" w:rsidRDefault="00BB413B">
          <w:pPr>
            <w:pStyle w:val="Verzeichnis2"/>
            <w:tabs>
              <w:tab w:val="left" w:pos="880"/>
              <w:tab w:val="right" w:leader="dot" w:pos="9016"/>
            </w:tabs>
            <w:rPr>
              <w:rFonts w:eastAsiaTheme="minorEastAsia"/>
              <w:noProof/>
              <w:lang w:val="de-DE" w:eastAsia="de-DE"/>
            </w:rPr>
          </w:pPr>
          <w:hyperlink w:anchor="_Toc183118640" w:history="1">
            <w:r w:rsidR="00A11FEC" w:rsidRPr="00614BFC">
              <w:rPr>
                <w:rStyle w:val="Hyperlink"/>
                <w:noProof/>
              </w:rPr>
              <w:t>2.1</w:t>
            </w:r>
            <w:r w:rsidR="00A11FEC">
              <w:rPr>
                <w:rFonts w:eastAsiaTheme="minorEastAsia"/>
                <w:noProof/>
                <w:lang w:val="de-DE" w:eastAsia="de-DE"/>
              </w:rPr>
              <w:tab/>
            </w:r>
            <w:r w:rsidR="00A11FEC" w:rsidRPr="00614BFC">
              <w:rPr>
                <w:rStyle w:val="Hyperlink"/>
                <w:noProof/>
              </w:rPr>
              <w:t>Preparation</w:t>
            </w:r>
            <w:r w:rsidR="00A11FEC">
              <w:rPr>
                <w:noProof/>
                <w:webHidden/>
              </w:rPr>
              <w:tab/>
            </w:r>
            <w:r w:rsidR="00A11FEC">
              <w:rPr>
                <w:noProof/>
                <w:webHidden/>
              </w:rPr>
              <w:fldChar w:fldCharType="begin"/>
            </w:r>
            <w:r w:rsidR="00A11FEC">
              <w:rPr>
                <w:noProof/>
                <w:webHidden/>
              </w:rPr>
              <w:instrText xml:space="preserve"> PAGEREF _Toc183118640 \h </w:instrText>
            </w:r>
            <w:r w:rsidR="00A11FEC">
              <w:rPr>
                <w:noProof/>
                <w:webHidden/>
              </w:rPr>
            </w:r>
            <w:r w:rsidR="00A11FEC">
              <w:rPr>
                <w:noProof/>
                <w:webHidden/>
              </w:rPr>
              <w:fldChar w:fldCharType="separate"/>
            </w:r>
            <w:r w:rsidR="00EC4758">
              <w:rPr>
                <w:noProof/>
                <w:webHidden/>
              </w:rPr>
              <w:t>3</w:t>
            </w:r>
            <w:r w:rsidR="00A11FEC">
              <w:rPr>
                <w:noProof/>
                <w:webHidden/>
              </w:rPr>
              <w:fldChar w:fldCharType="end"/>
            </w:r>
          </w:hyperlink>
        </w:p>
        <w:p w14:paraId="0A1F3F15" w14:textId="4AE04429" w:rsidR="00A11FEC" w:rsidRDefault="00BB413B">
          <w:pPr>
            <w:pStyle w:val="Verzeichnis3"/>
            <w:tabs>
              <w:tab w:val="left" w:pos="1320"/>
              <w:tab w:val="right" w:leader="dot" w:pos="9016"/>
            </w:tabs>
            <w:rPr>
              <w:rFonts w:eastAsiaTheme="minorEastAsia"/>
              <w:noProof/>
              <w:lang w:val="de-DE" w:eastAsia="de-DE"/>
            </w:rPr>
          </w:pPr>
          <w:hyperlink w:anchor="_Toc183118641" w:history="1">
            <w:r w:rsidR="00A11FEC" w:rsidRPr="00614BFC">
              <w:rPr>
                <w:rStyle w:val="Hyperlink"/>
                <w:noProof/>
              </w:rPr>
              <w:t>2.1.1</w:t>
            </w:r>
            <w:r w:rsidR="00A11FEC">
              <w:rPr>
                <w:rFonts w:eastAsiaTheme="minorEastAsia"/>
                <w:noProof/>
                <w:lang w:val="de-DE" w:eastAsia="de-DE"/>
              </w:rPr>
              <w:tab/>
            </w:r>
            <w:r w:rsidR="00A11FEC" w:rsidRPr="00614BFC">
              <w:rPr>
                <w:rStyle w:val="Hyperlink"/>
                <w:noProof/>
              </w:rPr>
              <w:t>Update SetUp File</w:t>
            </w:r>
            <w:r w:rsidR="00A11FEC">
              <w:rPr>
                <w:noProof/>
                <w:webHidden/>
              </w:rPr>
              <w:tab/>
            </w:r>
            <w:r w:rsidR="00A11FEC">
              <w:rPr>
                <w:noProof/>
                <w:webHidden/>
              </w:rPr>
              <w:fldChar w:fldCharType="begin"/>
            </w:r>
            <w:r w:rsidR="00A11FEC">
              <w:rPr>
                <w:noProof/>
                <w:webHidden/>
              </w:rPr>
              <w:instrText xml:space="preserve"> PAGEREF _Toc183118641 \h </w:instrText>
            </w:r>
            <w:r w:rsidR="00A11FEC">
              <w:rPr>
                <w:noProof/>
                <w:webHidden/>
              </w:rPr>
            </w:r>
            <w:r w:rsidR="00A11FEC">
              <w:rPr>
                <w:noProof/>
                <w:webHidden/>
              </w:rPr>
              <w:fldChar w:fldCharType="separate"/>
            </w:r>
            <w:r w:rsidR="00EC4758">
              <w:rPr>
                <w:noProof/>
                <w:webHidden/>
              </w:rPr>
              <w:t>3</w:t>
            </w:r>
            <w:r w:rsidR="00A11FEC">
              <w:rPr>
                <w:noProof/>
                <w:webHidden/>
              </w:rPr>
              <w:fldChar w:fldCharType="end"/>
            </w:r>
          </w:hyperlink>
        </w:p>
        <w:p w14:paraId="6BC3BF06" w14:textId="5DB5E951" w:rsidR="00A11FEC" w:rsidRDefault="00BB413B">
          <w:pPr>
            <w:pStyle w:val="Verzeichnis3"/>
            <w:tabs>
              <w:tab w:val="left" w:pos="1320"/>
              <w:tab w:val="right" w:leader="dot" w:pos="9016"/>
            </w:tabs>
            <w:rPr>
              <w:rFonts w:eastAsiaTheme="minorEastAsia"/>
              <w:noProof/>
              <w:lang w:val="de-DE" w:eastAsia="de-DE"/>
            </w:rPr>
          </w:pPr>
          <w:hyperlink w:anchor="_Toc183118642" w:history="1">
            <w:r w:rsidR="00A11FEC" w:rsidRPr="00614BFC">
              <w:rPr>
                <w:rStyle w:val="Hyperlink"/>
                <w:noProof/>
              </w:rPr>
              <w:t>2.1.2</w:t>
            </w:r>
            <w:r w:rsidR="00A11FEC">
              <w:rPr>
                <w:rFonts w:eastAsiaTheme="minorEastAsia"/>
                <w:noProof/>
                <w:lang w:val="de-DE" w:eastAsia="de-DE"/>
              </w:rPr>
              <w:tab/>
            </w:r>
            <w:r w:rsidR="00A11FEC" w:rsidRPr="00614BFC">
              <w:rPr>
                <w:rStyle w:val="Hyperlink"/>
                <w:noProof/>
              </w:rPr>
              <w:t>Generate Kinematics, FOV &amp; Trajectory</w:t>
            </w:r>
            <w:r w:rsidR="00A11FEC">
              <w:rPr>
                <w:noProof/>
                <w:webHidden/>
              </w:rPr>
              <w:tab/>
            </w:r>
            <w:r w:rsidR="00A11FEC">
              <w:rPr>
                <w:noProof/>
                <w:webHidden/>
              </w:rPr>
              <w:fldChar w:fldCharType="begin"/>
            </w:r>
            <w:r w:rsidR="00A11FEC">
              <w:rPr>
                <w:noProof/>
                <w:webHidden/>
              </w:rPr>
              <w:instrText xml:space="preserve"> PAGEREF _Toc183118642 \h </w:instrText>
            </w:r>
            <w:r w:rsidR="00A11FEC">
              <w:rPr>
                <w:noProof/>
                <w:webHidden/>
              </w:rPr>
            </w:r>
            <w:r w:rsidR="00A11FEC">
              <w:rPr>
                <w:noProof/>
                <w:webHidden/>
              </w:rPr>
              <w:fldChar w:fldCharType="separate"/>
            </w:r>
            <w:r w:rsidR="00EC4758">
              <w:rPr>
                <w:noProof/>
                <w:webHidden/>
              </w:rPr>
              <w:t>5</w:t>
            </w:r>
            <w:r w:rsidR="00A11FEC">
              <w:rPr>
                <w:noProof/>
                <w:webHidden/>
              </w:rPr>
              <w:fldChar w:fldCharType="end"/>
            </w:r>
          </w:hyperlink>
        </w:p>
        <w:p w14:paraId="4F844470" w14:textId="639CD953" w:rsidR="00A11FEC" w:rsidRDefault="00BB413B">
          <w:pPr>
            <w:pStyle w:val="Verzeichnis3"/>
            <w:tabs>
              <w:tab w:val="left" w:pos="1320"/>
              <w:tab w:val="right" w:leader="dot" w:pos="9016"/>
            </w:tabs>
            <w:rPr>
              <w:rFonts w:eastAsiaTheme="minorEastAsia"/>
              <w:noProof/>
              <w:lang w:val="de-DE" w:eastAsia="de-DE"/>
            </w:rPr>
          </w:pPr>
          <w:hyperlink w:anchor="_Toc183118643" w:history="1">
            <w:r w:rsidR="00A11FEC" w:rsidRPr="00614BFC">
              <w:rPr>
                <w:rStyle w:val="Hyperlink"/>
                <w:noProof/>
              </w:rPr>
              <w:t>2.1.3</w:t>
            </w:r>
            <w:r w:rsidR="00A11FEC">
              <w:rPr>
                <w:rFonts w:eastAsiaTheme="minorEastAsia"/>
                <w:noProof/>
                <w:lang w:val="de-DE" w:eastAsia="de-DE"/>
              </w:rPr>
              <w:tab/>
            </w:r>
            <w:r w:rsidR="00A11FEC" w:rsidRPr="00614BFC">
              <w:rPr>
                <w:rStyle w:val="Hyperlink"/>
                <w:noProof/>
              </w:rPr>
              <w:t>In Case Gradient Mapping: Prepare Current Measurement</w:t>
            </w:r>
            <w:r w:rsidR="00A11FEC">
              <w:rPr>
                <w:noProof/>
                <w:webHidden/>
              </w:rPr>
              <w:tab/>
            </w:r>
            <w:r w:rsidR="00A11FEC">
              <w:rPr>
                <w:noProof/>
                <w:webHidden/>
              </w:rPr>
              <w:fldChar w:fldCharType="begin"/>
            </w:r>
            <w:r w:rsidR="00A11FEC">
              <w:rPr>
                <w:noProof/>
                <w:webHidden/>
              </w:rPr>
              <w:instrText xml:space="preserve"> PAGEREF _Toc183118643 \h </w:instrText>
            </w:r>
            <w:r w:rsidR="00A11FEC">
              <w:rPr>
                <w:noProof/>
                <w:webHidden/>
              </w:rPr>
            </w:r>
            <w:r w:rsidR="00A11FEC">
              <w:rPr>
                <w:noProof/>
                <w:webHidden/>
              </w:rPr>
              <w:fldChar w:fldCharType="separate"/>
            </w:r>
            <w:r w:rsidR="00EC4758">
              <w:rPr>
                <w:noProof/>
                <w:webHidden/>
              </w:rPr>
              <w:t>6</w:t>
            </w:r>
            <w:r w:rsidR="00A11FEC">
              <w:rPr>
                <w:noProof/>
                <w:webHidden/>
              </w:rPr>
              <w:fldChar w:fldCharType="end"/>
            </w:r>
          </w:hyperlink>
        </w:p>
        <w:p w14:paraId="20424EE3" w14:textId="229E6DE1" w:rsidR="00A11FEC" w:rsidRDefault="00BB413B">
          <w:pPr>
            <w:pStyle w:val="Verzeichnis3"/>
            <w:tabs>
              <w:tab w:val="left" w:pos="1320"/>
              <w:tab w:val="right" w:leader="dot" w:pos="9016"/>
            </w:tabs>
            <w:rPr>
              <w:rFonts w:eastAsiaTheme="minorEastAsia"/>
              <w:noProof/>
              <w:lang w:val="de-DE" w:eastAsia="de-DE"/>
            </w:rPr>
          </w:pPr>
          <w:hyperlink w:anchor="_Toc183118644" w:history="1">
            <w:r w:rsidR="00A11FEC" w:rsidRPr="00614BFC">
              <w:rPr>
                <w:rStyle w:val="Hyperlink"/>
                <w:noProof/>
              </w:rPr>
              <w:t>2.1.4</w:t>
            </w:r>
            <w:r w:rsidR="00A11FEC">
              <w:rPr>
                <w:rFonts w:eastAsiaTheme="minorEastAsia"/>
                <w:noProof/>
                <w:lang w:val="de-DE" w:eastAsia="de-DE"/>
              </w:rPr>
              <w:tab/>
            </w:r>
            <w:r w:rsidR="00A11FEC" w:rsidRPr="00614BFC">
              <w:rPr>
                <w:rStyle w:val="Hyperlink"/>
                <w:noProof/>
              </w:rPr>
              <w:t>Move Hallsensor inside the FOV</w:t>
            </w:r>
            <w:r w:rsidR="00A11FEC">
              <w:rPr>
                <w:noProof/>
                <w:webHidden/>
              </w:rPr>
              <w:tab/>
            </w:r>
            <w:r w:rsidR="00A11FEC">
              <w:rPr>
                <w:noProof/>
                <w:webHidden/>
              </w:rPr>
              <w:fldChar w:fldCharType="begin"/>
            </w:r>
            <w:r w:rsidR="00A11FEC">
              <w:rPr>
                <w:noProof/>
                <w:webHidden/>
              </w:rPr>
              <w:instrText xml:space="preserve"> PAGEREF _Toc183118644 \h </w:instrText>
            </w:r>
            <w:r w:rsidR="00A11FEC">
              <w:rPr>
                <w:noProof/>
                <w:webHidden/>
              </w:rPr>
            </w:r>
            <w:r w:rsidR="00A11FEC">
              <w:rPr>
                <w:noProof/>
                <w:webHidden/>
              </w:rPr>
              <w:fldChar w:fldCharType="separate"/>
            </w:r>
            <w:r w:rsidR="00EC4758">
              <w:rPr>
                <w:noProof/>
                <w:webHidden/>
              </w:rPr>
              <w:t>7</w:t>
            </w:r>
            <w:r w:rsidR="00A11FEC">
              <w:rPr>
                <w:noProof/>
                <w:webHidden/>
              </w:rPr>
              <w:fldChar w:fldCharType="end"/>
            </w:r>
          </w:hyperlink>
        </w:p>
        <w:p w14:paraId="2AD917E8" w14:textId="5B08F19A" w:rsidR="00A11FEC" w:rsidRDefault="00BB413B">
          <w:pPr>
            <w:pStyle w:val="Verzeichnis2"/>
            <w:tabs>
              <w:tab w:val="left" w:pos="880"/>
              <w:tab w:val="right" w:leader="dot" w:pos="9016"/>
            </w:tabs>
            <w:rPr>
              <w:rFonts w:eastAsiaTheme="minorEastAsia"/>
              <w:noProof/>
              <w:lang w:val="de-DE" w:eastAsia="de-DE"/>
            </w:rPr>
          </w:pPr>
          <w:hyperlink w:anchor="_Toc183118645" w:history="1">
            <w:r w:rsidR="00A11FEC" w:rsidRPr="00614BFC">
              <w:rPr>
                <w:rStyle w:val="Hyperlink"/>
                <w:noProof/>
              </w:rPr>
              <w:t>2.2</w:t>
            </w:r>
            <w:r w:rsidR="00A11FEC">
              <w:rPr>
                <w:rFonts w:eastAsiaTheme="minorEastAsia"/>
                <w:noProof/>
                <w:lang w:val="de-DE" w:eastAsia="de-DE"/>
              </w:rPr>
              <w:tab/>
            </w:r>
            <w:r w:rsidR="00A11FEC" w:rsidRPr="00614BFC">
              <w:rPr>
                <w:rStyle w:val="Hyperlink"/>
                <w:noProof/>
              </w:rPr>
              <w:t>Run Magnet Mapping</w:t>
            </w:r>
            <w:r w:rsidR="00A11FEC">
              <w:rPr>
                <w:noProof/>
                <w:webHidden/>
              </w:rPr>
              <w:tab/>
            </w:r>
            <w:r w:rsidR="00A11FEC">
              <w:rPr>
                <w:noProof/>
                <w:webHidden/>
              </w:rPr>
              <w:fldChar w:fldCharType="begin"/>
            </w:r>
            <w:r w:rsidR="00A11FEC">
              <w:rPr>
                <w:noProof/>
                <w:webHidden/>
              </w:rPr>
              <w:instrText xml:space="preserve"> PAGEREF _Toc183118645 \h </w:instrText>
            </w:r>
            <w:r w:rsidR="00A11FEC">
              <w:rPr>
                <w:noProof/>
                <w:webHidden/>
              </w:rPr>
            </w:r>
            <w:r w:rsidR="00A11FEC">
              <w:rPr>
                <w:noProof/>
                <w:webHidden/>
              </w:rPr>
              <w:fldChar w:fldCharType="separate"/>
            </w:r>
            <w:r w:rsidR="00EC4758">
              <w:rPr>
                <w:noProof/>
                <w:webHidden/>
              </w:rPr>
              <w:t>7</w:t>
            </w:r>
            <w:r w:rsidR="00A11FEC">
              <w:rPr>
                <w:noProof/>
                <w:webHidden/>
              </w:rPr>
              <w:fldChar w:fldCharType="end"/>
            </w:r>
          </w:hyperlink>
        </w:p>
        <w:p w14:paraId="6576F705" w14:textId="31BC8725" w:rsidR="00A11FEC" w:rsidRDefault="00BB413B">
          <w:pPr>
            <w:pStyle w:val="Verzeichnis2"/>
            <w:tabs>
              <w:tab w:val="left" w:pos="880"/>
              <w:tab w:val="right" w:leader="dot" w:pos="9016"/>
            </w:tabs>
            <w:rPr>
              <w:rFonts w:eastAsiaTheme="minorEastAsia"/>
              <w:noProof/>
              <w:lang w:val="de-DE" w:eastAsia="de-DE"/>
            </w:rPr>
          </w:pPr>
          <w:hyperlink w:anchor="_Toc183118646" w:history="1">
            <w:r w:rsidR="00A11FEC" w:rsidRPr="00614BFC">
              <w:rPr>
                <w:rStyle w:val="Hyperlink"/>
                <w:noProof/>
              </w:rPr>
              <w:t>2.3</w:t>
            </w:r>
            <w:r w:rsidR="00A11FEC">
              <w:rPr>
                <w:rFonts w:eastAsiaTheme="minorEastAsia"/>
                <w:noProof/>
                <w:lang w:val="de-DE" w:eastAsia="de-DE"/>
              </w:rPr>
              <w:tab/>
            </w:r>
            <w:r w:rsidR="00A11FEC" w:rsidRPr="00614BFC">
              <w:rPr>
                <w:rStyle w:val="Hyperlink"/>
                <w:noProof/>
              </w:rPr>
              <w:t>Run Gradient Mapping</w:t>
            </w:r>
            <w:r w:rsidR="00A11FEC">
              <w:rPr>
                <w:noProof/>
                <w:webHidden/>
              </w:rPr>
              <w:tab/>
            </w:r>
            <w:r w:rsidR="00A11FEC">
              <w:rPr>
                <w:noProof/>
                <w:webHidden/>
              </w:rPr>
              <w:fldChar w:fldCharType="begin"/>
            </w:r>
            <w:r w:rsidR="00A11FEC">
              <w:rPr>
                <w:noProof/>
                <w:webHidden/>
              </w:rPr>
              <w:instrText xml:space="preserve"> PAGEREF _Toc183118646 \h </w:instrText>
            </w:r>
            <w:r w:rsidR="00A11FEC">
              <w:rPr>
                <w:noProof/>
                <w:webHidden/>
              </w:rPr>
            </w:r>
            <w:r w:rsidR="00A11FEC">
              <w:rPr>
                <w:noProof/>
                <w:webHidden/>
              </w:rPr>
              <w:fldChar w:fldCharType="separate"/>
            </w:r>
            <w:r w:rsidR="00EC4758">
              <w:rPr>
                <w:noProof/>
                <w:webHidden/>
              </w:rPr>
              <w:t>8</w:t>
            </w:r>
            <w:r w:rsidR="00A11FEC">
              <w:rPr>
                <w:noProof/>
                <w:webHidden/>
              </w:rPr>
              <w:fldChar w:fldCharType="end"/>
            </w:r>
          </w:hyperlink>
        </w:p>
        <w:p w14:paraId="1FEF6F8F" w14:textId="22137038" w:rsidR="00A11FEC" w:rsidRDefault="00BB413B">
          <w:pPr>
            <w:pStyle w:val="Verzeichnis1"/>
            <w:tabs>
              <w:tab w:val="left" w:pos="440"/>
              <w:tab w:val="right" w:leader="dot" w:pos="9016"/>
            </w:tabs>
            <w:rPr>
              <w:rFonts w:eastAsiaTheme="minorEastAsia"/>
              <w:noProof/>
              <w:lang w:val="de-DE" w:eastAsia="de-DE"/>
            </w:rPr>
          </w:pPr>
          <w:hyperlink w:anchor="_Toc183118647" w:history="1">
            <w:r w:rsidR="00A11FEC" w:rsidRPr="00614BFC">
              <w:rPr>
                <w:rStyle w:val="Hyperlink"/>
                <w:noProof/>
              </w:rPr>
              <w:t>3</w:t>
            </w:r>
            <w:r w:rsidR="00A11FEC">
              <w:rPr>
                <w:rFonts w:eastAsiaTheme="minorEastAsia"/>
                <w:noProof/>
                <w:lang w:val="de-DE" w:eastAsia="de-DE"/>
              </w:rPr>
              <w:tab/>
            </w:r>
            <w:r w:rsidR="00A11FEC" w:rsidRPr="00614BFC">
              <w:rPr>
                <w:rStyle w:val="Hyperlink"/>
                <w:noProof/>
              </w:rPr>
              <w:t>Analysis in Post Processing</w:t>
            </w:r>
            <w:r w:rsidR="00A11FEC">
              <w:rPr>
                <w:noProof/>
                <w:webHidden/>
              </w:rPr>
              <w:tab/>
            </w:r>
            <w:r w:rsidR="00A11FEC">
              <w:rPr>
                <w:noProof/>
                <w:webHidden/>
              </w:rPr>
              <w:fldChar w:fldCharType="begin"/>
            </w:r>
            <w:r w:rsidR="00A11FEC">
              <w:rPr>
                <w:noProof/>
                <w:webHidden/>
              </w:rPr>
              <w:instrText xml:space="preserve"> PAGEREF _Toc183118647 \h </w:instrText>
            </w:r>
            <w:r w:rsidR="00A11FEC">
              <w:rPr>
                <w:noProof/>
                <w:webHidden/>
              </w:rPr>
            </w:r>
            <w:r w:rsidR="00A11FEC">
              <w:rPr>
                <w:noProof/>
                <w:webHidden/>
              </w:rPr>
              <w:fldChar w:fldCharType="separate"/>
            </w:r>
            <w:r w:rsidR="00EC4758">
              <w:rPr>
                <w:noProof/>
                <w:webHidden/>
              </w:rPr>
              <w:t>10</w:t>
            </w:r>
            <w:r w:rsidR="00A11FEC">
              <w:rPr>
                <w:noProof/>
                <w:webHidden/>
              </w:rPr>
              <w:fldChar w:fldCharType="end"/>
            </w:r>
          </w:hyperlink>
        </w:p>
        <w:p w14:paraId="3F977447" w14:textId="40DA6660" w:rsidR="00A11FEC" w:rsidRDefault="00BB413B">
          <w:pPr>
            <w:pStyle w:val="Verzeichnis2"/>
            <w:tabs>
              <w:tab w:val="left" w:pos="880"/>
              <w:tab w:val="right" w:leader="dot" w:pos="9016"/>
            </w:tabs>
            <w:rPr>
              <w:rFonts w:eastAsiaTheme="minorEastAsia"/>
              <w:noProof/>
              <w:lang w:val="de-DE" w:eastAsia="de-DE"/>
            </w:rPr>
          </w:pPr>
          <w:hyperlink w:anchor="_Toc183118648" w:history="1">
            <w:r w:rsidR="00A11FEC" w:rsidRPr="00614BFC">
              <w:rPr>
                <w:rStyle w:val="Hyperlink"/>
                <w:noProof/>
              </w:rPr>
              <w:t>3.1</w:t>
            </w:r>
            <w:r w:rsidR="00A11FEC">
              <w:rPr>
                <w:rFonts w:eastAsiaTheme="minorEastAsia"/>
                <w:noProof/>
                <w:lang w:val="de-DE" w:eastAsia="de-DE"/>
              </w:rPr>
              <w:tab/>
            </w:r>
            <w:r w:rsidR="00A11FEC" w:rsidRPr="00614BFC">
              <w:rPr>
                <w:rStyle w:val="Hyperlink"/>
                <w:noProof/>
              </w:rPr>
              <w:t>Preparation</w:t>
            </w:r>
            <w:r w:rsidR="00A11FEC">
              <w:rPr>
                <w:noProof/>
                <w:webHidden/>
              </w:rPr>
              <w:tab/>
            </w:r>
            <w:r w:rsidR="00A11FEC">
              <w:rPr>
                <w:noProof/>
                <w:webHidden/>
              </w:rPr>
              <w:fldChar w:fldCharType="begin"/>
            </w:r>
            <w:r w:rsidR="00A11FEC">
              <w:rPr>
                <w:noProof/>
                <w:webHidden/>
              </w:rPr>
              <w:instrText xml:space="preserve"> PAGEREF _Toc183118648 \h </w:instrText>
            </w:r>
            <w:r w:rsidR="00A11FEC">
              <w:rPr>
                <w:noProof/>
                <w:webHidden/>
              </w:rPr>
            </w:r>
            <w:r w:rsidR="00A11FEC">
              <w:rPr>
                <w:noProof/>
                <w:webHidden/>
              </w:rPr>
              <w:fldChar w:fldCharType="separate"/>
            </w:r>
            <w:r w:rsidR="00EC4758">
              <w:rPr>
                <w:noProof/>
                <w:webHidden/>
              </w:rPr>
              <w:t>10</w:t>
            </w:r>
            <w:r w:rsidR="00A11FEC">
              <w:rPr>
                <w:noProof/>
                <w:webHidden/>
              </w:rPr>
              <w:fldChar w:fldCharType="end"/>
            </w:r>
          </w:hyperlink>
        </w:p>
        <w:p w14:paraId="30548B88" w14:textId="4238BA97" w:rsidR="00A11FEC" w:rsidRDefault="00BB413B">
          <w:pPr>
            <w:pStyle w:val="Verzeichnis3"/>
            <w:tabs>
              <w:tab w:val="left" w:pos="1320"/>
              <w:tab w:val="right" w:leader="dot" w:pos="9016"/>
            </w:tabs>
            <w:rPr>
              <w:rFonts w:eastAsiaTheme="minorEastAsia"/>
              <w:noProof/>
              <w:lang w:val="de-DE" w:eastAsia="de-DE"/>
            </w:rPr>
          </w:pPr>
          <w:hyperlink w:anchor="_Toc183118649" w:history="1">
            <w:r w:rsidR="00A11FEC" w:rsidRPr="00614BFC">
              <w:rPr>
                <w:rStyle w:val="Hyperlink"/>
                <w:noProof/>
              </w:rPr>
              <w:t>3.1.1</w:t>
            </w:r>
            <w:r w:rsidR="00A11FEC">
              <w:rPr>
                <w:rFonts w:eastAsiaTheme="minorEastAsia"/>
                <w:noProof/>
                <w:lang w:val="de-DE" w:eastAsia="de-DE"/>
              </w:rPr>
              <w:tab/>
            </w:r>
            <w:r w:rsidR="00A11FEC" w:rsidRPr="00614BFC">
              <w:rPr>
                <w:rStyle w:val="Hyperlink"/>
                <w:noProof/>
              </w:rPr>
              <w:t>Data Handling</w:t>
            </w:r>
            <w:r w:rsidR="00A11FEC">
              <w:rPr>
                <w:noProof/>
                <w:webHidden/>
              </w:rPr>
              <w:tab/>
            </w:r>
            <w:r w:rsidR="00A11FEC">
              <w:rPr>
                <w:noProof/>
                <w:webHidden/>
              </w:rPr>
              <w:fldChar w:fldCharType="begin"/>
            </w:r>
            <w:r w:rsidR="00A11FEC">
              <w:rPr>
                <w:noProof/>
                <w:webHidden/>
              </w:rPr>
              <w:instrText xml:space="preserve"> PAGEREF _Toc183118649 \h </w:instrText>
            </w:r>
            <w:r w:rsidR="00A11FEC">
              <w:rPr>
                <w:noProof/>
                <w:webHidden/>
              </w:rPr>
            </w:r>
            <w:r w:rsidR="00A11FEC">
              <w:rPr>
                <w:noProof/>
                <w:webHidden/>
              </w:rPr>
              <w:fldChar w:fldCharType="separate"/>
            </w:r>
            <w:r w:rsidR="00EC4758">
              <w:rPr>
                <w:noProof/>
                <w:webHidden/>
              </w:rPr>
              <w:t>10</w:t>
            </w:r>
            <w:r w:rsidR="00A11FEC">
              <w:rPr>
                <w:noProof/>
                <w:webHidden/>
              </w:rPr>
              <w:fldChar w:fldCharType="end"/>
            </w:r>
          </w:hyperlink>
        </w:p>
        <w:p w14:paraId="36799BAD" w14:textId="632221E4" w:rsidR="00A11FEC" w:rsidRDefault="00BB413B">
          <w:pPr>
            <w:pStyle w:val="Verzeichnis3"/>
            <w:tabs>
              <w:tab w:val="left" w:pos="1320"/>
              <w:tab w:val="right" w:leader="dot" w:pos="9016"/>
            </w:tabs>
            <w:rPr>
              <w:rFonts w:eastAsiaTheme="minorEastAsia"/>
              <w:noProof/>
              <w:lang w:val="de-DE" w:eastAsia="de-DE"/>
            </w:rPr>
          </w:pPr>
          <w:hyperlink w:anchor="_Toc183118650" w:history="1">
            <w:r w:rsidR="00A11FEC" w:rsidRPr="00614BFC">
              <w:rPr>
                <w:rStyle w:val="Hyperlink"/>
                <w:noProof/>
              </w:rPr>
              <w:t>3.1.2</w:t>
            </w:r>
            <w:r w:rsidR="00A11FEC">
              <w:rPr>
                <w:rFonts w:eastAsiaTheme="minorEastAsia"/>
                <w:noProof/>
                <w:lang w:val="de-DE" w:eastAsia="de-DE"/>
              </w:rPr>
              <w:tab/>
            </w:r>
            <w:r w:rsidR="00A11FEC" w:rsidRPr="00614BFC">
              <w:rPr>
                <w:rStyle w:val="Hyperlink"/>
                <w:noProof/>
              </w:rPr>
              <w:t>SetUp software (update parameters)</w:t>
            </w:r>
            <w:r w:rsidR="00A11FEC">
              <w:rPr>
                <w:noProof/>
                <w:webHidden/>
              </w:rPr>
              <w:tab/>
            </w:r>
            <w:r w:rsidR="00A11FEC">
              <w:rPr>
                <w:noProof/>
                <w:webHidden/>
              </w:rPr>
              <w:fldChar w:fldCharType="begin"/>
            </w:r>
            <w:r w:rsidR="00A11FEC">
              <w:rPr>
                <w:noProof/>
                <w:webHidden/>
              </w:rPr>
              <w:instrText xml:space="preserve"> PAGEREF _Toc183118650 \h </w:instrText>
            </w:r>
            <w:r w:rsidR="00A11FEC">
              <w:rPr>
                <w:noProof/>
                <w:webHidden/>
              </w:rPr>
            </w:r>
            <w:r w:rsidR="00A11FEC">
              <w:rPr>
                <w:noProof/>
                <w:webHidden/>
              </w:rPr>
              <w:fldChar w:fldCharType="separate"/>
            </w:r>
            <w:r w:rsidR="00EC4758">
              <w:rPr>
                <w:noProof/>
                <w:webHidden/>
              </w:rPr>
              <w:t>10</w:t>
            </w:r>
            <w:r w:rsidR="00A11FEC">
              <w:rPr>
                <w:noProof/>
                <w:webHidden/>
              </w:rPr>
              <w:fldChar w:fldCharType="end"/>
            </w:r>
          </w:hyperlink>
        </w:p>
        <w:p w14:paraId="72560952" w14:textId="20ECC167" w:rsidR="00A11FEC" w:rsidRDefault="00BB413B">
          <w:pPr>
            <w:pStyle w:val="Verzeichnis2"/>
            <w:tabs>
              <w:tab w:val="left" w:pos="880"/>
              <w:tab w:val="right" w:leader="dot" w:pos="9016"/>
            </w:tabs>
            <w:rPr>
              <w:rFonts w:eastAsiaTheme="minorEastAsia"/>
              <w:noProof/>
              <w:lang w:val="de-DE" w:eastAsia="de-DE"/>
            </w:rPr>
          </w:pPr>
          <w:hyperlink w:anchor="_Toc183118651" w:history="1">
            <w:r w:rsidR="00A11FEC" w:rsidRPr="00614BFC">
              <w:rPr>
                <w:rStyle w:val="Hyperlink"/>
                <w:noProof/>
              </w:rPr>
              <w:t>3.2</w:t>
            </w:r>
            <w:r w:rsidR="00A11FEC">
              <w:rPr>
                <w:rFonts w:eastAsiaTheme="minorEastAsia"/>
                <w:noProof/>
                <w:lang w:val="de-DE" w:eastAsia="de-DE"/>
              </w:rPr>
              <w:tab/>
            </w:r>
            <w:r w:rsidR="00A11FEC" w:rsidRPr="00614BFC">
              <w:rPr>
                <w:rStyle w:val="Hyperlink"/>
                <w:noProof/>
              </w:rPr>
              <w:t>Run Analysis</w:t>
            </w:r>
            <w:r w:rsidR="00A11FEC">
              <w:rPr>
                <w:noProof/>
                <w:webHidden/>
              </w:rPr>
              <w:tab/>
            </w:r>
            <w:r w:rsidR="00A11FEC">
              <w:rPr>
                <w:noProof/>
                <w:webHidden/>
              </w:rPr>
              <w:fldChar w:fldCharType="begin"/>
            </w:r>
            <w:r w:rsidR="00A11FEC">
              <w:rPr>
                <w:noProof/>
                <w:webHidden/>
              </w:rPr>
              <w:instrText xml:space="preserve"> PAGEREF _Toc183118651 \h </w:instrText>
            </w:r>
            <w:r w:rsidR="00A11FEC">
              <w:rPr>
                <w:noProof/>
                <w:webHidden/>
              </w:rPr>
            </w:r>
            <w:r w:rsidR="00A11FEC">
              <w:rPr>
                <w:noProof/>
                <w:webHidden/>
              </w:rPr>
              <w:fldChar w:fldCharType="separate"/>
            </w:r>
            <w:r w:rsidR="00EC4758">
              <w:rPr>
                <w:noProof/>
                <w:webHidden/>
              </w:rPr>
              <w:t>12</w:t>
            </w:r>
            <w:r w:rsidR="00A11FEC">
              <w:rPr>
                <w:noProof/>
                <w:webHidden/>
              </w:rPr>
              <w:fldChar w:fldCharType="end"/>
            </w:r>
          </w:hyperlink>
        </w:p>
        <w:p w14:paraId="69B087F2" w14:textId="4674D31C" w:rsidR="00A11FEC" w:rsidRDefault="00BB413B">
          <w:pPr>
            <w:pStyle w:val="Verzeichnis2"/>
            <w:tabs>
              <w:tab w:val="left" w:pos="880"/>
              <w:tab w:val="right" w:leader="dot" w:pos="9016"/>
            </w:tabs>
            <w:rPr>
              <w:rFonts w:eastAsiaTheme="minorEastAsia"/>
              <w:noProof/>
              <w:lang w:val="de-DE" w:eastAsia="de-DE"/>
            </w:rPr>
          </w:pPr>
          <w:hyperlink w:anchor="_Toc183118652" w:history="1">
            <w:r w:rsidR="00A11FEC" w:rsidRPr="00614BFC">
              <w:rPr>
                <w:rStyle w:val="Hyperlink"/>
                <w:noProof/>
              </w:rPr>
              <w:t>3.3</w:t>
            </w:r>
            <w:r w:rsidR="00A11FEC">
              <w:rPr>
                <w:rFonts w:eastAsiaTheme="minorEastAsia"/>
                <w:noProof/>
                <w:lang w:val="de-DE" w:eastAsia="de-DE"/>
              </w:rPr>
              <w:tab/>
            </w:r>
            <w:r w:rsidR="00A11FEC" w:rsidRPr="00614BFC">
              <w:rPr>
                <w:rStyle w:val="Hyperlink"/>
                <w:noProof/>
              </w:rPr>
              <w:t>Results</w:t>
            </w:r>
            <w:r w:rsidR="00A11FEC">
              <w:rPr>
                <w:noProof/>
                <w:webHidden/>
              </w:rPr>
              <w:tab/>
            </w:r>
            <w:r w:rsidR="00A11FEC">
              <w:rPr>
                <w:noProof/>
                <w:webHidden/>
              </w:rPr>
              <w:fldChar w:fldCharType="begin"/>
            </w:r>
            <w:r w:rsidR="00A11FEC">
              <w:rPr>
                <w:noProof/>
                <w:webHidden/>
              </w:rPr>
              <w:instrText xml:space="preserve"> PAGEREF _Toc183118652 \h </w:instrText>
            </w:r>
            <w:r w:rsidR="00A11FEC">
              <w:rPr>
                <w:noProof/>
                <w:webHidden/>
              </w:rPr>
            </w:r>
            <w:r w:rsidR="00A11FEC">
              <w:rPr>
                <w:noProof/>
                <w:webHidden/>
              </w:rPr>
              <w:fldChar w:fldCharType="separate"/>
            </w:r>
            <w:r w:rsidR="00EC4758">
              <w:rPr>
                <w:noProof/>
                <w:webHidden/>
              </w:rPr>
              <w:t>12</w:t>
            </w:r>
            <w:r w:rsidR="00A11FEC">
              <w:rPr>
                <w:noProof/>
                <w:webHidden/>
              </w:rPr>
              <w:fldChar w:fldCharType="end"/>
            </w:r>
          </w:hyperlink>
        </w:p>
        <w:p w14:paraId="345C442E" w14:textId="77777777" w:rsidR="00FE65AB" w:rsidRDefault="00FE65AB">
          <w:r>
            <w:rPr>
              <w:b/>
              <w:bCs/>
            </w:rPr>
            <w:fldChar w:fldCharType="end"/>
          </w:r>
        </w:p>
      </w:sdtContent>
    </w:sdt>
    <w:p w14:paraId="52B05673" w14:textId="77777777" w:rsidR="00FE65AB" w:rsidRDefault="00FE65AB">
      <w:pPr>
        <w:spacing w:after="160" w:line="259" w:lineRule="auto"/>
      </w:pPr>
    </w:p>
    <w:p w14:paraId="51F16D64" w14:textId="77777777" w:rsidR="00FE65AB" w:rsidRDefault="00FE65AB">
      <w:pPr>
        <w:spacing w:after="160" w:line="259" w:lineRule="auto"/>
      </w:pPr>
    </w:p>
    <w:p w14:paraId="35FE7995" w14:textId="77777777" w:rsidR="00FE65AB" w:rsidRDefault="00FE65AB">
      <w:pPr>
        <w:spacing w:after="160" w:line="259" w:lineRule="auto"/>
      </w:pPr>
    </w:p>
    <w:p w14:paraId="7E8B2450" w14:textId="77777777" w:rsidR="00FE65AB" w:rsidRDefault="00FE65AB">
      <w:pPr>
        <w:spacing w:after="160" w:line="259" w:lineRule="auto"/>
      </w:pPr>
    </w:p>
    <w:p w14:paraId="3AFD1370" w14:textId="77777777" w:rsidR="00FE65AB" w:rsidRDefault="00FE65AB">
      <w:pPr>
        <w:spacing w:after="160" w:line="259" w:lineRule="auto"/>
      </w:pPr>
      <w:r>
        <w:br w:type="page"/>
      </w:r>
    </w:p>
    <w:p w14:paraId="19DF8BA1" w14:textId="77777777" w:rsidR="001916E6" w:rsidRDefault="004E1E6D">
      <w:pPr>
        <w:pStyle w:val="berschrift1"/>
      </w:pPr>
      <w:bookmarkStart w:id="1" w:name="_Toc183118638"/>
      <w:r>
        <w:lastRenderedPageBreak/>
        <w:t>Preamble</w:t>
      </w:r>
      <w:bookmarkEnd w:id="1"/>
    </w:p>
    <w:p w14:paraId="2FFC4E18" w14:textId="77777777" w:rsidR="001916E6" w:rsidRDefault="004E1E6D">
      <w:r w:rsidRPr="0018323A">
        <w:t xml:space="preserve">These instructions </w:t>
      </w:r>
      <w:r>
        <w:t xml:space="preserve">describe the </w:t>
      </w:r>
      <w:r w:rsidR="006E38CB">
        <w:t>Mapping</w:t>
      </w:r>
      <w:r>
        <w:t xml:space="preserve"> of the magnetic field. </w:t>
      </w:r>
    </w:p>
    <w:p w14:paraId="7D4CC7CE" w14:textId="77777777" w:rsidR="001916E6" w:rsidRDefault="004E1E6D">
      <w:r w:rsidRPr="0018323A">
        <w:t>Further information can be found in the publication, as well as in the Appendix and Supplementary Information referenced there.</w:t>
      </w:r>
    </w:p>
    <w:p w14:paraId="059A28EB" w14:textId="77777777" w:rsidR="001916E6" w:rsidRDefault="004E1E6D">
      <w:r>
        <w:t>Software used:</w:t>
      </w:r>
    </w:p>
    <w:p w14:paraId="06207540" w14:textId="77777777" w:rsidR="001916E6" w:rsidRDefault="001C0259">
      <w:pPr>
        <w:pStyle w:val="Listenabsatz"/>
        <w:numPr>
          <w:ilvl w:val="0"/>
          <w:numId w:val="6"/>
        </w:numPr>
      </w:pPr>
      <w:r>
        <w:t>Mapping</w:t>
      </w:r>
      <w:r w:rsidR="004E1E6D">
        <w:t xml:space="preserve">: Matlab 2021b (w/o expensive toolboxes) </w:t>
      </w:r>
    </w:p>
    <w:p w14:paraId="263EBC5E" w14:textId="77777777" w:rsidR="0018323A" w:rsidRPr="00BC2377" w:rsidRDefault="0018323A" w:rsidP="0018323A"/>
    <w:p w14:paraId="4FCD2AC1" w14:textId="77777777" w:rsidR="001916E6" w:rsidRDefault="004E1E6D">
      <w:r w:rsidRPr="0018323A">
        <w:t>If you have any further questions, please contact us!</w:t>
      </w:r>
    </w:p>
    <w:p w14:paraId="0CEE0855" w14:textId="77777777" w:rsidR="004D5406" w:rsidRPr="0018323A" w:rsidRDefault="004D5406">
      <w:pPr>
        <w:spacing w:after="160" w:line="259" w:lineRule="auto"/>
      </w:pPr>
    </w:p>
    <w:p w14:paraId="22C24CAB" w14:textId="77777777" w:rsidR="001916E6" w:rsidRDefault="004E1E6D">
      <w:pPr>
        <w:pStyle w:val="berschrift1"/>
      </w:pPr>
      <w:bookmarkStart w:id="2" w:name="_Toc183118639"/>
      <w:r>
        <w:t>Measurement</w:t>
      </w:r>
      <w:bookmarkEnd w:id="2"/>
    </w:p>
    <w:p w14:paraId="130400E9" w14:textId="77777777" w:rsidR="001916E6" w:rsidRDefault="004E1E6D">
      <w:r w:rsidRPr="0018323A">
        <w:t xml:space="preserve">You can find all scripts </w:t>
      </w:r>
      <w:r>
        <w:t>in the folder:</w:t>
      </w:r>
    </w:p>
    <w:p w14:paraId="1BA39462" w14:textId="77777777" w:rsidR="001916E6" w:rsidRDefault="004E1E6D">
      <w:pPr>
        <w:jc w:val="center"/>
      </w:pPr>
      <w:r>
        <w:t>...</w:t>
      </w:r>
      <w:r w:rsidRPr="0018323A">
        <w:t>\5_</w:t>
      </w:r>
      <w:r w:rsidR="006E38CB">
        <w:t>Mapping</w:t>
      </w:r>
    </w:p>
    <w:p w14:paraId="6D802DBE" w14:textId="77777777" w:rsidR="0018323A" w:rsidRPr="0018323A" w:rsidRDefault="0018323A" w:rsidP="0018323A"/>
    <w:p w14:paraId="6967D06D" w14:textId="77777777" w:rsidR="001916E6" w:rsidRDefault="004E1E6D">
      <w:pPr>
        <w:pStyle w:val="berschrift2"/>
      </w:pPr>
      <w:bookmarkStart w:id="3" w:name="_Toc183118640"/>
      <w:r>
        <w:t>Preparation</w:t>
      </w:r>
      <w:bookmarkEnd w:id="3"/>
    </w:p>
    <w:p w14:paraId="4EB3CFEC" w14:textId="77777777" w:rsidR="001916E6" w:rsidRDefault="004E1E6D">
      <w:r>
        <w:t xml:space="preserve">Before the measurement can start, a few </w:t>
      </w:r>
      <w:r w:rsidR="006E38CB">
        <w:t>preparation</w:t>
      </w:r>
      <w:r>
        <w:t xml:space="preserve"> steps are necessary. An overview is given below.</w:t>
      </w:r>
    </w:p>
    <w:p w14:paraId="633C60E8" w14:textId="77777777" w:rsidR="00AB62AD" w:rsidRPr="00AB62AD" w:rsidRDefault="00AB62AD" w:rsidP="00AB62AD">
      <w:r>
        <w:t xml:space="preserve"> </w:t>
      </w:r>
    </w:p>
    <w:p w14:paraId="1E5E8BC2" w14:textId="77777777" w:rsidR="001916E6" w:rsidRDefault="004E1E6D">
      <w:pPr>
        <w:pStyle w:val="berschrift3"/>
      </w:pPr>
      <w:bookmarkStart w:id="4" w:name="_Ref183016215"/>
      <w:bookmarkStart w:id="5" w:name="_Ref183090752"/>
      <w:bookmarkStart w:id="6" w:name="_Toc183118641"/>
      <w:r>
        <w:t>Update SetUp File</w:t>
      </w:r>
      <w:bookmarkEnd w:id="4"/>
      <w:bookmarkEnd w:id="5"/>
      <w:bookmarkEnd w:id="6"/>
    </w:p>
    <w:p w14:paraId="2C246566" w14:textId="77777777" w:rsidR="00D7305C" w:rsidRDefault="00D7305C" w:rsidP="00D7305C"/>
    <w:p w14:paraId="0B52BE51" w14:textId="77777777" w:rsidR="001916E6" w:rsidRDefault="004E1E6D">
      <w:r>
        <w:t xml:space="preserve">All parameters that may need to be adapted to your setup and your robot are saved and commented in the file </w:t>
      </w:r>
      <w:r w:rsidR="006E38CB" w:rsidRPr="006E38CB">
        <w:rPr>
          <w:color w:val="4472C4" w:themeColor="accent1"/>
        </w:rPr>
        <w:t>“</w:t>
      </w:r>
      <w:r w:rsidRPr="006E38CB">
        <w:rPr>
          <w:color w:val="4472C4" w:themeColor="accent1"/>
        </w:rPr>
        <w:t>\ Constants_Mechanical_Robot\get_SetFile.m</w:t>
      </w:r>
      <w:r w:rsidR="006E38CB" w:rsidRPr="006E38CB">
        <w:rPr>
          <w:color w:val="4472C4" w:themeColor="accent1"/>
        </w:rPr>
        <w:t>”</w:t>
      </w:r>
      <w:r w:rsidRPr="006E38CB">
        <w:rPr>
          <w:color w:val="4472C4" w:themeColor="accent1"/>
        </w:rPr>
        <w:t xml:space="preserve">. </w:t>
      </w:r>
    </w:p>
    <w:p w14:paraId="005BEF1D" w14:textId="77777777" w:rsidR="001916E6" w:rsidRDefault="004E1E6D">
      <w:r>
        <w:t>Originally, this was supposed to be a JSON file that can also be read by the Python scripts (so that some of the values don't have to be copied/pasted). Well... at some point we forgot about that :D</w:t>
      </w:r>
    </w:p>
    <w:p w14:paraId="61F0DC29" w14:textId="77777777" w:rsidR="001916E6" w:rsidRDefault="004E1E6D">
      <w:r>
        <w:t>Therefore, it is still partially duplicated here and you have to make sure that the values are the same in both cases.</w:t>
      </w:r>
    </w:p>
    <w:p w14:paraId="703B0CAD" w14:textId="77777777" w:rsidR="00AB62AD" w:rsidRDefault="00AB62AD" w:rsidP="00D7305C"/>
    <w:p w14:paraId="246233C6" w14:textId="77777777" w:rsidR="001916E6" w:rsidRDefault="004E1E6D">
      <w:r>
        <w:t>Depending on how much you have changed in your setup, you will have to adjust the parameters significantly. If you have set it up the same way, you should have to</w:t>
      </w:r>
      <w:r w:rsidR="006E38CB">
        <w:t xml:space="preserve"> only</w:t>
      </w:r>
      <w:r>
        <w:t xml:space="preserve"> make little or no changes. </w:t>
      </w:r>
    </w:p>
    <w:p w14:paraId="6668EE32" w14:textId="77777777" w:rsidR="0043779A" w:rsidRDefault="0043779A" w:rsidP="00D7305C"/>
    <w:p w14:paraId="6286E800" w14:textId="77777777" w:rsidR="001916E6" w:rsidRDefault="004E1E6D">
      <w:r>
        <w:t>The following is an overview of all parameters:</w:t>
      </w:r>
    </w:p>
    <w:p w14:paraId="6C7F4128" w14:textId="77777777" w:rsidR="0043779A" w:rsidRDefault="0043779A" w:rsidP="00D7305C"/>
    <w:p w14:paraId="68F390B8" w14:textId="77777777" w:rsidR="001916E6" w:rsidRPr="006E38CB" w:rsidRDefault="004E1E6D">
      <w:pPr>
        <w:pStyle w:val="Listenabsatz"/>
        <w:numPr>
          <w:ilvl w:val="0"/>
          <w:numId w:val="7"/>
        </w:numPr>
        <w:rPr>
          <w:b/>
        </w:rPr>
      </w:pPr>
      <w:r w:rsidRPr="006E38CB">
        <w:rPr>
          <w:b/>
        </w:rPr>
        <w:t>Mechanical Constants</w:t>
      </w:r>
    </w:p>
    <w:p w14:paraId="6303BFFA" w14:textId="77777777" w:rsidR="001916E6" w:rsidRDefault="004E1E6D">
      <w:pPr>
        <w:pStyle w:val="Listenabsatz"/>
        <w:numPr>
          <w:ilvl w:val="0"/>
          <w:numId w:val="8"/>
        </w:numPr>
      </w:pPr>
      <w:r>
        <w:t xml:space="preserve">Mechanics of the robot (length of the individual links </w:t>
      </w:r>
      <w:r w:rsidR="006E38CB">
        <w:t>and joints)</w:t>
      </w:r>
    </w:p>
    <w:p w14:paraId="21E8D18F" w14:textId="3C6C7CE3" w:rsidR="001916E6" w:rsidRDefault="004E1E6D">
      <w:pPr>
        <w:pStyle w:val="Listenabsatz"/>
        <w:numPr>
          <w:ilvl w:val="0"/>
          <w:numId w:val="8"/>
        </w:numPr>
      </w:pPr>
      <w:r>
        <w:t xml:space="preserve">Definition of the internal distances on the </w:t>
      </w:r>
      <w:r w:rsidR="00C75F5A">
        <w:t>Sensor Head</w:t>
      </w:r>
      <w:r>
        <w:t xml:space="preserve"> (distance to each other). The point "P5" defines the front screw-on point (see </w:t>
      </w:r>
      <w:r>
        <w:fldChar w:fldCharType="begin"/>
      </w:r>
      <w:r>
        <w:instrText xml:space="preserve"> REF _Ref183006665 \h </w:instrText>
      </w:r>
      <w:r>
        <w:fldChar w:fldCharType="separate"/>
      </w:r>
      <w:r w:rsidR="00EC4758" w:rsidRPr="0043779A">
        <w:t xml:space="preserve">Figure </w:t>
      </w:r>
      <w:r w:rsidR="00EC4758">
        <w:rPr>
          <w:noProof/>
        </w:rPr>
        <w:t>1</w:t>
      </w:r>
      <w:r>
        <w:fldChar w:fldCharType="end"/>
      </w:r>
      <w:r>
        <w:t xml:space="preserve">), center of the screw, underside of the </w:t>
      </w:r>
      <w:r w:rsidR="006E38CB">
        <w:t>lower PCB</w:t>
      </w:r>
      <w:r>
        <w:t xml:space="preserve"> </w:t>
      </w:r>
    </w:p>
    <w:p w14:paraId="7BBC1876" w14:textId="77777777" w:rsidR="001916E6" w:rsidRDefault="004E1E6D">
      <w:pPr>
        <w:pStyle w:val="Listenabsatz"/>
        <w:numPr>
          <w:ilvl w:val="0"/>
          <w:numId w:val="8"/>
        </w:numPr>
      </w:pPr>
      <w:r>
        <w:t>Definition of the translation of the robot base and the magnet (center of the FOV) to the origin of the Reference Coordinate System (ORB)</w:t>
      </w:r>
    </w:p>
    <w:p w14:paraId="7A036BF0" w14:textId="77777777" w:rsidR="006E38CB" w:rsidRDefault="006E38CB" w:rsidP="006E38CB"/>
    <w:p w14:paraId="7050C6CD" w14:textId="77777777" w:rsidR="006E38CB" w:rsidRDefault="006E38CB" w:rsidP="006E38CB"/>
    <w:p w14:paraId="65E7A6F9" w14:textId="77777777" w:rsidR="001916E6" w:rsidRPr="006E38CB" w:rsidRDefault="004E1E6D">
      <w:pPr>
        <w:pStyle w:val="Listenabsatz"/>
        <w:numPr>
          <w:ilvl w:val="0"/>
          <w:numId w:val="7"/>
        </w:numPr>
        <w:rPr>
          <w:b/>
        </w:rPr>
      </w:pPr>
      <w:r w:rsidRPr="006E38CB">
        <w:rPr>
          <w:b/>
        </w:rPr>
        <w:lastRenderedPageBreak/>
        <w:t>Kinematics</w:t>
      </w:r>
    </w:p>
    <w:p w14:paraId="02FD8C15" w14:textId="77777777" w:rsidR="001916E6" w:rsidRDefault="004E1E6D" w:rsidP="004E1E6D">
      <w:pPr>
        <w:pStyle w:val="Listenabsatz"/>
        <w:numPr>
          <w:ilvl w:val="0"/>
          <w:numId w:val="10"/>
        </w:numPr>
      </w:pPr>
      <w:r>
        <w:t xml:space="preserve">Definition </w:t>
      </w:r>
      <w:r w:rsidR="000151D1">
        <w:t xml:space="preserve">of the possible angles (in °) </w:t>
      </w:r>
      <w:r w:rsidR="00E4514C">
        <w:t xml:space="preserve">with the limits </w:t>
      </w:r>
      <w:r w:rsidR="006E38CB">
        <w:t>set in a way, that it is not possible to drive in the mechanical limit. S</w:t>
      </w:r>
      <w:r w:rsidR="00E4514C">
        <w:t xml:space="preserve">s well as offset values (definition of the zero angle differs in </w:t>
      </w:r>
      <w:r>
        <w:t>Motion Tracking</w:t>
      </w:r>
      <w:r w:rsidR="00E4514C">
        <w:t xml:space="preserve"> and in robot control)</w:t>
      </w:r>
    </w:p>
    <w:p w14:paraId="53F3AB23" w14:textId="77777777" w:rsidR="001916E6" w:rsidRDefault="004E1E6D">
      <w:pPr>
        <w:pStyle w:val="Listenabsatz"/>
        <w:numPr>
          <w:ilvl w:val="0"/>
          <w:numId w:val="10"/>
        </w:numPr>
      </w:pPr>
      <w:r>
        <w:t>Horizontality (</w:t>
      </w:r>
      <w:r w:rsidRPr="00012382">
        <w:t>tol_horizontality</w:t>
      </w:r>
      <w:r>
        <w:t>)</w:t>
      </w:r>
    </w:p>
    <w:p w14:paraId="45F94FAF" w14:textId="77777777" w:rsidR="001916E6" w:rsidRDefault="004E1E6D">
      <w:pPr>
        <w:pStyle w:val="Listenabsatz"/>
        <w:ind w:left="1068"/>
      </w:pPr>
      <w:r>
        <w:t>Due to the kinematics, the sensor cannot be moved to every point while it is positioned perfectly horizontally. This parameter specifies how large the angular deviation from the horizon may be.</w:t>
      </w:r>
    </w:p>
    <w:p w14:paraId="0872C19F" w14:textId="77777777" w:rsidR="006E38CB" w:rsidRDefault="004E1E6D">
      <w:pPr>
        <w:pStyle w:val="Listenabsatz"/>
        <w:numPr>
          <w:ilvl w:val="0"/>
          <w:numId w:val="10"/>
        </w:numPr>
      </w:pPr>
      <w:r>
        <w:t>Definition of the</w:t>
      </w:r>
      <w:r w:rsidR="006E38CB">
        <w:t xml:space="preserve"> mechanical </w:t>
      </w:r>
      <w:r>
        <w:t xml:space="preserve"> robot tolerances: </w:t>
      </w:r>
    </w:p>
    <w:p w14:paraId="357AAA75" w14:textId="77777777" w:rsidR="006E38CB" w:rsidRDefault="004E1E6D" w:rsidP="006E38CB">
      <w:pPr>
        <w:pStyle w:val="Listenabsatz"/>
        <w:ind w:left="1068"/>
      </w:pPr>
      <w:r>
        <w:t xml:space="preserve">Due to tolerances in the assembly of the robot </w:t>
      </w:r>
      <w:r w:rsidR="006E38CB">
        <w:t xml:space="preserve">done by us </w:t>
      </w:r>
      <w:r>
        <w:t>(in particular the mechanical mounting of the motors), there are differences between the angles set in the control system and the angles actually approached. We have determined this tolerance as follows: The arm should be completely vertical upwards and the base should be oriented in the direction of the magnet. To do this, we send the robot controller the following angles i</w:t>
      </w:r>
      <w:r w:rsidR="006E38CB">
        <w:t>n a serial command window</w:t>
      </w:r>
      <w:r>
        <w:t xml:space="preserve">: </w:t>
      </w:r>
      <w:r w:rsidR="006E38CB">
        <w:t>“+0</w:t>
      </w:r>
      <w:r>
        <w:t xml:space="preserve">90, </w:t>
      </w:r>
      <w:r w:rsidR="006E38CB">
        <w:t>+0</w:t>
      </w:r>
      <w:r>
        <w:t>90,</w:t>
      </w:r>
      <w:r w:rsidR="006E38CB">
        <w:t>+0</w:t>
      </w:r>
      <w:r>
        <w:t>90,</w:t>
      </w:r>
      <w:r w:rsidR="006E38CB">
        <w:t>+0</w:t>
      </w:r>
      <w:r>
        <w:t>90</w:t>
      </w:r>
      <w:r w:rsidR="006E38CB">
        <w:t>”</w:t>
      </w:r>
      <w:r>
        <w:t xml:space="preserve">. </w:t>
      </w:r>
    </w:p>
    <w:p w14:paraId="3DEA1F19" w14:textId="77777777" w:rsidR="001916E6" w:rsidRDefault="004E1E6D" w:rsidP="006E38CB">
      <w:pPr>
        <w:pStyle w:val="Listenabsatz"/>
        <w:ind w:left="1068"/>
      </w:pPr>
      <w:r>
        <w:t xml:space="preserve">These angles are changed iteratively until the arm reaches the desired position. In our case, for example, the robot is aligned towards the magnet with a base angle of 85° (instead of the ideal 90°). </w:t>
      </w:r>
      <w:r w:rsidR="00012382">
        <w:t>The offset for the base is then calculated as: 90-85</w:t>
      </w:r>
    </w:p>
    <w:p w14:paraId="59B7DEB1" w14:textId="77777777" w:rsidR="001916E6" w:rsidRDefault="004E1E6D">
      <w:pPr>
        <w:pStyle w:val="Listenabsatz"/>
        <w:numPr>
          <w:ilvl w:val="0"/>
          <w:numId w:val="7"/>
        </w:numPr>
      </w:pPr>
      <w:r>
        <w:t>Communication Setup</w:t>
      </w:r>
    </w:p>
    <w:p w14:paraId="7DE7199E" w14:textId="77777777" w:rsidR="001916E6" w:rsidRDefault="004E1E6D">
      <w:pPr>
        <w:pStyle w:val="Listenabsatz"/>
        <w:numPr>
          <w:ilvl w:val="0"/>
          <w:numId w:val="10"/>
        </w:numPr>
      </w:pPr>
      <w:r>
        <w:t>Specify the serial ports that you have assigned to the Hall sensor and the robot controller</w:t>
      </w:r>
      <w:r w:rsidR="006E38CB">
        <w:t xml:space="preserve"> (resp. which are assigned by your operating system)</w:t>
      </w:r>
    </w:p>
    <w:p w14:paraId="25CEC321" w14:textId="77777777" w:rsidR="001916E6" w:rsidRDefault="004E1E6D">
      <w:pPr>
        <w:pStyle w:val="Listenabsatz"/>
        <w:numPr>
          <w:ilvl w:val="0"/>
          <w:numId w:val="7"/>
        </w:numPr>
      </w:pPr>
      <w:r w:rsidRPr="008D41AC">
        <w:t>Setup for Camera Based Measurement</w:t>
      </w:r>
    </w:p>
    <w:p w14:paraId="08207EDE" w14:textId="77777777" w:rsidR="006E38CB" w:rsidRDefault="004E1E6D">
      <w:pPr>
        <w:pStyle w:val="Listenabsatz"/>
        <w:numPr>
          <w:ilvl w:val="0"/>
          <w:numId w:val="10"/>
        </w:numPr>
      </w:pPr>
      <w:r w:rsidRPr="00012382">
        <w:t xml:space="preserve">Specify the recording limit of your </w:t>
      </w:r>
      <w:r>
        <w:t xml:space="preserve">camera. </w:t>
      </w:r>
    </w:p>
    <w:p w14:paraId="61AFAEC3" w14:textId="77777777" w:rsidR="001916E6" w:rsidRDefault="006E38CB">
      <w:pPr>
        <w:pStyle w:val="Listenabsatz"/>
        <w:numPr>
          <w:ilvl w:val="0"/>
          <w:numId w:val="10"/>
        </w:numPr>
      </w:pPr>
      <w:r>
        <w:t>Duration</w:t>
      </w:r>
      <w:r w:rsidR="004E1E6D">
        <w:t xml:space="preserve"> of how long </w:t>
      </w:r>
      <w:r>
        <w:t xml:space="preserve">the robot </w:t>
      </w:r>
      <w:r w:rsidR="004E1E6D">
        <w:t>wait at a position (here 16s) and how long the robot has time to move to this position (4s)</w:t>
      </w:r>
    </w:p>
    <w:p w14:paraId="2BD05DCF" w14:textId="77777777" w:rsidR="00AB62AD" w:rsidRPr="00012382" w:rsidRDefault="00AB62AD" w:rsidP="00D7305C"/>
    <w:p w14:paraId="73ABA869" w14:textId="77777777" w:rsidR="0043779A" w:rsidRPr="00012382" w:rsidRDefault="0043779A" w:rsidP="00D7305C"/>
    <w:p w14:paraId="1B68B8A9" w14:textId="77777777" w:rsidR="0043779A" w:rsidRDefault="0043779A" w:rsidP="0043779A">
      <w:pPr>
        <w:keepNext/>
        <w:jc w:val="center"/>
      </w:pPr>
      <w:r>
        <w:rPr>
          <w:noProof/>
        </w:rPr>
        <w:drawing>
          <wp:inline distT="0" distB="0" distL="0" distR="0" wp14:anchorId="30FFB0F1" wp14:editId="5C33C84B">
            <wp:extent cx="3947235" cy="2355735"/>
            <wp:effectExtent l="0" t="0" r="0" b="698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970596" cy="2369677"/>
                    </a:xfrm>
                    <a:prstGeom prst="rect">
                      <a:avLst/>
                    </a:prstGeom>
                    <a:noFill/>
                    <a:ln>
                      <a:noFill/>
                    </a:ln>
                  </pic:spPr>
                </pic:pic>
              </a:graphicData>
            </a:graphic>
          </wp:inline>
        </w:drawing>
      </w:r>
    </w:p>
    <w:p w14:paraId="1B80F042" w14:textId="6BF7506D" w:rsidR="001916E6" w:rsidRDefault="004E1E6D">
      <w:pPr>
        <w:pStyle w:val="Beschriftung"/>
        <w:jc w:val="center"/>
      </w:pPr>
      <w:bookmarkStart w:id="7" w:name="_Ref183006665"/>
      <w:r w:rsidRPr="0043779A">
        <w:t xml:space="preserve">Figure </w:t>
      </w:r>
      <w:r>
        <w:fldChar w:fldCharType="begin"/>
      </w:r>
      <w:r w:rsidRPr="0043779A">
        <w:instrText xml:space="preserve"> SEQ Figure \* ARABIC </w:instrText>
      </w:r>
      <w:r>
        <w:fldChar w:fldCharType="separate"/>
      </w:r>
      <w:r w:rsidR="00EC4758">
        <w:rPr>
          <w:noProof/>
        </w:rPr>
        <w:t>1</w:t>
      </w:r>
      <w:r>
        <w:fldChar w:fldCharType="end"/>
      </w:r>
      <w:bookmarkEnd w:id="7"/>
      <w:r w:rsidR="006E38CB">
        <w:t xml:space="preserve">: </w:t>
      </w:r>
      <w:r w:rsidRPr="0043779A">
        <w:t>Position of Hall Sensors and Point "P5" o</w:t>
      </w:r>
      <w:r w:rsidR="006E38CB">
        <w:t>n the</w:t>
      </w:r>
      <w:r w:rsidRPr="0043779A">
        <w:t xml:space="preserve"> </w:t>
      </w:r>
      <w:r w:rsidR="00C75F5A">
        <w:t>Sensor Head</w:t>
      </w:r>
    </w:p>
    <w:p w14:paraId="3C8DC4AE" w14:textId="77777777" w:rsidR="006E38CB" w:rsidRPr="006E38CB" w:rsidRDefault="006E38CB" w:rsidP="006E38CB"/>
    <w:p w14:paraId="25BF2399" w14:textId="77777777" w:rsidR="001916E6" w:rsidRDefault="004E1E6D">
      <w:pPr>
        <w:pStyle w:val="berschrift3"/>
      </w:pPr>
      <w:bookmarkStart w:id="8" w:name="_Toc183118642"/>
      <w:r>
        <w:lastRenderedPageBreak/>
        <w:t>Generate Kinematics, FOV &amp; Trajectory</w:t>
      </w:r>
      <w:bookmarkEnd w:id="8"/>
      <w:r>
        <w:t xml:space="preserve"> </w:t>
      </w:r>
    </w:p>
    <w:p w14:paraId="30C57D00" w14:textId="77777777" w:rsidR="001916E6" w:rsidRDefault="004E1E6D">
      <w:r>
        <w:t xml:space="preserve">Before the measurement, the points of the FOV to be approached </w:t>
      </w:r>
      <w:r w:rsidR="00A9008D">
        <w:t xml:space="preserve">and the resulting robot angles are calculated </w:t>
      </w:r>
      <w:r>
        <w:t xml:space="preserve">using inverse kinematics. </w:t>
      </w:r>
    </w:p>
    <w:p w14:paraId="2359295E" w14:textId="77777777" w:rsidR="001916E6" w:rsidRDefault="004E1E6D">
      <w:r>
        <w:t>The inverse kinematics is underdefined (since</w:t>
      </w:r>
      <w:r w:rsidR="00D32059">
        <w:t xml:space="preserve"> we have</w:t>
      </w:r>
      <w:r>
        <w:t xml:space="preserve"> 3 position coordinates, but </w:t>
      </w:r>
      <w:r w:rsidR="00D32059">
        <w:t xml:space="preserve">are calculating </w:t>
      </w:r>
      <w:r>
        <w:t>4 angles). The problem is optimized (</w:t>
      </w:r>
      <w:r w:rsidR="00D32059">
        <w:t xml:space="preserve">using </w:t>
      </w:r>
      <w:r>
        <w:t>fmincon)</w:t>
      </w:r>
      <w:r w:rsidR="00D32059">
        <w:t>,</w:t>
      </w:r>
      <w:r>
        <w:t xml:space="preserve"> </w:t>
      </w:r>
      <w:r w:rsidR="00A11FEC">
        <w:t>considering</w:t>
      </w:r>
      <w:r>
        <w:t xml:space="preserve"> the permitted horizontality.</w:t>
      </w:r>
    </w:p>
    <w:p w14:paraId="2E94AFC0" w14:textId="77777777" w:rsidR="00A9008D" w:rsidRDefault="00A9008D" w:rsidP="00D7305C"/>
    <w:p w14:paraId="19271FDC" w14:textId="77777777" w:rsidR="001916E6" w:rsidRDefault="004E1E6D">
      <w:r>
        <w:t>Use th</w:t>
      </w:r>
      <w:r w:rsidR="00D32059">
        <w:t>is</w:t>
      </w:r>
      <w:r>
        <w:t xml:space="preserve"> (commented) script for the calculation:</w:t>
      </w:r>
    </w:p>
    <w:p w14:paraId="0CFDFCDD" w14:textId="77777777" w:rsidR="001916E6" w:rsidRPr="00D32059" w:rsidRDefault="00D32059" w:rsidP="00D32059">
      <w:pPr>
        <w:jc w:val="center"/>
        <w:rPr>
          <w:color w:val="4472C4" w:themeColor="accent1"/>
        </w:rPr>
      </w:pPr>
      <w:r>
        <w:rPr>
          <w:color w:val="4472C4" w:themeColor="accent1"/>
        </w:rPr>
        <w:t>“</w:t>
      </w:r>
      <w:r w:rsidR="004E1E6D" w:rsidRPr="00D32059">
        <w:rPr>
          <w:color w:val="4472C4" w:themeColor="accent1"/>
        </w:rPr>
        <w:t>\Generate_Kinematics_and_FOV\ Generate_Trajectory_FOV_Coordinates.m</w:t>
      </w:r>
      <w:r>
        <w:rPr>
          <w:color w:val="4472C4" w:themeColor="accent1"/>
        </w:rPr>
        <w:t>”</w:t>
      </w:r>
    </w:p>
    <w:p w14:paraId="06DA57C5" w14:textId="77777777" w:rsidR="00A9008D" w:rsidRDefault="00A9008D" w:rsidP="00D7305C"/>
    <w:p w14:paraId="0165DDDD" w14:textId="77777777" w:rsidR="00D32059" w:rsidRDefault="004E1E6D">
      <w:pPr>
        <w:rPr>
          <w:lang w:eastAsia="de-DE"/>
        </w:rPr>
      </w:pPr>
      <w:r>
        <w:rPr>
          <w:lang w:eastAsia="de-DE"/>
        </w:rPr>
        <w:t xml:space="preserve">At the moment only cubic FOVs are calculated. If you want to calculate other FOVs (e.g. spiral, or cylindrical) you have to </w:t>
      </w:r>
      <w:r w:rsidR="00181C29">
        <w:rPr>
          <w:lang w:eastAsia="de-DE"/>
        </w:rPr>
        <w:t xml:space="preserve">adapt the script (probably </w:t>
      </w:r>
      <w:r w:rsidR="00D32059">
        <w:rPr>
          <w:lang w:eastAsia="de-DE"/>
        </w:rPr>
        <w:t xml:space="preserve">only </w:t>
      </w:r>
      <w:r w:rsidR="00181C29">
        <w:rPr>
          <w:lang w:eastAsia="de-DE"/>
        </w:rPr>
        <w:t xml:space="preserve">the function </w:t>
      </w:r>
      <w:r w:rsidR="00181C29" w:rsidRPr="00D32059">
        <w:rPr>
          <w:color w:val="4472C4" w:themeColor="accent1"/>
          <w:lang w:eastAsia="de-DE"/>
        </w:rPr>
        <w:t xml:space="preserve">Function_TrajectoryFOV_GenerateCube.m </w:t>
      </w:r>
      <w:r w:rsidR="00181C29">
        <w:rPr>
          <w:lang w:eastAsia="de-DE"/>
        </w:rPr>
        <w:t>is enough, but check if the rest works)</w:t>
      </w:r>
      <w:r w:rsidR="00D32059">
        <w:rPr>
          <w:lang w:eastAsia="de-DE"/>
        </w:rPr>
        <w:t>.</w:t>
      </w:r>
    </w:p>
    <w:p w14:paraId="3BFD0ABA" w14:textId="77777777" w:rsidR="00D32059" w:rsidRDefault="00D32059" w:rsidP="00D32059">
      <w:r w:rsidRPr="00A9008D">
        <w:t xml:space="preserve">The 2 main parameters that </w:t>
      </w:r>
      <w:r>
        <w:t>you should adjust are:</w:t>
      </w:r>
    </w:p>
    <w:p w14:paraId="75915830" w14:textId="77777777" w:rsidR="001916E6" w:rsidRDefault="004E1E6D">
      <w:pPr>
        <w:pStyle w:val="Listenabsatz"/>
        <w:numPr>
          <w:ilvl w:val="0"/>
          <w:numId w:val="10"/>
        </w:numPr>
      </w:pPr>
      <w:r w:rsidRPr="00D32059">
        <w:rPr>
          <w:b/>
        </w:rPr>
        <w:t>cube_StepSize</w:t>
      </w:r>
      <w:r>
        <w:t xml:space="preserve">: </w:t>
      </w:r>
      <w:r w:rsidR="00181C29">
        <w:t>Specification of the isotropic step size with which the FOV is scanned. For the maximum benefit of the 8</w:t>
      </w:r>
      <w:r w:rsidR="00C75F5A">
        <w:t xml:space="preserve">Channel </w:t>
      </w:r>
      <w:r w:rsidR="00181C29">
        <w:t xml:space="preserve">Hall sensors, common divisors/multiples of the Hall sensor distances should be used, </w:t>
      </w:r>
      <w:r w:rsidR="00D32059">
        <w:t xml:space="preserve">which are </w:t>
      </w:r>
      <w:r w:rsidR="00A11FEC">
        <w:t>predefined</w:t>
      </w:r>
      <w:r w:rsidR="00181C29">
        <w:t xml:space="preserve"> </w:t>
      </w:r>
      <w:r w:rsidR="00C75F5A">
        <w:t xml:space="preserve">as </w:t>
      </w:r>
      <w:r w:rsidR="00181C29">
        <w:t xml:space="preserve">5,10,20,40mm. The script checks whether your selected </w:t>
      </w:r>
      <w:r w:rsidR="00C75F5A">
        <w:t>steps size</w:t>
      </w:r>
      <w:r w:rsidR="00181C29">
        <w:t xml:space="preserve"> is part of this list and adjusts it if necessary.</w:t>
      </w:r>
    </w:p>
    <w:p w14:paraId="63F10DD7" w14:textId="77777777" w:rsidR="001916E6" w:rsidRDefault="004E1E6D">
      <w:pPr>
        <w:pStyle w:val="Listenabsatz"/>
        <w:numPr>
          <w:ilvl w:val="0"/>
          <w:numId w:val="10"/>
        </w:numPr>
      </w:pPr>
      <w:r w:rsidRPr="00D32059">
        <w:rPr>
          <w:b/>
          <w:lang w:eastAsia="de-DE"/>
        </w:rPr>
        <w:t>cube_FOVSize</w:t>
      </w:r>
      <w:r>
        <w:rPr>
          <w:lang w:eastAsia="de-DE"/>
        </w:rPr>
        <w:t xml:space="preserve">: Size of the FOV that is to be mapped. Specification of the x/y/z </w:t>
      </w:r>
      <w:r w:rsidR="00C75F5A">
        <w:rPr>
          <w:lang w:eastAsia="de-DE"/>
        </w:rPr>
        <w:t>size</w:t>
      </w:r>
      <w:r>
        <w:rPr>
          <w:lang w:eastAsia="de-DE"/>
        </w:rPr>
        <w:t xml:space="preserve"> as a vector. Uses a multiple of the StepSize so that the 8 Hall sensors distributed on the </w:t>
      </w:r>
      <w:r w:rsidR="00C75F5A">
        <w:rPr>
          <w:lang w:eastAsia="de-DE"/>
        </w:rPr>
        <w:t>Sensor Head</w:t>
      </w:r>
      <w:r>
        <w:rPr>
          <w:lang w:eastAsia="de-DE"/>
        </w:rPr>
        <w:t xml:space="preserve"> are used to maximum effect (and the measurement therefore has the maximum speed)</w:t>
      </w:r>
    </w:p>
    <w:p w14:paraId="31ACDA3B" w14:textId="77777777" w:rsidR="00012382" w:rsidRDefault="00012382" w:rsidP="00A9008D"/>
    <w:p w14:paraId="4F3CDD34" w14:textId="332EDDA7" w:rsidR="001916E6" w:rsidRDefault="004E1E6D">
      <w:r>
        <w:t xml:space="preserve">A step size of 5mm is ideal for precise </w:t>
      </w:r>
      <w:r w:rsidR="006E38CB">
        <w:t>Mapping</w:t>
      </w:r>
      <w:r>
        <w:t xml:space="preserve">. For gradient </w:t>
      </w:r>
      <w:r w:rsidR="00C75F5A">
        <w:t xml:space="preserve">mapping </w:t>
      </w:r>
      <w:r>
        <w:t xml:space="preserve">and </w:t>
      </w:r>
      <w:r w:rsidR="00C75F5A">
        <w:t xml:space="preserve">for </w:t>
      </w:r>
      <w:r>
        <w:t xml:space="preserve">tests, </w:t>
      </w:r>
      <w:r w:rsidR="00C75F5A">
        <w:t>larger</w:t>
      </w:r>
      <w:r>
        <w:t xml:space="preserve"> step sizes are useful </w:t>
      </w:r>
      <w:r w:rsidR="0014133B">
        <w:t>(in our case 10mm)</w:t>
      </w:r>
      <w:r>
        <w:t xml:space="preserve">. </w:t>
      </w:r>
      <w:r w:rsidR="00203484">
        <w:t xml:space="preserve">The FOV is </w:t>
      </w:r>
      <w:r w:rsidR="00C75F5A">
        <w:t xml:space="preserve">such generated </w:t>
      </w:r>
      <w:r w:rsidR="00203484">
        <w:t xml:space="preserve">that the FOV center equals the center of the magnet (defined in the </w:t>
      </w:r>
      <w:proofErr w:type="spellStart"/>
      <w:r w:rsidR="00203484">
        <w:t>SetFile</w:t>
      </w:r>
      <w:proofErr w:type="spellEnd"/>
      <w:r w:rsidR="00203484">
        <w:t xml:space="preserve">, see </w:t>
      </w:r>
      <w:r w:rsidR="00203484">
        <w:fldChar w:fldCharType="begin"/>
      </w:r>
      <w:r w:rsidR="00203484">
        <w:instrText xml:space="preserve"> REF _Ref183016215 \n \h </w:instrText>
      </w:r>
      <w:r w:rsidR="00203484">
        <w:fldChar w:fldCharType="separate"/>
      </w:r>
      <w:r w:rsidR="00EC4758">
        <w:t>2.1.1</w:t>
      </w:r>
      <w:r w:rsidR="00203484">
        <w:fldChar w:fldCharType="end"/>
      </w:r>
      <w:r w:rsidR="00203484">
        <w:t>).</w:t>
      </w:r>
    </w:p>
    <w:p w14:paraId="6CFEF093" w14:textId="77777777" w:rsidR="00203484" w:rsidRDefault="00203484" w:rsidP="00A9008D"/>
    <w:p w14:paraId="0B602BB2" w14:textId="30A621D2" w:rsidR="001916E6" w:rsidRDefault="004E1E6D">
      <w:r>
        <w:t>The calculated FOV is then used to calculate the</w:t>
      </w:r>
      <w:r w:rsidR="00C75F5A">
        <w:t xml:space="preserve"> joint</w:t>
      </w:r>
      <w:r>
        <w:t xml:space="preserve"> angles to be set for the robot and to calculate the trajectory. The trajectory is simulated and displayed in a plot (good for debugging</w:t>
      </w:r>
      <w:r w:rsidR="00457B93">
        <w:t xml:space="preserve">, see </w:t>
      </w:r>
      <w:r w:rsidR="00457B93">
        <w:fldChar w:fldCharType="begin"/>
      </w:r>
      <w:r w:rsidR="00457B93">
        <w:instrText xml:space="preserve"> REF _Ref183079018 \h </w:instrText>
      </w:r>
      <w:r w:rsidR="00457B93">
        <w:fldChar w:fldCharType="separate"/>
      </w:r>
      <w:r w:rsidR="00EC4758">
        <w:t xml:space="preserve">Figure </w:t>
      </w:r>
      <w:r w:rsidR="00EC4758">
        <w:rPr>
          <w:noProof/>
        </w:rPr>
        <w:t>2</w:t>
      </w:r>
      <w:r w:rsidR="00457B93">
        <w:fldChar w:fldCharType="end"/>
      </w:r>
      <w:r>
        <w:t>). However, this simulation takes a certain amount of time. You can deactivate the plots with the "</w:t>
      </w:r>
      <w:r w:rsidRPr="00181C29">
        <w:t>plot_flag</w:t>
      </w:r>
      <w:r>
        <w:t xml:space="preserve">" flag. </w:t>
      </w:r>
    </w:p>
    <w:p w14:paraId="0378FB8C" w14:textId="77777777" w:rsidR="00181C29" w:rsidRDefault="00181C29" w:rsidP="00A9008D"/>
    <w:p w14:paraId="5356DFF5" w14:textId="77777777" w:rsidR="001916E6" w:rsidRDefault="004E1E6D">
      <w:r>
        <w:t xml:space="preserve">The points reached by the robot </w:t>
      </w:r>
      <w:r w:rsidR="00C75F5A">
        <w:t xml:space="preserve">are not necessarily </w:t>
      </w:r>
      <w:r>
        <w:t xml:space="preserve"> identical to the desired position. This is due to the limiting kinematics, the desired horizontality of the sensor and the control of the robot (only whole angles can be set). </w:t>
      </w:r>
    </w:p>
    <w:p w14:paraId="46DA9963" w14:textId="77777777" w:rsidR="001916E6" w:rsidRDefault="004E1E6D">
      <w:r>
        <w:t xml:space="preserve">The calculated angles are saved in the following file </w:t>
      </w:r>
      <w:r w:rsidR="007D6D06">
        <w:t xml:space="preserve">and imported again later in the </w:t>
      </w:r>
      <w:r w:rsidR="006E38CB">
        <w:t>Mapping</w:t>
      </w:r>
      <w:r>
        <w:t xml:space="preserve">: </w:t>
      </w:r>
    </w:p>
    <w:p w14:paraId="4B3B4D92" w14:textId="77777777" w:rsidR="001916E6" w:rsidRDefault="004E1E6D">
      <w:pPr>
        <w:jc w:val="center"/>
      </w:pPr>
      <w:r w:rsidRPr="00181C29">
        <w:t>\Save_Folder\FOV_Trajectory_alphas.mat</w:t>
      </w:r>
    </w:p>
    <w:p w14:paraId="3D1BB561" w14:textId="77777777" w:rsidR="00203484" w:rsidRDefault="00203484" w:rsidP="00181C29">
      <w:pPr>
        <w:jc w:val="center"/>
      </w:pPr>
    </w:p>
    <w:p w14:paraId="6B0A0DD2" w14:textId="77777777" w:rsidR="001916E6" w:rsidRDefault="004E1E6D">
      <w:r>
        <w:t xml:space="preserve">The </w:t>
      </w:r>
      <w:r w:rsidRPr="00203484">
        <w:t>trajectory (sequence of FOV points</w:t>
      </w:r>
      <w:r>
        <w:t>) is calculated in such a way that the robot moves as little as possible from point to point. We have found that this reduces the positioning error. Pay attention to this if you create your own FOV geometries.</w:t>
      </w:r>
    </w:p>
    <w:p w14:paraId="7BC12B58" w14:textId="77777777" w:rsidR="001916E6" w:rsidRDefault="004E1E6D">
      <w:r>
        <w:t xml:space="preserve">The FOV is </w:t>
      </w:r>
      <w:r w:rsidR="00C75F5A">
        <w:t>passed</w:t>
      </w:r>
      <w:r>
        <w:t xml:space="preserve"> in </w:t>
      </w:r>
      <w:r w:rsidR="002F05C1">
        <w:t>yz-</w:t>
      </w:r>
      <w:r>
        <w:t>planes in positive x-direction.</w:t>
      </w:r>
    </w:p>
    <w:p w14:paraId="3CA8CB20" w14:textId="77777777" w:rsidR="00012382" w:rsidRDefault="00012382" w:rsidP="00D7305C"/>
    <w:p w14:paraId="328563B7" w14:textId="77777777" w:rsidR="00457B93" w:rsidRDefault="00457B93" w:rsidP="00457B93">
      <w:pPr>
        <w:keepNext/>
      </w:pPr>
      <w:r>
        <w:rPr>
          <w:noProof/>
        </w:rPr>
        <w:lastRenderedPageBreak/>
        <w:drawing>
          <wp:inline distT="0" distB="0" distL="0" distR="0" wp14:anchorId="4997CEAC" wp14:editId="5FE065C3">
            <wp:extent cx="5726430" cy="151130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6430" cy="1511300"/>
                    </a:xfrm>
                    <a:prstGeom prst="rect">
                      <a:avLst/>
                    </a:prstGeom>
                    <a:noFill/>
                    <a:ln>
                      <a:noFill/>
                    </a:ln>
                  </pic:spPr>
                </pic:pic>
              </a:graphicData>
            </a:graphic>
          </wp:inline>
        </w:drawing>
      </w:r>
    </w:p>
    <w:p w14:paraId="424F3C32" w14:textId="45B8A262" w:rsidR="001916E6" w:rsidRDefault="004E1E6D" w:rsidP="002F05C1">
      <w:pPr>
        <w:pStyle w:val="Beschriftung"/>
        <w:jc w:val="center"/>
      </w:pPr>
      <w:bookmarkStart w:id="9" w:name="_Ref183079018"/>
      <w:r>
        <w:t xml:space="preserve">Figure </w:t>
      </w:r>
      <w:r>
        <w:fldChar w:fldCharType="begin"/>
      </w:r>
      <w:r>
        <w:instrText xml:space="preserve"> SEQ Figure \* ARABIC </w:instrText>
      </w:r>
      <w:r>
        <w:fldChar w:fldCharType="separate"/>
      </w:r>
      <w:r w:rsidR="00EC4758">
        <w:rPr>
          <w:noProof/>
        </w:rPr>
        <w:t>2</w:t>
      </w:r>
      <w:r>
        <w:fldChar w:fldCharType="end"/>
      </w:r>
      <w:bookmarkEnd w:id="9"/>
      <w:r w:rsidR="002F05C1">
        <w:t xml:space="preserve">: </w:t>
      </w:r>
      <w:r>
        <w:t>Plots of the FOV generation and calculation of the trajectory</w:t>
      </w:r>
    </w:p>
    <w:p w14:paraId="74C52666" w14:textId="77777777" w:rsidR="00457B93" w:rsidRPr="00203484" w:rsidRDefault="00457B93" w:rsidP="00D7305C"/>
    <w:p w14:paraId="4A5F07E5" w14:textId="77777777" w:rsidR="001916E6" w:rsidRDefault="004E1E6D">
      <w:pPr>
        <w:pStyle w:val="berschrift3"/>
      </w:pPr>
      <w:bookmarkStart w:id="10" w:name="_Toc183118643"/>
      <w:r w:rsidRPr="0031438B">
        <w:t xml:space="preserve">In Case Gradient </w:t>
      </w:r>
      <w:r w:rsidR="006E38CB">
        <w:t>Mapping</w:t>
      </w:r>
      <w:r w:rsidRPr="0031438B">
        <w:t>: Prepare Current Measurement</w:t>
      </w:r>
      <w:bookmarkEnd w:id="10"/>
    </w:p>
    <w:p w14:paraId="3ABECB50" w14:textId="77777777" w:rsidR="001916E6" w:rsidRDefault="004E1E6D">
      <w:r>
        <w:t xml:space="preserve">To be able to </w:t>
      </w:r>
      <w:r w:rsidR="002F05C1">
        <w:t>map</w:t>
      </w:r>
      <w:r>
        <w:t xml:space="preserve"> gradients with this setup, strong fields are required (i.e. high currents and losses) to avoid resolution limit of the Hall sensors. </w:t>
      </w:r>
    </w:p>
    <w:p w14:paraId="448A7DD9" w14:textId="77777777" w:rsidR="0031438B" w:rsidRDefault="0031438B" w:rsidP="0031438B"/>
    <w:p w14:paraId="100ADA1B" w14:textId="77777777" w:rsidR="001916E6" w:rsidRDefault="004E1E6D">
      <w:r>
        <w:t xml:space="preserve">For current measurement, we have reused the setup from chapter 4 / 1_Hallsensor_manual. The manually switched relay there (and thus the flowing current) has been automated here. </w:t>
      </w:r>
    </w:p>
    <w:p w14:paraId="0B5E0358" w14:textId="77777777" w:rsidR="0031438B" w:rsidRDefault="0031438B" w:rsidP="0031438B"/>
    <w:p w14:paraId="30B31006" w14:textId="62584381" w:rsidR="001916E6" w:rsidRDefault="004E1E6D" w:rsidP="002F05C1">
      <w:r>
        <w:t xml:space="preserve">An Arduino-Uno (script in </w:t>
      </w:r>
      <w:r w:rsidR="002F05C1">
        <w:t>folder “</w:t>
      </w:r>
      <w:r w:rsidRPr="0031438B">
        <w:t>\</w:t>
      </w:r>
      <w:r w:rsidRPr="002F05C1">
        <w:rPr>
          <w:color w:val="4472C4" w:themeColor="accent1"/>
        </w:rPr>
        <w:t>Functions_Gradient\Code_CurrentSwitchOn</w:t>
      </w:r>
      <w:r w:rsidR="002F05C1">
        <w:t>”</w:t>
      </w:r>
      <w:r w:rsidR="008B4DC7">
        <w:t>) is connected serially (</w:t>
      </w:r>
      <w:r w:rsidR="002F05C1">
        <w:t>9600Bd</w:t>
      </w:r>
      <w:r w:rsidR="00E75EDE">
        <w:t xml:space="preserve">) and switches on the current </w:t>
      </w:r>
      <w:r w:rsidR="002F05C1">
        <w:t xml:space="preserve">(by switching the relay) </w:t>
      </w:r>
      <w:r w:rsidR="00E75EDE">
        <w:t>as required. In our case</w:t>
      </w:r>
      <w:r w:rsidR="002F05C1">
        <w:t>, the wiring between the Arduino and the relay was “flying” and not rigid (a wire was connected directly to the pin header &amp; the corresponding pin).</w:t>
      </w:r>
      <w:r w:rsidR="00E75EDE">
        <w:t xml:space="preserve"> There is therefore no </w:t>
      </w:r>
      <w:r w:rsidR="002F05C1">
        <w:t>PCB</w:t>
      </w:r>
      <w:r w:rsidR="00E75EDE">
        <w:t xml:space="preserve"> for this. The </w:t>
      </w:r>
      <w:r w:rsidR="002F05C1">
        <w:t xml:space="preserve">overall </w:t>
      </w:r>
      <w:r w:rsidR="00E75EDE">
        <w:t>structure is shown schematically in</w:t>
      </w:r>
      <w:r w:rsidR="002F05C1">
        <w:t xml:space="preserve"> </w:t>
      </w:r>
      <w:r w:rsidR="002F05C1">
        <w:fldChar w:fldCharType="begin"/>
      </w:r>
      <w:r w:rsidR="002F05C1">
        <w:instrText xml:space="preserve"> REF _Ref183014296 \h </w:instrText>
      </w:r>
      <w:r w:rsidR="002F05C1">
        <w:fldChar w:fldCharType="separate"/>
      </w:r>
      <w:r w:rsidR="00EC4758">
        <w:t xml:space="preserve">Figure </w:t>
      </w:r>
      <w:r w:rsidR="00EC4758">
        <w:rPr>
          <w:noProof/>
        </w:rPr>
        <w:t>3</w:t>
      </w:r>
      <w:r w:rsidR="002F05C1">
        <w:fldChar w:fldCharType="end"/>
      </w:r>
      <w:r w:rsidR="00E75EDE">
        <w:t>.</w:t>
      </w:r>
    </w:p>
    <w:p w14:paraId="607A93D7" w14:textId="77777777" w:rsidR="00E75EDE" w:rsidRDefault="00E75EDE" w:rsidP="00E75EDE">
      <w:pPr>
        <w:keepNext/>
        <w:jc w:val="center"/>
      </w:pPr>
      <w:r>
        <w:rPr>
          <w:noProof/>
        </w:rPr>
        <w:drawing>
          <wp:inline distT="0" distB="0" distL="0" distR="0" wp14:anchorId="3EACDC68" wp14:editId="08905135">
            <wp:extent cx="3473743" cy="2843939"/>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82425" cy="2851047"/>
                    </a:xfrm>
                    <a:prstGeom prst="rect">
                      <a:avLst/>
                    </a:prstGeom>
                    <a:noFill/>
                    <a:ln>
                      <a:noFill/>
                    </a:ln>
                  </pic:spPr>
                </pic:pic>
              </a:graphicData>
            </a:graphic>
          </wp:inline>
        </w:drawing>
      </w:r>
    </w:p>
    <w:p w14:paraId="59867AE4" w14:textId="6BAAEF97" w:rsidR="001916E6" w:rsidRDefault="004E1E6D">
      <w:pPr>
        <w:pStyle w:val="Beschriftung"/>
        <w:jc w:val="center"/>
      </w:pPr>
      <w:bookmarkStart w:id="11" w:name="_Ref183014296"/>
      <w:r>
        <w:t xml:space="preserve">Figure </w:t>
      </w:r>
      <w:r>
        <w:fldChar w:fldCharType="begin"/>
      </w:r>
      <w:r>
        <w:instrText xml:space="preserve"> SEQ Figure \* ARABIC </w:instrText>
      </w:r>
      <w:r>
        <w:fldChar w:fldCharType="separate"/>
      </w:r>
      <w:r w:rsidR="00EC4758">
        <w:rPr>
          <w:noProof/>
        </w:rPr>
        <w:t>3</w:t>
      </w:r>
      <w:r>
        <w:fldChar w:fldCharType="end"/>
      </w:r>
      <w:bookmarkEnd w:id="11"/>
      <w:r w:rsidR="002F05C1">
        <w:t xml:space="preserve">: </w:t>
      </w:r>
      <w:r>
        <w:t xml:space="preserve">Schematic structure of </w:t>
      </w:r>
      <w:r w:rsidR="002F05C1">
        <w:t xml:space="preserve">the </w:t>
      </w:r>
      <w:r>
        <w:t xml:space="preserve">current control </w:t>
      </w:r>
      <w:r w:rsidR="002F05C1">
        <w:t xml:space="preserve">for </w:t>
      </w:r>
      <w:r>
        <w:t>gradient</w:t>
      </w:r>
      <w:r w:rsidR="002F05C1">
        <w:t xml:space="preserve"> mapping</w:t>
      </w:r>
    </w:p>
    <w:p w14:paraId="17256A3A" w14:textId="77777777" w:rsidR="002F05C1" w:rsidRDefault="002F05C1">
      <w:pPr>
        <w:spacing w:after="160" w:line="259" w:lineRule="auto"/>
        <w:jc w:val="left"/>
      </w:pPr>
      <w:r>
        <w:br w:type="page"/>
      </w:r>
    </w:p>
    <w:p w14:paraId="1168EE0B" w14:textId="77777777" w:rsidR="001916E6" w:rsidRDefault="004E1E6D">
      <w:pPr>
        <w:pStyle w:val="berschrift3"/>
      </w:pPr>
      <w:bookmarkStart w:id="12" w:name="_Toc183118644"/>
      <w:r w:rsidRPr="00E75EDE">
        <w:lastRenderedPageBreak/>
        <w:t xml:space="preserve">Move </w:t>
      </w:r>
      <w:r w:rsidR="00A11FEC">
        <w:t>Sensor Head</w:t>
      </w:r>
      <w:r w:rsidRPr="00E75EDE">
        <w:t xml:space="preserve"> inside the FOV</w:t>
      </w:r>
      <w:bookmarkEnd w:id="12"/>
    </w:p>
    <w:p w14:paraId="0180CD9A" w14:textId="77777777" w:rsidR="001916E6" w:rsidRDefault="002F05C1">
      <w:r>
        <w:t>“</w:t>
      </w:r>
      <w:r w:rsidR="004E1E6D" w:rsidRPr="007E6137">
        <w:t>Chapter4/2_Robot_manual</w:t>
      </w:r>
      <w:r>
        <w:t>”</w:t>
      </w:r>
      <w:r w:rsidR="004E1E6D" w:rsidRPr="007E6137">
        <w:t xml:space="preserve"> has already </w:t>
      </w:r>
      <w:r w:rsidR="004E1E6D">
        <w:t xml:space="preserve">described that the Hall sensor </w:t>
      </w:r>
      <w:r>
        <w:t>needs to be</w:t>
      </w:r>
      <w:r w:rsidR="004E1E6D">
        <w:t xml:space="preserve"> moved manually to the center of the magnet at the start of the </w:t>
      </w:r>
      <w:r w:rsidR="006E38CB">
        <w:t>Mapping</w:t>
      </w:r>
      <w:r w:rsidR="004E1E6D">
        <w:t xml:space="preserve">. The reason for this is the complex trajectory required to move </w:t>
      </w:r>
      <w:r>
        <w:t>the Sensor Head</w:t>
      </w:r>
      <w:r w:rsidR="004E1E6D">
        <w:t xml:space="preserve"> into the magnet (due to the long arm on which the Hall sensor is mounted)</w:t>
      </w:r>
      <w:r w:rsidR="00264112">
        <w:t>.</w:t>
      </w:r>
    </w:p>
    <w:p w14:paraId="455C49DD" w14:textId="77777777" w:rsidR="001916E6" w:rsidRDefault="004E1E6D">
      <w:r>
        <w:t xml:space="preserve">Pay particular attention to this, as a crash of the robot with the FOV can damage something (your DUT, the sensor or the arm itself). Unfortunately, this happened to us due to </w:t>
      </w:r>
      <w:r w:rsidR="002F05C1">
        <w:t>inattention</w:t>
      </w:r>
      <w:r>
        <w:t xml:space="preserve">. The servo motors generate an enormous amount of </w:t>
      </w:r>
      <w:r w:rsidR="002F05C1">
        <w:t xml:space="preserve">torque </w:t>
      </w:r>
      <w:r>
        <w:t xml:space="preserve">and broke the arm </w:t>
      </w:r>
      <w:r w:rsidR="002F05C1">
        <w:t xml:space="preserve">through </w:t>
      </w:r>
      <w:r>
        <w:t>(mounting of the sensor) during the crash.</w:t>
      </w:r>
    </w:p>
    <w:p w14:paraId="008A709E" w14:textId="77777777" w:rsidR="00D7305C" w:rsidRPr="007E6137" w:rsidRDefault="00D7305C" w:rsidP="00D7305C"/>
    <w:p w14:paraId="5A0F075B" w14:textId="77777777" w:rsidR="001916E6" w:rsidRDefault="004E1E6D">
      <w:pPr>
        <w:pStyle w:val="berschrift2"/>
      </w:pPr>
      <w:bookmarkStart w:id="13" w:name="_Ref183079291"/>
      <w:bookmarkStart w:id="14" w:name="_Toc183118645"/>
      <w:r>
        <w:t xml:space="preserve">Run </w:t>
      </w:r>
      <w:r w:rsidR="005D0ACD">
        <w:t xml:space="preserve">Magnet </w:t>
      </w:r>
      <w:r w:rsidR="006E38CB">
        <w:t>Mapping</w:t>
      </w:r>
      <w:bookmarkEnd w:id="13"/>
      <w:bookmarkEnd w:id="14"/>
    </w:p>
    <w:p w14:paraId="0D9A237A" w14:textId="77777777" w:rsidR="002F05C1" w:rsidRDefault="002F05C1">
      <w:r>
        <w:t xml:space="preserve">Now it’s time – the final Mapping can start! </w:t>
      </w:r>
    </w:p>
    <w:p w14:paraId="6D4FB019" w14:textId="77777777" w:rsidR="002F05C1" w:rsidRDefault="002F05C1" w:rsidP="002F05C1">
      <w:r>
        <w:t>After everything is set up and all the software is prepared… yes, that was a really long way - hang in there you're almost done!...</w:t>
      </w:r>
    </w:p>
    <w:p w14:paraId="25239270" w14:textId="77777777" w:rsidR="002F05C1" w:rsidRDefault="002F05C1"/>
    <w:p w14:paraId="60B5A721" w14:textId="77777777" w:rsidR="001916E6" w:rsidRDefault="004E1E6D">
      <w:r>
        <w:t xml:space="preserve">You start the </w:t>
      </w:r>
      <w:r w:rsidR="006E38CB">
        <w:t>Mapping</w:t>
      </w:r>
      <w:r>
        <w:t xml:space="preserve"> of the magnet with the script "</w:t>
      </w:r>
      <w:r w:rsidRPr="002F05C1">
        <w:rPr>
          <w:color w:val="4472C4" w:themeColor="accent1"/>
        </w:rPr>
        <w:t>Main_Measurement_Halbach_Magnet.m</w:t>
      </w:r>
      <w:r>
        <w:t xml:space="preserve">". We have measured a Halbach, hence the </w:t>
      </w:r>
      <w:r w:rsidR="002F05C1">
        <w:t xml:space="preserve">script </w:t>
      </w:r>
      <w:r>
        <w:t xml:space="preserve">name. But </w:t>
      </w:r>
      <w:r w:rsidR="002F05C1">
        <w:t>of course,</w:t>
      </w:r>
      <w:r>
        <w:t xml:space="preserve"> any other magnet can be measured</w:t>
      </w:r>
      <w:r w:rsidR="002F05C1">
        <w:t xml:space="preserve"> too</w:t>
      </w:r>
      <w:r>
        <w:t>.</w:t>
      </w:r>
    </w:p>
    <w:p w14:paraId="33D99207" w14:textId="77777777" w:rsidR="001916E6" w:rsidRDefault="004E1E6D">
      <w:r>
        <w:t xml:space="preserve">It takes a few seconds to establish serial communication with the Hall sensor and the robot when the script is started. </w:t>
      </w:r>
    </w:p>
    <w:p w14:paraId="3CC3E5BE" w14:textId="77777777" w:rsidR="002F05C1" w:rsidRDefault="004E1E6D">
      <w:r>
        <w:t>You can use the "</w:t>
      </w:r>
      <w:r w:rsidRPr="005D0ACD">
        <w:t>flag_check_corner</w:t>
      </w:r>
      <w:r>
        <w:t xml:space="preserve">" flag to perform a collision check before the measurement. </w:t>
      </w:r>
      <w:r w:rsidR="007D6D06">
        <w:t xml:space="preserve">The robot moves into the corners of the generated cubic FOV and allows you to check whether the sensor will collide with something. </w:t>
      </w:r>
    </w:p>
    <w:p w14:paraId="425183A3" w14:textId="77777777" w:rsidR="001916E6" w:rsidRDefault="007D6D06">
      <w:r>
        <w:t>This could happen, for example, if the FOV has been selected too large or the desired position cannot be reached due to the kinematics.</w:t>
      </w:r>
    </w:p>
    <w:p w14:paraId="4C33E758" w14:textId="77777777" w:rsidR="007D6D06" w:rsidRDefault="007D6D06" w:rsidP="005D0ACD"/>
    <w:p w14:paraId="7E3F00B8" w14:textId="77777777" w:rsidR="001916E6" w:rsidRDefault="004E1E6D">
      <w:r>
        <w:t xml:space="preserve">As soon as everything is ready, the script </w:t>
      </w:r>
      <w:r w:rsidR="002F05C1">
        <w:t>informs about it</w:t>
      </w:r>
      <w:r>
        <w:t xml:space="preserve"> in the </w:t>
      </w:r>
      <w:r w:rsidR="002F05C1">
        <w:t xml:space="preserve">command window, </w:t>
      </w:r>
      <w:r>
        <w:t xml:space="preserve">that the user can start the measurement. </w:t>
      </w:r>
    </w:p>
    <w:p w14:paraId="520B864F" w14:textId="77777777" w:rsidR="001916E6" w:rsidRDefault="004E1E6D">
      <w:r>
        <w:t xml:space="preserve">Now start the camera recording and start the </w:t>
      </w:r>
      <w:r w:rsidR="006E38CB">
        <w:t>Mapping</w:t>
      </w:r>
      <w:r>
        <w:t xml:space="preserve"> in the Command Window with "Enter". </w:t>
      </w:r>
    </w:p>
    <w:p w14:paraId="1F2C5B18" w14:textId="77777777" w:rsidR="005D0ACD" w:rsidRDefault="005D0ACD" w:rsidP="005D0ACD"/>
    <w:p w14:paraId="03AF6BC2" w14:textId="77777777" w:rsidR="001916E6" w:rsidRDefault="004E1E6D">
      <w:pPr>
        <w:pStyle w:val="berschrift4"/>
      </w:pPr>
      <w:r>
        <w:t>Camera Control</w:t>
      </w:r>
    </w:p>
    <w:p w14:paraId="7BC5A240" w14:textId="77777777" w:rsidR="001916E6" w:rsidRDefault="004E1E6D">
      <w:r>
        <w:t xml:space="preserve">As soon as the camera's recording limit is reached, the measurement is interrupted. The computer beeps and reports in the command window that the camera limit has been reached. Restart the camera (see </w:t>
      </w:r>
      <w:r w:rsidR="00203484">
        <w:t xml:space="preserve">Chapter 4/3_Motion_Tracking_manual) and start further </w:t>
      </w:r>
      <w:r w:rsidR="006E38CB">
        <w:t>Mapping</w:t>
      </w:r>
      <w:r w:rsidR="00203484">
        <w:t xml:space="preserve"> with "Enter" in the </w:t>
      </w:r>
      <w:r w:rsidR="00BD1F15">
        <w:t>c</w:t>
      </w:r>
      <w:r w:rsidR="00203484">
        <w:t xml:space="preserve">ommand </w:t>
      </w:r>
      <w:r w:rsidR="00BD1F15">
        <w:t>w</w:t>
      </w:r>
      <w:r w:rsidR="00203484">
        <w:t>indow.</w:t>
      </w:r>
    </w:p>
    <w:p w14:paraId="67EE7AF7" w14:textId="77777777" w:rsidR="00BD1F15" w:rsidRDefault="00BD1F15"/>
    <w:p w14:paraId="42F0508A" w14:textId="77777777" w:rsidR="001916E6" w:rsidRDefault="004E1E6D">
      <w:pPr>
        <w:pStyle w:val="berschrift4"/>
      </w:pPr>
      <w:r>
        <w:t>Retension Shoulder Relief Spring</w:t>
      </w:r>
    </w:p>
    <w:p w14:paraId="184E8CCF" w14:textId="77777777" w:rsidR="001916E6" w:rsidRDefault="004E1E6D">
      <w:r>
        <w:t xml:space="preserve">The FOV is </w:t>
      </w:r>
      <w:r w:rsidR="00BD1F15">
        <w:t>passed</w:t>
      </w:r>
      <w:r>
        <w:t xml:space="preserve"> </w:t>
      </w:r>
      <w:r w:rsidR="00BD1F15">
        <w:t>yz-</w:t>
      </w:r>
      <w:r>
        <w:t xml:space="preserve">plane by </w:t>
      </w:r>
      <w:r w:rsidR="00BD1F15">
        <w:t>yz-</w:t>
      </w:r>
      <w:r>
        <w:t xml:space="preserve">plane in the positive x-direction. After half the measurement, half the FOV has been traveled through. The x-position of the sensor is approximately at the center of the </w:t>
      </w:r>
      <w:r w:rsidR="00BD1F15">
        <w:t>FOV</w:t>
      </w:r>
      <w:r>
        <w:t xml:space="preserve">. </w:t>
      </w:r>
    </w:p>
    <w:p w14:paraId="187CB067" w14:textId="77777777" w:rsidR="001916E6" w:rsidRDefault="004E1E6D">
      <w:r>
        <w:lastRenderedPageBreak/>
        <w:t xml:space="preserve">In our setup, it was now necessary to retension the shoulder </w:t>
      </w:r>
      <w:r w:rsidR="00BD1F15">
        <w:t>relief</w:t>
      </w:r>
      <w:r>
        <w:t xml:space="preserve"> so that all points can be reached in the 2nd half (especially the upper FOV half with y&gt;FOV center). The script stops for this (</w:t>
      </w:r>
      <w:r w:rsidR="00BD1F15">
        <w:t>comment block</w:t>
      </w:r>
      <w:r>
        <w:t xml:space="preserve"> 7.1</w:t>
      </w:r>
      <w:r w:rsidR="00BD1F15">
        <w:t>, line 78</w:t>
      </w:r>
      <w:r>
        <w:t xml:space="preserve">) </w:t>
      </w:r>
      <w:r w:rsidR="0075584C">
        <w:t xml:space="preserve">and informs the user. </w:t>
      </w:r>
    </w:p>
    <w:p w14:paraId="028812AC" w14:textId="77777777" w:rsidR="001916E6" w:rsidRDefault="004E1E6D">
      <w:r>
        <w:t xml:space="preserve">Install the new springs or tighten the rubber band. Restart your camera recording. Press "Enter" in the command window to start the rest of the </w:t>
      </w:r>
      <w:r w:rsidR="006E38CB">
        <w:t>Mapping</w:t>
      </w:r>
      <w:r>
        <w:t>.</w:t>
      </w:r>
    </w:p>
    <w:p w14:paraId="39410D41" w14:textId="77777777" w:rsidR="0075584C" w:rsidRDefault="0075584C" w:rsidP="007D6D06"/>
    <w:p w14:paraId="0FA63602" w14:textId="77777777" w:rsidR="001916E6" w:rsidRDefault="004E1E6D">
      <w:r>
        <w:t>In a subsequent development, it would make more sense to integrate automatic retensioning (or to install a spring that has a longer linear range)</w:t>
      </w:r>
    </w:p>
    <w:p w14:paraId="7672A877" w14:textId="77777777" w:rsidR="007D6D06" w:rsidRPr="007D6D06" w:rsidRDefault="007D6D06" w:rsidP="007D6D06"/>
    <w:p w14:paraId="27B5D0D9" w14:textId="77777777" w:rsidR="001916E6" w:rsidRDefault="004E1E6D">
      <w:pPr>
        <w:pStyle w:val="berschrift4"/>
      </w:pPr>
      <w:r>
        <w:t>Data storage</w:t>
      </w:r>
    </w:p>
    <w:p w14:paraId="0519D2CD" w14:textId="77777777" w:rsidR="001916E6" w:rsidRDefault="004E1E6D">
      <w:r>
        <w:t xml:space="preserve">All data is sorted in the </w:t>
      </w:r>
      <w:r w:rsidR="00BD1F15">
        <w:t xml:space="preserve">struct </w:t>
      </w:r>
      <w:r>
        <w:t>Save_Data. After each position, this variable is saved temporarily to protect against data loss (name "</w:t>
      </w:r>
      <w:r w:rsidRPr="0075584C">
        <w:t xml:space="preserve">Measurement_ </w:t>
      </w:r>
      <w:r>
        <w:t xml:space="preserve">Save_Data"). </w:t>
      </w:r>
    </w:p>
    <w:p w14:paraId="4AB8BE44" w14:textId="77777777" w:rsidR="0075584C" w:rsidRDefault="0075584C" w:rsidP="0075584C"/>
    <w:p w14:paraId="2C680E98" w14:textId="77777777" w:rsidR="001916E6" w:rsidRDefault="004E1E6D">
      <w:r>
        <w:t xml:space="preserve">At the end of the </w:t>
      </w:r>
      <w:r w:rsidR="006E38CB">
        <w:t>Mapping</w:t>
      </w:r>
      <w:r>
        <w:t>, the variable is saved under the name: "</w:t>
      </w:r>
      <w:r w:rsidRPr="0075584C">
        <w:t xml:space="preserve">Measurement_ </w:t>
      </w:r>
      <w:r w:rsidRPr="0075584C">
        <w:rPr>
          <w:i/>
        </w:rPr>
        <w:t>datum</w:t>
      </w:r>
      <w:r>
        <w:t xml:space="preserve">", whereby the current date is </w:t>
      </w:r>
      <w:r w:rsidR="00457B93">
        <w:t xml:space="preserve">inserted </w:t>
      </w:r>
      <w:r>
        <w:t>in the name</w:t>
      </w:r>
    </w:p>
    <w:p w14:paraId="2F04B988" w14:textId="77777777" w:rsidR="005D0ACD" w:rsidRDefault="005D0ACD" w:rsidP="00D7305C"/>
    <w:p w14:paraId="634E67DA" w14:textId="77777777" w:rsidR="001916E6" w:rsidRDefault="004E1E6D">
      <w:pPr>
        <w:pStyle w:val="berschrift2"/>
      </w:pPr>
      <w:bookmarkStart w:id="15" w:name="_Toc183118646"/>
      <w:r>
        <w:t xml:space="preserve">Run Gradient </w:t>
      </w:r>
      <w:r w:rsidR="006E38CB">
        <w:t>Mapping</w:t>
      </w:r>
      <w:bookmarkEnd w:id="15"/>
    </w:p>
    <w:p w14:paraId="51F3010B" w14:textId="5C42E7D0" w:rsidR="001916E6" w:rsidRDefault="006171E9">
      <w:r>
        <w:t>The script "</w:t>
      </w:r>
      <w:r w:rsidRPr="00BD1F15">
        <w:rPr>
          <w:color w:val="4472C4" w:themeColor="accent1"/>
        </w:rPr>
        <w:t>Main_Measurement_Gradient.m</w:t>
      </w:r>
      <w:r>
        <w:t xml:space="preserve">" is used </w:t>
      </w:r>
      <w:r w:rsidR="004E1E6D">
        <w:t>to map a gradient where the power supply must be switched.</w:t>
      </w:r>
      <w:r>
        <w:t xml:space="preserve"> If you have a gradient that is cooled well enough (protection against overtemperature, constant current flow), the usual </w:t>
      </w:r>
      <w:r w:rsidR="006E38CB">
        <w:t>Mapping</w:t>
      </w:r>
      <w:r>
        <w:t xml:space="preserve"> (</w:t>
      </w:r>
      <w:r>
        <w:fldChar w:fldCharType="begin"/>
      </w:r>
      <w:r>
        <w:instrText xml:space="preserve"> REF _Ref183079291 \n \h </w:instrText>
      </w:r>
      <w:r>
        <w:fldChar w:fldCharType="separate"/>
      </w:r>
      <w:r w:rsidR="00EC4758">
        <w:t>2.2</w:t>
      </w:r>
      <w:r>
        <w:fldChar w:fldCharType="end"/>
      </w:r>
      <w:r>
        <w:t xml:space="preserve">) can be used. In our case, this was not possible, so the script was extended to include switching on the gradient and a current measurement. </w:t>
      </w:r>
    </w:p>
    <w:p w14:paraId="727BDD95" w14:textId="77777777" w:rsidR="006171E9" w:rsidRDefault="006171E9" w:rsidP="00457B93"/>
    <w:p w14:paraId="14F08E20" w14:textId="77777777" w:rsidR="001916E6" w:rsidRDefault="004E1E6D">
      <w:r>
        <w:t xml:space="preserve">Essentially, there is no change to the magnet </w:t>
      </w:r>
      <w:r w:rsidR="006E38CB">
        <w:t>Mapping</w:t>
      </w:r>
      <w:r>
        <w:t>. The additional devices (multimeter and Arduino for relay control) are defined directly in the "</w:t>
      </w:r>
      <w:r w:rsidRPr="00BD1F15">
        <w:rPr>
          <w:color w:val="4472C4" w:themeColor="accent1"/>
        </w:rPr>
        <w:t>Main_Measurement_Gradient.m</w:t>
      </w:r>
      <w:r>
        <w:t>" script. In our case, the multimeter could also be addressed serially. This changes depending on which multimeter you use:</w:t>
      </w:r>
    </w:p>
    <w:p w14:paraId="6B8911CD" w14:textId="77777777" w:rsidR="001916E6" w:rsidRDefault="004E1E6D">
      <w:r>
        <w:t>All communication with the multimeter is bundled in the "</w:t>
      </w:r>
      <w:r w:rsidRPr="00BD1F15">
        <w:rPr>
          <w:color w:val="4472C4" w:themeColor="accent1"/>
        </w:rPr>
        <w:t>Function_Gradient_GetCurrent</w:t>
      </w:r>
      <w:r>
        <w:t xml:space="preserve">" function. Change this </w:t>
      </w:r>
      <w:r w:rsidR="001837A8">
        <w:t xml:space="preserve">function so that it is suitable for your multimeter. Alternatively, you can set up your own voltage measurement (see Chapter 4.2.3/1_Hallsensor_manual). No changes to the Matlab code should then </w:t>
      </w:r>
      <w:r w:rsidR="005559EF">
        <w:t>be necessary</w:t>
      </w:r>
      <w:r w:rsidR="001837A8">
        <w:t xml:space="preserve">. </w:t>
      </w:r>
    </w:p>
    <w:p w14:paraId="047CDDD0" w14:textId="77777777" w:rsidR="001837A8" w:rsidRDefault="001837A8" w:rsidP="00457B93"/>
    <w:p w14:paraId="45561D40" w14:textId="77777777" w:rsidR="001916E6" w:rsidRDefault="004E1E6D">
      <w:r>
        <w:t>Before the measurement starts, change the following parameters to your setup in this script</w:t>
      </w:r>
      <w:r w:rsidRPr="005559EF">
        <w:t xml:space="preserve">: </w:t>
      </w:r>
    </w:p>
    <w:p w14:paraId="13ACEBEE" w14:textId="77777777" w:rsidR="001916E6" w:rsidRDefault="004E1E6D">
      <w:pPr>
        <w:pStyle w:val="Listenabsatz"/>
        <w:numPr>
          <w:ilvl w:val="0"/>
          <w:numId w:val="11"/>
        </w:numPr>
      </w:pPr>
      <w:r w:rsidRPr="005559EF">
        <w:t>Relay_COM_Port = "COM9";</w:t>
      </w:r>
    </w:p>
    <w:p w14:paraId="6BE3CE78" w14:textId="77777777" w:rsidR="001916E6" w:rsidRDefault="004E1E6D">
      <w:pPr>
        <w:pStyle w:val="Listenabsatz"/>
        <w:numPr>
          <w:ilvl w:val="0"/>
          <w:numId w:val="11"/>
        </w:numPr>
      </w:pPr>
      <w:r w:rsidRPr="005559EF">
        <w:t>Relay_SRL_Baud = 9600;</w:t>
      </w:r>
    </w:p>
    <w:p w14:paraId="1D74B699" w14:textId="77777777" w:rsidR="001916E6" w:rsidRDefault="004E1E6D">
      <w:pPr>
        <w:pStyle w:val="Listenabsatz"/>
        <w:numPr>
          <w:ilvl w:val="0"/>
          <w:numId w:val="11"/>
        </w:numPr>
      </w:pPr>
      <w:r w:rsidRPr="005559EF">
        <w:t>Multi_COM_Port = "COM10";</w:t>
      </w:r>
    </w:p>
    <w:p w14:paraId="218DDFBB" w14:textId="77777777" w:rsidR="001916E6" w:rsidRDefault="004E1E6D">
      <w:pPr>
        <w:pStyle w:val="Listenabsatz"/>
        <w:numPr>
          <w:ilvl w:val="0"/>
          <w:numId w:val="11"/>
        </w:numPr>
      </w:pPr>
      <w:r>
        <w:t>Multi_SRL_Baud = 115200;</w:t>
      </w:r>
    </w:p>
    <w:p w14:paraId="5ACCBBBC" w14:textId="77777777" w:rsidR="001916E6" w:rsidRDefault="004E1E6D">
      <w:pPr>
        <w:pStyle w:val="Listenabsatz"/>
        <w:numPr>
          <w:ilvl w:val="0"/>
          <w:numId w:val="11"/>
        </w:numPr>
      </w:pPr>
      <w:r w:rsidRPr="005559EF">
        <w:t xml:space="preserve">Multi_R_Shunt = 0.02; </w:t>
      </w:r>
    </w:p>
    <w:p w14:paraId="7B4AFAFA" w14:textId="77777777" w:rsidR="005559EF" w:rsidRDefault="005559EF" w:rsidP="005559EF"/>
    <w:p w14:paraId="068B474E" w14:textId="77777777" w:rsidR="001916E6" w:rsidRDefault="004E1E6D">
      <w:r w:rsidRPr="005559EF">
        <w:t xml:space="preserve">The gradient </w:t>
      </w:r>
      <w:r>
        <w:t xml:space="preserve">is switched on for 16 seconds at each measuring point. The ohmic losses increase the temperature of the gradient and the ohmic resistance rises, which changes the current flow (depending on the current source). In our setup, a laboratory power supply </w:t>
      </w:r>
      <w:r w:rsidR="00622A14">
        <w:t xml:space="preserve">was </w:t>
      </w:r>
      <w:r>
        <w:t xml:space="preserve">used in CC mode with </w:t>
      </w:r>
      <w:r>
        <w:lastRenderedPageBreak/>
        <w:t xml:space="preserve">sufficient </w:t>
      </w:r>
      <w:r w:rsidR="00622A14">
        <w:t xml:space="preserve">voltage </w:t>
      </w:r>
      <w:r>
        <w:t>headroom</w:t>
      </w:r>
      <w:r w:rsidR="00622A14">
        <w:t xml:space="preserve">. Therefore, the current flow was stable during the 16 seconds. To increase the accuracy, 2 current measurements (before and after the magnetic field measurement) are carried out and averaged in the evaluation at the end. </w:t>
      </w:r>
    </w:p>
    <w:p w14:paraId="283B1FD4" w14:textId="77777777" w:rsidR="00622A14" w:rsidRDefault="00622A14" w:rsidP="005559EF"/>
    <w:p w14:paraId="7F40CD19" w14:textId="77777777" w:rsidR="001916E6" w:rsidRDefault="004E1E6D">
      <w:r>
        <w:t xml:space="preserve">You start the </w:t>
      </w:r>
      <w:r w:rsidR="006E38CB">
        <w:t>Mapping</w:t>
      </w:r>
      <w:r>
        <w:t xml:space="preserve"> by starting the script. There is no difference to the magnet </w:t>
      </w:r>
      <w:r w:rsidR="006E38CB">
        <w:t>Mapping</w:t>
      </w:r>
      <w:r>
        <w:t xml:space="preserve"> in Chapter 2.2. Only a cooling phase, in which the gradient is cooled by convection, has been integrated:</w:t>
      </w:r>
    </w:p>
    <w:p w14:paraId="7409240D" w14:textId="77777777" w:rsidR="00622A14" w:rsidRDefault="00622A14" w:rsidP="005559EF"/>
    <w:p w14:paraId="1DB8FD30" w14:textId="77777777" w:rsidR="001916E6" w:rsidRDefault="004E1E6D">
      <w:pPr>
        <w:pStyle w:val="berschrift4"/>
      </w:pPr>
      <w:r>
        <w:t>Cooldown phase</w:t>
      </w:r>
    </w:p>
    <w:p w14:paraId="5CD5D4A8" w14:textId="77777777" w:rsidR="004E1E6D" w:rsidRDefault="004E1E6D">
      <w:r>
        <w:t xml:space="preserve">We have included a cool-down phase every 6 measurements (2 minutes). In Line 110, the current iteration is checked and the script is stopped. The user is informed via beeps and in the command window. </w:t>
      </w:r>
    </w:p>
    <w:p w14:paraId="124C100B" w14:textId="29DB27F5" w:rsidR="001916E6" w:rsidRDefault="004E1E6D">
      <w:r>
        <w:t xml:space="preserve">We had </w:t>
      </w:r>
      <w:r w:rsidR="00756CEF">
        <w:t xml:space="preserve">set up </w:t>
      </w:r>
      <w:r>
        <w:t xml:space="preserve">a fan </w:t>
      </w:r>
      <w:r w:rsidR="00756CEF">
        <w:t>that constantly cooled the gradient (</w:t>
      </w:r>
      <w:r w:rsidR="00756CEF">
        <w:fldChar w:fldCharType="begin"/>
      </w:r>
      <w:r w:rsidR="00756CEF">
        <w:instrText xml:space="preserve"> REF _Ref183087222 \h </w:instrText>
      </w:r>
      <w:r w:rsidR="00756CEF">
        <w:fldChar w:fldCharType="separate"/>
      </w:r>
      <w:r w:rsidR="00EC4758">
        <w:t xml:space="preserve">Figure </w:t>
      </w:r>
      <w:r w:rsidR="00EC4758">
        <w:rPr>
          <w:noProof/>
        </w:rPr>
        <w:t>4</w:t>
      </w:r>
      <w:r w:rsidR="00756CEF">
        <w:fldChar w:fldCharType="end"/>
      </w:r>
      <w:r w:rsidR="00756CEF">
        <w:t xml:space="preserve">). The cooling phase was about 2-5 minutes. However, we could probably have carried out the entire measurement in one </w:t>
      </w:r>
      <w:r>
        <w:t>run with our setup</w:t>
      </w:r>
      <w:r w:rsidR="00756CEF">
        <w:t xml:space="preserve">, the cooling was good enough and the power supply had enough headroom. </w:t>
      </w:r>
    </w:p>
    <w:p w14:paraId="0B1035C3" w14:textId="77777777" w:rsidR="00756CEF" w:rsidRDefault="00756CEF" w:rsidP="00622A14"/>
    <w:p w14:paraId="07EB436C" w14:textId="77777777" w:rsidR="001916E6" w:rsidRDefault="004E1E6D">
      <w:r>
        <w:t xml:space="preserve">The camera recording was stopped during this pause and only </w:t>
      </w:r>
      <w:r w:rsidR="0014133B">
        <w:t xml:space="preserve">restarted </w:t>
      </w:r>
      <w:r>
        <w:t xml:space="preserve">shortly </w:t>
      </w:r>
      <w:r w:rsidR="0014133B">
        <w:t xml:space="preserve">before the measurement was continued. Halfway through the measurement, the shoulder relief was retensioned. </w:t>
      </w:r>
    </w:p>
    <w:p w14:paraId="678647F2" w14:textId="77777777" w:rsidR="0014133B" w:rsidRDefault="0014133B" w:rsidP="00622A14"/>
    <w:p w14:paraId="2582F438" w14:textId="77777777" w:rsidR="00756CEF" w:rsidRDefault="00756CEF" w:rsidP="00622A14"/>
    <w:p w14:paraId="2BDFD200" w14:textId="77777777" w:rsidR="00756CEF" w:rsidRDefault="00756CEF" w:rsidP="00756CEF">
      <w:pPr>
        <w:keepNext/>
        <w:jc w:val="center"/>
      </w:pPr>
      <w:r>
        <w:rPr>
          <w:noProof/>
        </w:rPr>
        <w:drawing>
          <wp:inline distT="0" distB="0" distL="0" distR="0" wp14:anchorId="23882669" wp14:editId="393660EA">
            <wp:extent cx="4161101" cy="311967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64438" cy="3122174"/>
                    </a:xfrm>
                    <a:prstGeom prst="rect">
                      <a:avLst/>
                    </a:prstGeom>
                    <a:noFill/>
                    <a:ln>
                      <a:noFill/>
                    </a:ln>
                  </pic:spPr>
                </pic:pic>
              </a:graphicData>
            </a:graphic>
          </wp:inline>
        </w:drawing>
      </w:r>
    </w:p>
    <w:p w14:paraId="448812AE" w14:textId="1DA63C58" w:rsidR="001916E6" w:rsidRDefault="004E1E6D">
      <w:pPr>
        <w:pStyle w:val="Beschriftung"/>
        <w:jc w:val="center"/>
      </w:pPr>
      <w:bookmarkStart w:id="16" w:name="_Ref183087222"/>
      <w:r>
        <w:t xml:space="preserve">Figure </w:t>
      </w:r>
      <w:r>
        <w:fldChar w:fldCharType="begin"/>
      </w:r>
      <w:r>
        <w:instrText xml:space="preserve"> SEQ Figure \* ARABIC </w:instrText>
      </w:r>
      <w:r>
        <w:fldChar w:fldCharType="separate"/>
      </w:r>
      <w:r w:rsidR="00EC4758">
        <w:rPr>
          <w:noProof/>
        </w:rPr>
        <w:t>4</w:t>
      </w:r>
      <w:r>
        <w:fldChar w:fldCharType="end"/>
      </w:r>
      <w:bookmarkEnd w:id="16"/>
      <w:r>
        <w:t xml:space="preserve">: </w:t>
      </w:r>
      <w:r w:rsidR="004938CA">
        <w:t>Image</w:t>
      </w:r>
      <w:r>
        <w:t xml:space="preserve"> of the gradient measurement</w:t>
      </w:r>
    </w:p>
    <w:p w14:paraId="33417E65" w14:textId="77777777" w:rsidR="005559EF" w:rsidRPr="005559EF" w:rsidRDefault="005559EF" w:rsidP="005559EF"/>
    <w:p w14:paraId="729AB2B8" w14:textId="77777777" w:rsidR="005559EF" w:rsidRPr="005559EF" w:rsidRDefault="005559EF" w:rsidP="005559EF"/>
    <w:p w14:paraId="33C7285E" w14:textId="77777777" w:rsidR="005559EF" w:rsidRPr="005559EF" w:rsidRDefault="005559EF" w:rsidP="005559EF"/>
    <w:p w14:paraId="7A646ACC" w14:textId="77777777" w:rsidR="005559EF" w:rsidRPr="005559EF" w:rsidRDefault="005559EF" w:rsidP="005559EF"/>
    <w:p w14:paraId="79620D57" w14:textId="77777777" w:rsidR="005559EF" w:rsidRPr="005559EF" w:rsidRDefault="005559EF" w:rsidP="005559EF"/>
    <w:p w14:paraId="41A6BEE9" w14:textId="77777777" w:rsidR="005559EF" w:rsidRPr="005559EF" w:rsidRDefault="005559EF" w:rsidP="00D7305C"/>
    <w:p w14:paraId="34F6D7AC" w14:textId="77777777" w:rsidR="001916E6" w:rsidRDefault="004E1E6D">
      <w:pPr>
        <w:pStyle w:val="berschrift1"/>
      </w:pPr>
      <w:bookmarkStart w:id="17" w:name="_Toc183118647"/>
      <w:r>
        <w:lastRenderedPageBreak/>
        <w:t>Analysis in Post Processing</w:t>
      </w:r>
      <w:bookmarkEnd w:id="17"/>
    </w:p>
    <w:p w14:paraId="7CBCB1F4" w14:textId="77777777" w:rsidR="001916E6" w:rsidRDefault="004E1E6D">
      <w:r>
        <w:t>The measurements are complete and it's time for the evaluation. First of all, congratulations, you've come a long way and learned a lot about hardware and optical Motion Tracking!</w:t>
      </w:r>
    </w:p>
    <w:p w14:paraId="6E03E0FD" w14:textId="77777777" w:rsidR="005E0A8F" w:rsidRDefault="005E0A8F" w:rsidP="005E0A8F"/>
    <w:p w14:paraId="25DB33C9" w14:textId="77777777" w:rsidR="001916E6" w:rsidRDefault="004E1E6D">
      <w:r>
        <w:t xml:space="preserve">This involves evaluating the measurement and linking the individual measurement data so that a data set is created at the end that can be used in further development steps (e.g. for calculating a shimming field). </w:t>
      </w:r>
    </w:p>
    <w:p w14:paraId="655E72D2" w14:textId="77777777" w:rsidR="000B771D" w:rsidRPr="005E0A8F" w:rsidRDefault="000B771D" w:rsidP="005E0A8F"/>
    <w:p w14:paraId="7367C318" w14:textId="77777777" w:rsidR="001916E6" w:rsidRDefault="004E1E6D">
      <w:pPr>
        <w:pStyle w:val="berschrift2"/>
      </w:pPr>
      <w:bookmarkStart w:id="18" w:name="_Toc183118648"/>
      <w:r>
        <w:t>Preparation</w:t>
      </w:r>
      <w:bookmarkEnd w:id="18"/>
    </w:p>
    <w:p w14:paraId="6EB463A1" w14:textId="77777777" w:rsidR="001916E6" w:rsidRDefault="004E1E6D">
      <w:pPr>
        <w:pStyle w:val="berschrift3"/>
      </w:pPr>
      <w:bookmarkStart w:id="19" w:name="_Toc183118649"/>
      <w:r>
        <w:t>Data Handling</w:t>
      </w:r>
      <w:bookmarkEnd w:id="19"/>
    </w:p>
    <w:p w14:paraId="195F17B1" w14:textId="77777777" w:rsidR="001916E6" w:rsidRDefault="004E1E6D">
      <w:r>
        <w:t>For the analysis you need the following 4 data collections, which are stored in the folder:</w:t>
      </w:r>
    </w:p>
    <w:p w14:paraId="701CB30C" w14:textId="77777777" w:rsidR="001916E6" w:rsidRDefault="004E1E6D">
      <w:pPr>
        <w:jc w:val="center"/>
      </w:pPr>
      <w:r>
        <w:t>...</w:t>
      </w:r>
      <w:r w:rsidRPr="00E9004C">
        <w:t>\5_</w:t>
      </w:r>
      <w:r w:rsidR="006E38CB">
        <w:t>Mapping</w:t>
      </w:r>
      <w:r w:rsidRPr="00E9004C">
        <w:t>\Analysis_</w:t>
      </w:r>
      <w:r w:rsidR="006E38CB">
        <w:t>Mapping</w:t>
      </w:r>
      <w:r w:rsidRPr="00E9004C">
        <w:t>\Data_for_Evaluation</w:t>
      </w:r>
    </w:p>
    <w:p w14:paraId="180DB3B8" w14:textId="77777777" w:rsidR="00E9004C" w:rsidRPr="00E9004C" w:rsidRDefault="00E9004C" w:rsidP="00960074"/>
    <w:p w14:paraId="60B46419" w14:textId="77777777" w:rsidR="001916E6" w:rsidRDefault="004E1E6D">
      <w:pPr>
        <w:pStyle w:val="Listenabsatz"/>
        <w:numPr>
          <w:ilvl w:val="0"/>
          <w:numId w:val="12"/>
        </w:numPr>
      </w:pPr>
      <w:r>
        <w:t xml:space="preserve">Measurement data of the magnetic field from chapter 2 (this manual), </w:t>
      </w:r>
    </w:p>
    <w:p w14:paraId="0370ED26" w14:textId="77777777" w:rsidR="001916E6" w:rsidRDefault="004E1E6D">
      <w:pPr>
        <w:pStyle w:val="Listenabsatz"/>
      </w:pPr>
      <w:r w:rsidRPr="00E9004C">
        <w:t>Name</w:t>
      </w:r>
      <w:r>
        <w:t xml:space="preserve">: </w:t>
      </w:r>
      <w:r w:rsidRPr="00E9004C">
        <w:t>"</w:t>
      </w:r>
      <w:r w:rsidRPr="00E9004C">
        <w:rPr>
          <w:i/>
        </w:rPr>
        <w:t>Measurement_datum</w:t>
      </w:r>
      <w:r w:rsidRPr="00E9004C">
        <w:t>.mat"</w:t>
      </w:r>
    </w:p>
    <w:p w14:paraId="1E468B05" w14:textId="77777777" w:rsidR="001916E6" w:rsidRDefault="004E1E6D">
      <w:pPr>
        <w:pStyle w:val="Listenabsatz"/>
        <w:numPr>
          <w:ilvl w:val="0"/>
          <w:numId w:val="12"/>
        </w:numPr>
      </w:pPr>
      <w:r>
        <w:t xml:space="preserve">Motion Tracking evaluation from chapter 4.2 (3_Motion_Tracking_manual), </w:t>
      </w:r>
    </w:p>
    <w:p w14:paraId="13500BD9" w14:textId="77777777" w:rsidR="001916E6" w:rsidRDefault="004E1E6D">
      <w:pPr>
        <w:pStyle w:val="Listenabsatz"/>
      </w:pPr>
      <w:r>
        <w:t>Name: "</w:t>
      </w:r>
      <w:r w:rsidRPr="00E9004C">
        <w:t>MotionTracking_Log.csv</w:t>
      </w:r>
      <w:r>
        <w:t>"</w:t>
      </w:r>
    </w:p>
    <w:p w14:paraId="00E32CD2" w14:textId="77777777" w:rsidR="001916E6" w:rsidRDefault="004E1E6D">
      <w:pPr>
        <w:pStyle w:val="Listenabsatz"/>
        <w:numPr>
          <w:ilvl w:val="0"/>
          <w:numId w:val="12"/>
        </w:numPr>
      </w:pPr>
      <w:r>
        <w:t xml:space="preserve">calculated (ideal) FOV from chapter 2.1.2 (this manual), </w:t>
      </w:r>
    </w:p>
    <w:p w14:paraId="263B357B" w14:textId="77777777" w:rsidR="001916E6" w:rsidRDefault="004E1E6D">
      <w:pPr>
        <w:pStyle w:val="Listenabsatz"/>
      </w:pPr>
      <w:r w:rsidRPr="00E9004C">
        <w:t>Name: "FOV_Trajectory_alphas.mat"</w:t>
      </w:r>
    </w:p>
    <w:p w14:paraId="487F6436" w14:textId="77777777" w:rsidR="001916E6" w:rsidRDefault="004E1E6D">
      <w:pPr>
        <w:pStyle w:val="Listenabsatz"/>
        <w:numPr>
          <w:ilvl w:val="0"/>
          <w:numId w:val="12"/>
        </w:numPr>
      </w:pPr>
      <w:r w:rsidRPr="00E9004C">
        <w:t xml:space="preserve">Calculated calibration of the Hall sensor </w:t>
      </w:r>
      <w:r>
        <w:t xml:space="preserve">from chapter 4.4 (1_Hallsensor_manual), </w:t>
      </w:r>
    </w:p>
    <w:p w14:paraId="5A343742" w14:textId="77777777" w:rsidR="001916E6" w:rsidRDefault="004E1E6D">
      <w:pPr>
        <w:pStyle w:val="Listenabsatz"/>
      </w:pPr>
      <w:r w:rsidRPr="00E9004C">
        <w:t>Name: "</w:t>
      </w:r>
      <w:r w:rsidRPr="00E9004C">
        <w:rPr>
          <w:i/>
        </w:rPr>
        <w:t>Calibration_50mT_datum</w:t>
      </w:r>
      <w:r w:rsidRPr="00E9004C">
        <w:t>.mat"</w:t>
      </w:r>
    </w:p>
    <w:p w14:paraId="2038B3A6" w14:textId="77777777" w:rsidR="00E9004C" w:rsidRPr="00E9004C" w:rsidRDefault="00E9004C" w:rsidP="00960074"/>
    <w:p w14:paraId="3A50A486" w14:textId="77777777" w:rsidR="001916E6" w:rsidRDefault="004E1E6D">
      <w:r>
        <w:t xml:space="preserve">Make sure that data from different measurements are not mixed together. </w:t>
      </w:r>
    </w:p>
    <w:p w14:paraId="42C46B84" w14:textId="77777777" w:rsidR="00E9004C" w:rsidRPr="00E9004C" w:rsidRDefault="00E9004C" w:rsidP="00960074"/>
    <w:p w14:paraId="045D81B2" w14:textId="77777777" w:rsidR="001916E6" w:rsidRDefault="004E1E6D">
      <w:pPr>
        <w:pStyle w:val="berschrift3"/>
      </w:pPr>
      <w:bookmarkStart w:id="20" w:name="_Toc183118650"/>
      <w:r>
        <w:t>SetUp software (update parameters)</w:t>
      </w:r>
      <w:bookmarkEnd w:id="20"/>
    </w:p>
    <w:p w14:paraId="12453BDE" w14:textId="77777777" w:rsidR="001916E6" w:rsidRDefault="004E1E6D">
      <w:r>
        <w:t xml:space="preserve">The script that is used for the evaluation is this one: </w:t>
      </w:r>
    </w:p>
    <w:p w14:paraId="051681F4" w14:textId="77777777" w:rsidR="001916E6" w:rsidRPr="004E1E6D" w:rsidRDefault="004E1E6D">
      <w:pPr>
        <w:jc w:val="center"/>
        <w:rPr>
          <w:color w:val="4472C4" w:themeColor="accent1"/>
        </w:rPr>
      </w:pPr>
      <w:r>
        <w:rPr>
          <w:color w:val="4472C4" w:themeColor="accent1"/>
        </w:rPr>
        <w:t>“</w:t>
      </w:r>
      <w:r w:rsidRPr="004E1E6D">
        <w:rPr>
          <w:color w:val="4472C4" w:themeColor="accent1"/>
        </w:rPr>
        <w:t>...\5_</w:t>
      </w:r>
      <w:r w:rsidR="006E38CB" w:rsidRPr="004E1E6D">
        <w:rPr>
          <w:color w:val="4472C4" w:themeColor="accent1"/>
        </w:rPr>
        <w:t>Mapping</w:t>
      </w:r>
      <w:r w:rsidRPr="004E1E6D">
        <w:rPr>
          <w:color w:val="4472C4" w:themeColor="accent1"/>
        </w:rPr>
        <w:t>\Analysis_</w:t>
      </w:r>
      <w:r w:rsidR="006E38CB" w:rsidRPr="004E1E6D">
        <w:rPr>
          <w:color w:val="4472C4" w:themeColor="accent1"/>
        </w:rPr>
        <w:t>Mapping</w:t>
      </w:r>
      <w:r w:rsidRPr="004E1E6D">
        <w:rPr>
          <w:color w:val="4472C4" w:themeColor="accent1"/>
        </w:rPr>
        <w:t>\Main_PostProcessing_inclSensor.m</w:t>
      </w:r>
      <w:r>
        <w:rPr>
          <w:color w:val="4472C4" w:themeColor="accent1"/>
        </w:rPr>
        <w:t>”</w:t>
      </w:r>
    </w:p>
    <w:p w14:paraId="4B8419FF" w14:textId="77777777" w:rsidR="00E9004C" w:rsidRPr="00E9004C" w:rsidRDefault="00E9004C" w:rsidP="00960074"/>
    <w:p w14:paraId="25E639DC" w14:textId="66810953" w:rsidR="001916E6" w:rsidRDefault="004E1E6D">
      <w:r>
        <w:t>In this evaluation, the "SetFile" (“</w:t>
      </w:r>
      <w:r w:rsidRPr="004E1E6D">
        <w:rPr>
          <w:color w:val="4472C4" w:themeColor="accent1"/>
        </w:rPr>
        <w:t>get_SetFile</w:t>
      </w:r>
      <w:r>
        <w:t xml:space="preserve">”) is used again, which was already used in Chapter </w:t>
      </w:r>
      <w:r>
        <w:fldChar w:fldCharType="begin"/>
      </w:r>
      <w:r>
        <w:instrText xml:space="preserve"> REF _Ref183090752 \n \h </w:instrText>
      </w:r>
      <w:r>
        <w:fldChar w:fldCharType="separate"/>
      </w:r>
      <w:r w:rsidR="00EC4758">
        <w:t>2.1.1</w:t>
      </w:r>
      <w:r>
        <w:fldChar w:fldCharType="end"/>
      </w:r>
      <w:r>
        <w:t xml:space="preserve"> has already been adapted to your system. </w:t>
      </w:r>
    </w:p>
    <w:p w14:paraId="0C4667D2" w14:textId="77777777" w:rsidR="001916E6" w:rsidRDefault="004E1E6D">
      <w:r>
        <w:t>The entire script is heavily commented in case you want to customize anything. This script should actually work with any robot and system as long as the data looks the same. All relevant setup parameters are stored centrally in the setup file.</w:t>
      </w:r>
    </w:p>
    <w:p w14:paraId="04098DED" w14:textId="77777777" w:rsidR="004E1E6D" w:rsidRDefault="004E1E6D">
      <w:pPr>
        <w:spacing w:after="160" w:line="259" w:lineRule="auto"/>
        <w:jc w:val="left"/>
      </w:pPr>
      <w:r>
        <w:br w:type="page"/>
      </w:r>
    </w:p>
    <w:p w14:paraId="7D967E22" w14:textId="77777777" w:rsidR="001916E6" w:rsidRDefault="004E1E6D">
      <w:pPr>
        <w:jc w:val="left"/>
      </w:pPr>
      <w:r>
        <w:lastRenderedPageBreak/>
        <w:t>At this point, only a few parameters/flags remain that you can adapt to your system. These are summarized in the "</w:t>
      </w:r>
      <w:r w:rsidRPr="000B771D">
        <w:rPr>
          <w:rFonts w:ascii="Consolas" w:eastAsia="Times New Roman" w:hAnsi="Consolas" w:cs="Times New Roman"/>
          <w:color w:val="028009"/>
          <w:sz w:val="20"/>
          <w:szCs w:val="20"/>
          <w:lang w:eastAsia="de-DE"/>
        </w:rPr>
        <w:t>%% 1) User Settings</w:t>
      </w:r>
      <w:r>
        <w:t>" block:</w:t>
      </w:r>
    </w:p>
    <w:p w14:paraId="1171D1AB" w14:textId="77777777" w:rsidR="000B771D" w:rsidRDefault="000B771D" w:rsidP="000B771D">
      <w:pPr>
        <w:jc w:val="left"/>
        <w:rPr>
          <w:rFonts w:ascii="Consolas" w:eastAsia="Times New Roman" w:hAnsi="Consolas" w:cs="Times New Roman"/>
          <w:sz w:val="20"/>
          <w:szCs w:val="20"/>
          <w:lang w:eastAsia="de-DE"/>
        </w:rPr>
      </w:pPr>
    </w:p>
    <w:p w14:paraId="56855593" w14:textId="77777777" w:rsidR="001916E6" w:rsidRPr="004E1E6D" w:rsidRDefault="004E1E6D">
      <w:pPr>
        <w:rPr>
          <w:b/>
          <w:lang w:eastAsia="de-DE"/>
        </w:rPr>
      </w:pPr>
      <w:r w:rsidRPr="004E1E6D">
        <w:rPr>
          <w:b/>
          <w:lang w:eastAsia="de-DE"/>
        </w:rPr>
        <w:t>Flags</w:t>
      </w:r>
    </w:p>
    <w:p w14:paraId="5430DB0B" w14:textId="77777777" w:rsidR="001916E6" w:rsidRDefault="004E1E6D">
      <w:pPr>
        <w:pStyle w:val="Listenabsatz"/>
        <w:numPr>
          <w:ilvl w:val="0"/>
          <w:numId w:val="12"/>
        </w:numPr>
        <w:rPr>
          <w:lang w:eastAsia="de-DE"/>
        </w:rPr>
      </w:pPr>
      <w:r w:rsidRPr="004E1E6D">
        <w:rPr>
          <w:u w:val="single"/>
          <w:lang w:eastAsia="de-DE"/>
        </w:rPr>
        <w:t>show_plot:</w:t>
      </w:r>
      <w:r>
        <w:rPr>
          <w:lang w:eastAsia="de-DE"/>
        </w:rPr>
        <w:t xml:space="preserve"> Flag indicating whether a plot of each tracked point (point P5 of the </w:t>
      </w:r>
      <w:r w:rsidR="00C75F5A">
        <w:rPr>
          <w:lang w:eastAsia="de-DE"/>
        </w:rPr>
        <w:t>Sensor Head</w:t>
      </w:r>
      <w:r>
        <w:rPr>
          <w:lang w:eastAsia="de-DE"/>
        </w:rPr>
        <w:t xml:space="preserve">) should be shown. This plot can take quite a long time, so only every 10th point is shown (can be changed in Line 250) </w:t>
      </w:r>
    </w:p>
    <w:p w14:paraId="71500B63" w14:textId="77777777" w:rsidR="001916E6" w:rsidRDefault="004E1E6D">
      <w:pPr>
        <w:pStyle w:val="Listenabsatz"/>
        <w:numPr>
          <w:ilvl w:val="0"/>
          <w:numId w:val="12"/>
        </w:numPr>
        <w:rPr>
          <w:lang w:eastAsia="de-DE"/>
        </w:rPr>
      </w:pPr>
      <w:r w:rsidRPr="004E1E6D">
        <w:rPr>
          <w:u w:val="single"/>
          <w:lang w:eastAsia="de-DE"/>
        </w:rPr>
        <w:t>show_plot_HallSens:</w:t>
      </w:r>
      <w:r w:rsidRPr="000B771D">
        <w:rPr>
          <w:lang w:eastAsia="de-DE"/>
        </w:rPr>
        <w:t xml:space="preserve"> Flag indicating </w:t>
      </w:r>
      <w:r w:rsidR="00E67411">
        <w:rPr>
          <w:lang w:eastAsia="de-DE"/>
        </w:rPr>
        <w:t xml:space="preserve">whether the trajectory of the Hall sensor should be shown. The </w:t>
      </w:r>
      <w:r w:rsidR="00452E32">
        <w:rPr>
          <w:lang w:eastAsia="de-DE"/>
        </w:rPr>
        <w:t xml:space="preserve">trajectory </w:t>
      </w:r>
      <w:r w:rsidR="00E67411">
        <w:rPr>
          <w:lang w:eastAsia="de-DE"/>
        </w:rPr>
        <w:t xml:space="preserve">of the </w:t>
      </w:r>
      <w:r w:rsidR="00C75F5A">
        <w:rPr>
          <w:lang w:eastAsia="de-DE"/>
        </w:rPr>
        <w:t>Sensor Head</w:t>
      </w:r>
      <w:r w:rsidR="00452E32">
        <w:rPr>
          <w:lang w:eastAsia="de-DE"/>
        </w:rPr>
        <w:t xml:space="preserve"> is simulated. This plot is very helpful for debugging, but takes an extremely long time. Switch the flag off when you know that the analysis is working. </w:t>
      </w:r>
    </w:p>
    <w:p w14:paraId="26D1BF5D" w14:textId="77777777" w:rsidR="001916E6" w:rsidRDefault="004E1E6D">
      <w:pPr>
        <w:pStyle w:val="Listenabsatz"/>
        <w:numPr>
          <w:ilvl w:val="0"/>
          <w:numId w:val="12"/>
        </w:numPr>
        <w:rPr>
          <w:lang w:eastAsia="de-DE"/>
        </w:rPr>
      </w:pPr>
      <w:r w:rsidRPr="004E1E6D">
        <w:rPr>
          <w:u w:val="single"/>
          <w:lang w:eastAsia="de-DE"/>
        </w:rPr>
        <w:t>use_CalFile:</w:t>
      </w:r>
      <w:r w:rsidRPr="00452E32">
        <w:rPr>
          <w:lang w:eastAsia="de-DE"/>
        </w:rPr>
        <w:t xml:space="preserve"> Flag indicating whether </w:t>
      </w:r>
      <w:r>
        <w:rPr>
          <w:lang w:eastAsia="de-DE"/>
        </w:rPr>
        <w:t>the calibration of the Hall sensor should be used. Can be helpful to qualify the effect of the calibration</w:t>
      </w:r>
    </w:p>
    <w:p w14:paraId="57A729ED" w14:textId="77777777" w:rsidR="001916E6" w:rsidRPr="004E1E6D" w:rsidRDefault="004E1E6D">
      <w:pPr>
        <w:rPr>
          <w:b/>
          <w:lang w:eastAsia="de-DE"/>
        </w:rPr>
      </w:pPr>
      <w:r w:rsidRPr="004E1E6D">
        <w:rPr>
          <w:b/>
          <w:lang w:eastAsia="de-DE"/>
        </w:rPr>
        <w:t>Parameters</w:t>
      </w:r>
    </w:p>
    <w:p w14:paraId="43004C74" w14:textId="77777777" w:rsidR="001916E6" w:rsidRDefault="004E1E6D">
      <w:pPr>
        <w:pStyle w:val="Listenabsatz"/>
        <w:numPr>
          <w:ilvl w:val="0"/>
          <w:numId w:val="13"/>
        </w:numPr>
        <w:rPr>
          <w:lang w:eastAsia="de-DE"/>
        </w:rPr>
      </w:pPr>
      <w:r w:rsidRPr="004E1E6D">
        <w:rPr>
          <w:u w:val="single"/>
          <w:lang w:eastAsia="de-DE"/>
        </w:rPr>
        <w:t>active_Hallsens:</w:t>
      </w:r>
      <w:r>
        <w:rPr>
          <w:lang w:eastAsia="de-DE"/>
        </w:rPr>
        <w:t xml:space="preserve"> Specification of how many of the installed Hall sensors are to be used (only relevant in the event that you only use 4 sensors, for example - i.e. only use one level)</w:t>
      </w:r>
    </w:p>
    <w:p w14:paraId="7D81D26E" w14:textId="77777777" w:rsidR="001916E6" w:rsidRDefault="004E1E6D">
      <w:pPr>
        <w:pStyle w:val="Listenabsatz"/>
        <w:numPr>
          <w:ilvl w:val="0"/>
          <w:numId w:val="13"/>
        </w:numPr>
        <w:rPr>
          <w:lang w:eastAsia="de-DE"/>
        </w:rPr>
      </w:pPr>
      <w:r w:rsidRPr="004E1E6D">
        <w:rPr>
          <w:u w:val="single"/>
          <w:lang w:eastAsia="de-DE"/>
        </w:rPr>
        <w:t>Tref:</w:t>
      </w:r>
      <w:r>
        <w:rPr>
          <w:lang w:eastAsia="de-DE"/>
        </w:rPr>
        <w:t xml:space="preserve"> Room temperature in °C</w:t>
      </w:r>
    </w:p>
    <w:p w14:paraId="7872D36C" w14:textId="77777777" w:rsidR="001916E6" w:rsidRDefault="004E1E6D">
      <w:pPr>
        <w:pStyle w:val="Listenabsatz"/>
        <w:numPr>
          <w:ilvl w:val="0"/>
          <w:numId w:val="13"/>
        </w:numPr>
        <w:rPr>
          <w:lang w:eastAsia="de-DE"/>
        </w:rPr>
      </w:pPr>
      <w:r w:rsidRPr="004E1E6D">
        <w:rPr>
          <w:u w:val="single"/>
          <w:lang w:eastAsia="de-DE"/>
        </w:rPr>
        <w:t>step_goal:</w:t>
      </w:r>
      <w:r>
        <w:rPr>
          <w:lang w:eastAsia="de-DE"/>
        </w:rPr>
        <w:t xml:space="preserve"> Specifies the step size to which the measured magnetic field is interpolated. Due to the kinematics of the robot and the tolerance, the measured points deviate from the perfect FOV grid. The interpolation was helpful to simplify subsequent evaluations (e.g. shimming calculations).</w:t>
      </w:r>
    </w:p>
    <w:p w14:paraId="6825D409" w14:textId="77777777" w:rsidR="001916E6" w:rsidRPr="004E1E6D" w:rsidRDefault="004E1E6D">
      <w:pPr>
        <w:rPr>
          <w:b/>
        </w:rPr>
      </w:pPr>
      <w:r w:rsidRPr="004E1E6D">
        <w:rPr>
          <w:b/>
        </w:rPr>
        <w:t xml:space="preserve">Storage locations </w:t>
      </w:r>
      <w:r w:rsidR="00452E32" w:rsidRPr="004E1E6D">
        <w:rPr>
          <w:b/>
        </w:rPr>
        <w:t>and file name</w:t>
      </w:r>
    </w:p>
    <w:p w14:paraId="0E445C93" w14:textId="77777777" w:rsidR="001916E6" w:rsidRDefault="004E1E6D">
      <w:pPr>
        <w:pStyle w:val="Listenabsatz"/>
        <w:numPr>
          <w:ilvl w:val="0"/>
          <w:numId w:val="15"/>
        </w:numPr>
        <w:rPr>
          <w:lang w:eastAsia="de-DE"/>
        </w:rPr>
      </w:pPr>
      <w:r w:rsidRPr="004E1E6D">
        <w:rPr>
          <w:u w:val="single"/>
          <w:lang w:eastAsia="de-DE"/>
        </w:rPr>
        <w:t>file_HallData:</w:t>
      </w:r>
      <w:r>
        <w:rPr>
          <w:lang w:eastAsia="de-DE"/>
        </w:rPr>
        <w:t xml:space="preserve"> Dataset of the measured magnetic field</w:t>
      </w:r>
    </w:p>
    <w:p w14:paraId="6FA03E2E" w14:textId="77777777" w:rsidR="001916E6" w:rsidRDefault="004E1E6D">
      <w:pPr>
        <w:pStyle w:val="Listenabsatz"/>
        <w:numPr>
          <w:ilvl w:val="0"/>
          <w:numId w:val="15"/>
        </w:numPr>
        <w:rPr>
          <w:lang w:eastAsia="de-DE"/>
        </w:rPr>
      </w:pPr>
      <w:r w:rsidRPr="004E1E6D">
        <w:rPr>
          <w:u w:val="single"/>
          <w:lang w:eastAsia="de-DE"/>
        </w:rPr>
        <w:t>file_MT:</w:t>
      </w:r>
      <w:r>
        <w:rPr>
          <w:lang w:eastAsia="de-DE"/>
        </w:rPr>
        <w:t xml:space="preserve"> Dataset of the evaluated Motion Tracking</w:t>
      </w:r>
    </w:p>
    <w:p w14:paraId="717E4F30" w14:textId="77777777" w:rsidR="001916E6" w:rsidRDefault="004E1E6D">
      <w:pPr>
        <w:pStyle w:val="Listenabsatz"/>
        <w:numPr>
          <w:ilvl w:val="0"/>
          <w:numId w:val="15"/>
        </w:numPr>
        <w:rPr>
          <w:lang w:eastAsia="de-DE"/>
        </w:rPr>
      </w:pPr>
      <w:r w:rsidRPr="004E1E6D">
        <w:rPr>
          <w:u w:val="single"/>
          <w:lang w:eastAsia="de-DE"/>
        </w:rPr>
        <w:t>file_FOV:</w:t>
      </w:r>
      <w:r>
        <w:rPr>
          <w:lang w:eastAsia="de-DE"/>
        </w:rPr>
        <w:t xml:space="preserve"> specified FOV points, which </w:t>
      </w:r>
      <w:r w:rsidR="004938CA">
        <w:rPr>
          <w:lang w:eastAsia="de-DE"/>
        </w:rPr>
        <w:t>were</w:t>
      </w:r>
      <w:r>
        <w:rPr>
          <w:lang w:eastAsia="de-DE"/>
        </w:rPr>
        <w:t xml:space="preserve"> measured </w:t>
      </w:r>
    </w:p>
    <w:p w14:paraId="15B0D49C" w14:textId="77777777" w:rsidR="001916E6" w:rsidRDefault="004E1E6D">
      <w:pPr>
        <w:pStyle w:val="Listenabsatz"/>
        <w:numPr>
          <w:ilvl w:val="0"/>
          <w:numId w:val="14"/>
        </w:numPr>
      </w:pPr>
      <w:r w:rsidRPr="004E1E6D">
        <w:rPr>
          <w:u w:val="single"/>
          <w:lang w:eastAsia="de-DE"/>
        </w:rPr>
        <w:t>file_CalHallData:</w:t>
      </w:r>
      <w:r>
        <w:rPr>
          <w:lang w:eastAsia="de-DE"/>
        </w:rPr>
        <w:t xml:space="preserve"> Calibration data of the Hall sensors. </w:t>
      </w:r>
      <w:r w:rsidR="009912DF">
        <w:rPr>
          <w:lang w:eastAsia="de-DE"/>
        </w:rPr>
        <w:t>It may be worth repeating the calibration of the Hall sensor over time. A more recent file can therefore also be used here.</w:t>
      </w:r>
    </w:p>
    <w:p w14:paraId="3BD91500" w14:textId="77777777" w:rsidR="004938CA" w:rsidRDefault="004938CA" w:rsidP="004938CA">
      <w:pPr>
        <w:pStyle w:val="Listenabsatz"/>
      </w:pPr>
    </w:p>
    <w:p w14:paraId="120780E9" w14:textId="77777777" w:rsidR="001916E6" w:rsidRPr="004938CA" w:rsidRDefault="004E1E6D">
      <w:pPr>
        <w:rPr>
          <w:b/>
        </w:rPr>
      </w:pPr>
      <w:r w:rsidRPr="004938CA">
        <w:rPr>
          <w:b/>
        </w:rPr>
        <w:t>Nice</w:t>
      </w:r>
      <w:r w:rsidR="00A11FEC">
        <w:rPr>
          <w:b/>
        </w:rPr>
        <w:t>-</w:t>
      </w:r>
      <w:r w:rsidRPr="004938CA">
        <w:rPr>
          <w:b/>
        </w:rPr>
        <w:t>To</w:t>
      </w:r>
      <w:r w:rsidR="00A11FEC">
        <w:rPr>
          <w:b/>
        </w:rPr>
        <w:t>-</w:t>
      </w:r>
      <w:r w:rsidRPr="004938CA">
        <w:rPr>
          <w:b/>
        </w:rPr>
        <w:t>Have parameters</w:t>
      </w:r>
    </w:p>
    <w:p w14:paraId="44E9314D" w14:textId="77777777" w:rsidR="001916E6" w:rsidRDefault="004E1E6D">
      <w:r>
        <w:t xml:space="preserve">The magnet is indicated in the plots. This helped us with debugging, as it was possible to </w:t>
      </w:r>
      <w:r w:rsidR="004938CA">
        <w:t>see</w:t>
      </w:r>
      <w:r>
        <w:t xml:space="preserve"> directly whether the tracked points are actually in the magnet itself (and</w:t>
      </w:r>
      <w:r w:rsidR="004938CA">
        <w:t xml:space="preserve"> for example not swapped axes </w:t>
      </w:r>
      <w:r>
        <w:t xml:space="preserve">in the Motion Tracking axes). </w:t>
      </w:r>
    </w:p>
    <w:p w14:paraId="41153BD4" w14:textId="77777777" w:rsidR="001916E6" w:rsidRDefault="004E1E6D">
      <w:r>
        <w:t xml:space="preserve">To do this, the inner cylinder of the magnet is drawn semi-transparently in the plot. In the local function </w:t>
      </w:r>
      <w:r w:rsidR="004938CA">
        <w:t>“</w:t>
      </w:r>
      <w:r w:rsidRPr="004938CA">
        <w:rPr>
          <w:color w:val="4472C4" w:themeColor="accent1"/>
        </w:rPr>
        <w:t>genFOVCylinder</w:t>
      </w:r>
      <w:r w:rsidR="004938CA">
        <w:rPr>
          <w:color w:val="4472C4" w:themeColor="accent1"/>
        </w:rPr>
        <w:t>”</w:t>
      </w:r>
      <w:r w:rsidRPr="004938CA">
        <w:rPr>
          <w:color w:val="4472C4" w:themeColor="accent1"/>
        </w:rPr>
        <w:t xml:space="preserve"> </w:t>
      </w:r>
      <w:r>
        <w:t xml:space="preserve">(in the script </w:t>
      </w:r>
      <w:r w:rsidR="004938CA">
        <w:t>“</w:t>
      </w:r>
      <w:r w:rsidRPr="004938CA">
        <w:rPr>
          <w:color w:val="4472C4" w:themeColor="accent1"/>
        </w:rPr>
        <w:t>Main_PostProcessing_inclSensor</w:t>
      </w:r>
      <w:r w:rsidR="004938CA">
        <w:rPr>
          <w:color w:val="4472C4" w:themeColor="accent1"/>
        </w:rPr>
        <w:t>.m”</w:t>
      </w:r>
      <w:r>
        <w:t>, Line 510) there are 2 parameters for this:</w:t>
      </w:r>
    </w:p>
    <w:p w14:paraId="66A4FA39" w14:textId="77777777" w:rsidR="001916E6" w:rsidRDefault="004E1E6D">
      <w:pPr>
        <w:pStyle w:val="Listenabsatz"/>
        <w:numPr>
          <w:ilvl w:val="0"/>
          <w:numId w:val="14"/>
        </w:numPr>
      </w:pPr>
      <w:r>
        <w:t>r: Radius of the cylinder</w:t>
      </w:r>
    </w:p>
    <w:p w14:paraId="62203E1D" w14:textId="77777777" w:rsidR="001916E6" w:rsidRDefault="004E1E6D">
      <w:pPr>
        <w:pStyle w:val="Listenabsatz"/>
        <w:numPr>
          <w:ilvl w:val="0"/>
          <w:numId w:val="14"/>
        </w:numPr>
      </w:pPr>
      <w:r>
        <w:t>h: Length (height) of the cylinder</w:t>
      </w:r>
    </w:p>
    <w:p w14:paraId="09FBBD79" w14:textId="77777777" w:rsidR="004938CA" w:rsidRDefault="004938CA">
      <w:pPr>
        <w:spacing w:after="160" w:line="259" w:lineRule="auto"/>
        <w:jc w:val="left"/>
      </w:pPr>
      <w:r>
        <w:br w:type="page"/>
      </w:r>
    </w:p>
    <w:p w14:paraId="19A083C1" w14:textId="77777777" w:rsidR="001916E6" w:rsidRDefault="004E1E6D">
      <w:pPr>
        <w:pStyle w:val="berschrift2"/>
      </w:pPr>
      <w:bookmarkStart w:id="21" w:name="_Toc183118651"/>
      <w:r>
        <w:lastRenderedPageBreak/>
        <w:t xml:space="preserve">Run </w:t>
      </w:r>
      <w:r w:rsidR="00960074">
        <w:t>Analysis</w:t>
      </w:r>
      <w:bookmarkEnd w:id="21"/>
    </w:p>
    <w:p w14:paraId="3DEB50D0" w14:textId="77777777" w:rsidR="001916E6" w:rsidRDefault="004E1E6D">
      <w:r>
        <w:t>Once everything has been set and the data has been stored correctly</w:t>
      </w:r>
      <w:r w:rsidR="004938CA">
        <w:t xml:space="preserve"> in the right place</w:t>
      </w:r>
      <w:r>
        <w:t>, the script can be executed. To do this, simply start "</w:t>
      </w:r>
      <w:r w:rsidRPr="004938CA">
        <w:rPr>
          <w:color w:val="4472C4" w:themeColor="accent1"/>
        </w:rPr>
        <w:t>Main_PostProcessing_inclSensor.m</w:t>
      </w:r>
      <w:r>
        <w:t xml:space="preserve">". </w:t>
      </w:r>
    </w:p>
    <w:p w14:paraId="07882344" w14:textId="77777777" w:rsidR="009912DF" w:rsidRDefault="009912DF" w:rsidP="009912DF"/>
    <w:p w14:paraId="0CBDAA2B" w14:textId="77777777" w:rsidR="001916E6" w:rsidRDefault="004E1E6D">
      <w:r>
        <w:t xml:space="preserve">Depending on which plot flags you have activated, the evaluation takes between a few seconds and </w:t>
      </w:r>
      <w:r w:rsidR="004938CA">
        <w:t>few</w:t>
      </w:r>
      <w:r>
        <w:t xml:space="preserve"> minute</w:t>
      </w:r>
      <w:r w:rsidR="004938CA">
        <w:t>s</w:t>
      </w:r>
    </w:p>
    <w:p w14:paraId="6335EB84" w14:textId="77777777" w:rsidR="001916E6" w:rsidRDefault="004E1E6D">
      <w:pPr>
        <w:pStyle w:val="berschrift2"/>
      </w:pPr>
      <w:bookmarkStart w:id="22" w:name="_Toc183118652"/>
      <w:r>
        <w:t>Results</w:t>
      </w:r>
      <w:bookmarkEnd w:id="22"/>
    </w:p>
    <w:p w14:paraId="26991420" w14:textId="77777777" w:rsidR="001916E6" w:rsidRDefault="004E1E6D">
      <w:r>
        <w:t>The calculated results are saved in the file "</w:t>
      </w:r>
      <w:r w:rsidRPr="004938CA">
        <w:rPr>
          <w:i/>
          <w:color w:val="4472C4" w:themeColor="accent1"/>
        </w:rPr>
        <w:t>Result_Analysis_datum</w:t>
      </w:r>
      <w:r w:rsidRPr="004938CA">
        <w:rPr>
          <w:color w:val="4472C4" w:themeColor="accent1"/>
        </w:rPr>
        <w:t>.mat'</w:t>
      </w:r>
      <w:r>
        <w:t>" in the folder:</w:t>
      </w:r>
    </w:p>
    <w:p w14:paraId="59A5DC0D" w14:textId="77777777" w:rsidR="001916E6" w:rsidRDefault="004E1E6D" w:rsidP="004938CA">
      <w:pPr>
        <w:jc w:val="center"/>
      </w:pPr>
      <w:r>
        <w:t>...</w:t>
      </w:r>
      <w:r w:rsidRPr="009912DF">
        <w:t>\5_</w:t>
      </w:r>
      <w:r w:rsidR="006E38CB">
        <w:t>Mapping</w:t>
      </w:r>
      <w:r w:rsidRPr="009912DF">
        <w:t>\Analysis_</w:t>
      </w:r>
      <w:r w:rsidR="006E38CB">
        <w:t>Mapping</w:t>
      </w:r>
      <w:r w:rsidRPr="009912DF">
        <w:t xml:space="preserve">\ </w:t>
      </w:r>
      <w:r>
        <w:t>Result_</w:t>
      </w:r>
      <w:r w:rsidR="006E38CB">
        <w:t>Mapping</w:t>
      </w:r>
    </w:p>
    <w:p w14:paraId="4AF7C30D" w14:textId="77777777" w:rsidR="001916E6" w:rsidRDefault="004E1E6D">
      <w:r>
        <w:t>The following calculated variables are saved:</w:t>
      </w:r>
    </w:p>
    <w:p w14:paraId="1E02ABE2" w14:textId="77777777" w:rsidR="004938CA" w:rsidRPr="004938CA" w:rsidRDefault="004E1E6D">
      <w:pPr>
        <w:pStyle w:val="Listenabsatz"/>
        <w:numPr>
          <w:ilvl w:val="0"/>
          <w:numId w:val="14"/>
        </w:numPr>
        <w:rPr>
          <w:b/>
        </w:rPr>
      </w:pPr>
      <w:r w:rsidRPr="004938CA">
        <w:rPr>
          <w:b/>
        </w:rPr>
        <w:t>x_vec/y_vec/z_vec</w:t>
      </w:r>
    </w:p>
    <w:p w14:paraId="6788AEA1" w14:textId="77777777" w:rsidR="001916E6" w:rsidRDefault="004E1E6D" w:rsidP="004938CA">
      <w:pPr>
        <w:pStyle w:val="Listenabsatz"/>
      </w:pPr>
      <w:r w:rsidRPr="009912DF">
        <w:t xml:space="preserve">Position </w:t>
      </w:r>
      <w:r>
        <w:t xml:space="preserve">of each magnetic field point as a vector. In our Halbach </w:t>
      </w:r>
      <w:r w:rsidR="006E38CB">
        <w:t>Mapping</w:t>
      </w:r>
      <w:r>
        <w:t>, 512 positions were approached (times 8 sensors: 4096 magnetic field points</w:t>
      </w:r>
      <w:r w:rsidR="00AF7769">
        <w:t>, some points could not be measured and are NaN</w:t>
      </w:r>
      <w:r w:rsidR="004938CA">
        <w:t>. NaNs are delated and not saved</w:t>
      </w:r>
      <w:r w:rsidR="00AF7769">
        <w:t>)</w:t>
      </w:r>
    </w:p>
    <w:p w14:paraId="01A032CE" w14:textId="77777777" w:rsidR="004938CA" w:rsidRPr="004938CA" w:rsidRDefault="004E1E6D">
      <w:pPr>
        <w:pStyle w:val="Listenabsatz"/>
        <w:numPr>
          <w:ilvl w:val="0"/>
          <w:numId w:val="14"/>
        </w:numPr>
        <w:rPr>
          <w:b/>
        </w:rPr>
      </w:pPr>
      <w:r w:rsidRPr="004938CA">
        <w:rPr>
          <w:b/>
        </w:rPr>
        <w:t>Bx/By/Bz</w:t>
      </w:r>
    </w:p>
    <w:p w14:paraId="79C9B3EB" w14:textId="77777777" w:rsidR="001916E6" w:rsidRDefault="004E1E6D" w:rsidP="004938CA">
      <w:pPr>
        <w:pStyle w:val="Listenabsatz"/>
      </w:pPr>
      <w:r>
        <w:t>Magnetic field strength in mT at each measured point as a vector</w:t>
      </w:r>
      <w:r w:rsidR="004938CA">
        <w:t xml:space="preserve">. Same length as </w:t>
      </w:r>
      <w:r w:rsidR="004938CA" w:rsidRPr="004938CA">
        <w:t>x_vec/y_vec/z_vec</w:t>
      </w:r>
    </w:p>
    <w:p w14:paraId="4A082938" w14:textId="77777777" w:rsidR="004938CA" w:rsidRPr="004938CA" w:rsidRDefault="004E1E6D">
      <w:pPr>
        <w:pStyle w:val="Listenabsatz"/>
        <w:numPr>
          <w:ilvl w:val="0"/>
          <w:numId w:val="14"/>
        </w:numPr>
        <w:rPr>
          <w:b/>
        </w:rPr>
      </w:pPr>
      <w:r w:rsidRPr="004938CA">
        <w:rPr>
          <w:b/>
        </w:rPr>
        <w:t>x_kin_q/y_kin_q/z_kin_q</w:t>
      </w:r>
    </w:p>
    <w:p w14:paraId="36222F79" w14:textId="77777777" w:rsidR="001916E6" w:rsidRDefault="004E1E6D" w:rsidP="004938CA">
      <w:pPr>
        <w:pStyle w:val="Listenabsatz"/>
      </w:pPr>
      <w:r>
        <w:t xml:space="preserve">Interpolated position grid (3D mesh grid) with the desired step size. </w:t>
      </w:r>
    </w:p>
    <w:p w14:paraId="5883FE89" w14:textId="77777777" w:rsidR="004938CA" w:rsidRPr="004938CA" w:rsidRDefault="004E1E6D">
      <w:pPr>
        <w:pStyle w:val="Listenabsatz"/>
        <w:numPr>
          <w:ilvl w:val="0"/>
          <w:numId w:val="14"/>
        </w:numPr>
        <w:rPr>
          <w:b/>
        </w:rPr>
      </w:pPr>
      <w:r w:rsidRPr="004938CA">
        <w:rPr>
          <w:b/>
        </w:rPr>
        <w:t>Bx_kin_ip/By_kin_ip/Bz_kin_ip/B_kin_ip</w:t>
      </w:r>
    </w:p>
    <w:p w14:paraId="5AC8B5D8" w14:textId="77777777" w:rsidR="001916E6" w:rsidRDefault="004E1E6D" w:rsidP="004938CA">
      <w:pPr>
        <w:pStyle w:val="Listenabsatz"/>
      </w:pPr>
      <w:r w:rsidRPr="00AF7769">
        <w:t xml:space="preserve">Interpolated magnetic field, </w:t>
      </w:r>
      <w:r>
        <w:t>divided according to the coordinate axis (as 3D mesh grid).</w:t>
      </w:r>
    </w:p>
    <w:p w14:paraId="60F504C5" w14:textId="77777777" w:rsidR="00AF7769" w:rsidRDefault="00AF7769" w:rsidP="00AF7769"/>
    <w:p w14:paraId="32C4E996" w14:textId="77777777" w:rsidR="001916E6" w:rsidRDefault="004E1E6D">
      <w:r>
        <w:t>The result is displayed (depending on the flags set) in a total of 5 plots, which are described below:</w:t>
      </w:r>
    </w:p>
    <w:p w14:paraId="4741E82C" w14:textId="77777777" w:rsidR="004938CA" w:rsidRDefault="004938CA"/>
    <w:p w14:paraId="4674C12B" w14:textId="1DEE18AF" w:rsidR="001916E6" w:rsidRDefault="004E1E6D">
      <w:pPr>
        <w:pStyle w:val="Listenabsatz"/>
        <w:numPr>
          <w:ilvl w:val="0"/>
          <w:numId w:val="16"/>
        </w:numPr>
        <w:rPr>
          <w:b/>
        </w:rPr>
      </w:pPr>
      <w:r w:rsidRPr="00F80A78">
        <w:rPr>
          <w:b/>
        </w:rPr>
        <w:t>Base angle accuracy (</w:t>
      </w:r>
      <w:r w:rsidRPr="00F80A78">
        <w:rPr>
          <w:b/>
        </w:rPr>
        <w:fldChar w:fldCharType="begin"/>
      </w:r>
      <w:r w:rsidRPr="00F80A78">
        <w:rPr>
          <w:b/>
        </w:rPr>
        <w:instrText xml:space="preserve"> REF _Ref183095178 \h </w:instrText>
      </w:r>
      <w:r w:rsidR="00F80A78" w:rsidRPr="00F80A78">
        <w:rPr>
          <w:b/>
        </w:rPr>
        <w:instrText xml:space="preserve"> \* MERGEFORMAT </w:instrText>
      </w:r>
      <w:r w:rsidRPr="00F80A78">
        <w:rPr>
          <w:b/>
        </w:rPr>
      </w:r>
      <w:r w:rsidRPr="00F80A78">
        <w:rPr>
          <w:b/>
        </w:rPr>
        <w:fldChar w:fldCharType="separate"/>
      </w:r>
      <w:r w:rsidR="00EC4758" w:rsidRPr="00EC4758">
        <w:rPr>
          <w:b/>
        </w:rPr>
        <w:t xml:space="preserve">Figure </w:t>
      </w:r>
      <w:r w:rsidR="00EC4758" w:rsidRPr="00EC4758">
        <w:rPr>
          <w:b/>
          <w:noProof/>
        </w:rPr>
        <w:t>5</w:t>
      </w:r>
      <w:r w:rsidRPr="00F80A78">
        <w:rPr>
          <w:b/>
        </w:rPr>
        <w:fldChar w:fldCharType="end"/>
      </w:r>
      <w:r w:rsidRPr="00F80A78">
        <w:rPr>
          <w:b/>
        </w:rPr>
        <w:t>a)</w:t>
      </w:r>
    </w:p>
    <w:p w14:paraId="082358A7" w14:textId="77777777" w:rsidR="001916E6" w:rsidRDefault="004E1E6D">
      <w:r>
        <w:t xml:space="preserve">The comparison between the measured base angles is shown. On the one hand, Motion Tracking is used and on the other hand the additionally installed sensor itself. In our example, </w:t>
      </w:r>
      <w:r w:rsidR="004A71AD">
        <w:t xml:space="preserve">the </w:t>
      </w:r>
      <w:r w:rsidR="004938CA">
        <w:t>poorness</w:t>
      </w:r>
      <w:r w:rsidR="004A71AD">
        <w:t xml:space="preserve"> of the angle measured by </w:t>
      </w:r>
      <w:r>
        <w:t>Motion Tracking</w:t>
      </w:r>
      <w:r w:rsidR="004A71AD">
        <w:t xml:space="preserve"> (blue) can be seen directly, as it is extremely noisy. The measured value of the additional sensor is hardly noisy and is stable over time.</w:t>
      </w:r>
    </w:p>
    <w:p w14:paraId="4F0CC3D4" w14:textId="77777777" w:rsidR="004938CA" w:rsidRDefault="004938CA"/>
    <w:p w14:paraId="37C16898" w14:textId="01DD5A76" w:rsidR="001916E6" w:rsidRDefault="004E1E6D">
      <w:pPr>
        <w:pStyle w:val="Listenabsatz"/>
        <w:numPr>
          <w:ilvl w:val="0"/>
          <w:numId w:val="16"/>
        </w:numPr>
        <w:rPr>
          <w:b/>
        </w:rPr>
      </w:pPr>
      <w:r w:rsidRPr="00F80A78">
        <w:rPr>
          <w:b/>
        </w:rPr>
        <w:t>FOV comparison (mapped and actually measured), (</w:t>
      </w:r>
      <w:r w:rsidRPr="00F80A78">
        <w:rPr>
          <w:b/>
        </w:rPr>
        <w:fldChar w:fldCharType="begin"/>
      </w:r>
      <w:r w:rsidRPr="00F80A78">
        <w:rPr>
          <w:b/>
        </w:rPr>
        <w:instrText xml:space="preserve"> REF _Ref183095178 \h </w:instrText>
      </w:r>
      <w:r w:rsidR="00F80A78">
        <w:rPr>
          <w:b/>
        </w:rPr>
        <w:instrText xml:space="preserve"> \* MERGEFORMAT </w:instrText>
      </w:r>
      <w:r w:rsidRPr="00F80A78">
        <w:rPr>
          <w:b/>
        </w:rPr>
      </w:r>
      <w:r w:rsidRPr="00F80A78">
        <w:rPr>
          <w:b/>
        </w:rPr>
        <w:fldChar w:fldCharType="separate"/>
      </w:r>
      <w:r w:rsidR="00EC4758" w:rsidRPr="00EC4758">
        <w:rPr>
          <w:b/>
        </w:rPr>
        <w:t xml:space="preserve">Figure </w:t>
      </w:r>
      <w:r w:rsidR="00EC4758" w:rsidRPr="00EC4758">
        <w:rPr>
          <w:b/>
          <w:noProof/>
        </w:rPr>
        <w:t>5</w:t>
      </w:r>
      <w:r w:rsidRPr="00F80A78">
        <w:rPr>
          <w:b/>
        </w:rPr>
        <w:fldChar w:fldCharType="end"/>
      </w:r>
      <w:r w:rsidRPr="00F80A78">
        <w:rPr>
          <w:b/>
        </w:rPr>
        <w:t>b)</w:t>
      </w:r>
    </w:p>
    <w:p w14:paraId="11D65B20" w14:textId="77777777" w:rsidR="001916E6" w:rsidRDefault="004E1E6D">
      <w:r w:rsidRPr="00351773">
        <w:rPr>
          <w:u w:val="single"/>
        </w:rPr>
        <w:t>Left:</w:t>
      </w:r>
      <w:r>
        <w:t xml:space="preserve"> desired FOV with trajectory </w:t>
      </w:r>
      <w:r w:rsidR="00351773">
        <w:t>for</w:t>
      </w:r>
      <w:r w:rsidR="00F80A78">
        <w:t xml:space="preserve"> point P5</w:t>
      </w:r>
      <w:r w:rsidR="00590085">
        <w:t xml:space="preserve">. </w:t>
      </w:r>
    </w:p>
    <w:p w14:paraId="67728E2C" w14:textId="77777777" w:rsidR="001916E6" w:rsidRDefault="004E1E6D">
      <w:r w:rsidRPr="00351773">
        <w:rPr>
          <w:u w:val="single"/>
        </w:rPr>
        <w:t>Right:</w:t>
      </w:r>
      <w:r>
        <w:t xml:space="preserve"> </w:t>
      </w:r>
      <w:r w:rsidR="00F80A78">
        <w:t>Positions actually reached by P5. Small coordinate systems are shown (x=red, y=green, z=blue) to check whether all rotations have been carried out correctly.</w:t>
      </w:r>
    </w:p>
    <w:p w14:paraId="30C52CFD" w14:textId="77777777" w:rsidR="004938CA" w:rsidRDefault="004938CA"/>
    <w:p w14:paraId="175BBB2E" w14:textId="06D5B616" w:rsidR="001916E6" w:rsidRDefault="004E1E6D">
      <w:pPr>
        <w:pStyle w:val="Listenabsatz"/>
        <w:numPr>
          <w:ilvl w:val="0"/>
          <w:numId w:val="16"/>
        </w:numPr>
        <w:rPr>
          <w:b/>
        </w:rPr>
      </w:pPr>
      <w:r w:rsidRPr="00F80A78">
        <w:rPr>
          <w:b/>
        </w:rPr>
        <w:t xml:space="preserve">Simulation of the </w:t>
      </w:r>
      <w:r w:rsidR="00C75F5A">
        <w:rPr>
          <w:b/>
        </w:rPr>
        <w:t>Sensor Head</w:t>
      </w:r>
      <w:r w:rsidR="00F80A78" w:rsidRPr="00F80A78">
        <w:rPr>
          <w:b/>
        </w:rPr>
        <w:t xml:space="preserve"> </w:t>
      </w:r>
      <w:r w:rsidRPr="00F80A78">
        <w:rPr>
          <w:b/>
        </w:rPr>
        <w:t>trajectory, (</w:t>
      </w:r>
      <w:r w:rsidRPr="00F80A78">
        <w:rPr>
          <w:b/>
        </w:rPr>
        <w:fldChar w:fldCharType="begin"/>
      </w:r>
      <w:r w:rsidRPr="00F80A78">
        <w:rPr>
          <w:b/>
        </w:rPr>
        <w:instrText xml:space="preserve"> REF _Ref183095178 \h </w:instrText>
      </w:r>
      <w:r w:rsidR="00F80A78">
        <w:rPr>
          <w:b/>
        </w:rPr>
        <w:instrText xml:space="preserve"> \* MERGEFORMAT </w:instrText>
      </w:r>
      <w:r w:rsidRPr="00F80A78">
        <w:rPr>
          <w:b/>
        </w:rPr>
      </w:r>
      <w:r w:rsidRPr="00F80A78">
        <w:rPr>
          <w:b/>
        </w:rPr>
        <w:fldChar w:fldCharType="separate"/>
      </w:r>
      <w:r w:rsidR="00EC4758" w:rsidRPr="00EC4758">
        <w:rPr>
          <w:b/>
        </w:rPr>
        <w:t xml:space="preserve">Figure </w:t>
      </w:r>
      <w:r w:rsidR="00EC4758" w:rsidRPr="00EC4758">
        <w:rPr>
          <w:b/>
          <w:noProof/>
        </w:rPr>
        <w:t>5</w:t>
      </w:r>
      <w:r w:rsidRPr="00F80A78">
        <w:rPr>
          <w:b/>
        </w:rPr>
        <w:fldChar w:fldCharType="end"/>
      </w:r>
      <w:r w:rsidRPr="00F80A78">
        <w:rPr>
          <w:b/>
        </w:rPr>
        <w:t>c)</w:t>
      </w:r>
    </w:p>
    <w:p w14:paraId="3528A250" w14:textId="77777777" w:rsidR="001916E6" w:rsidRDefault="004E1E6D">
      <w:r>
        <w:t xml:space="preserve">The trajectory of the </w:t>
      </w:r>
      <w:r w:rsidR="00C75F5A">
        <w:t>Sensor Head</w:t>
      </w:r>
      <w:r>
        <w:t xml:space="preserve"> is simulated. This simulation is helpful to check whether the Motion Tracking and the calculated positions are correct and </w:t>
      </w:r>
      <w:r w:rsidR="00351773">
        <w:t>senseful</w:t>
      </w:r>
      <w:r>
        <w:t xml:space="preserve">. </w:t>
      </w:r>
    </w:p>
    <w:p w14:paraId="72E79F4A" w14:textId="77777777" w:rsidR="004938CA" w:rsidRDefault="004938CA"/>
    <w:p w14:paraId="3AD6DDFB" w14:textId="77777777" w:rsidR="00351773" w:rsidRDefault="00351773"/>
    <w:p w14:paraId="600EC903" w14:textId="77777777" w:rsidR="00351773" w:rsidRDefault="00351773"/>
    <w:p w14:paraId="32426855" w14:textId="714FD08E" w:rsidR="001916E6" w:rsidRDefault="004E1E6D">
      <w:pPr>
        <w:pStyle w:val="Listenabsatz"/>
        <w:numPr>
          <w:ilvl w:val="0"/>
          <w:numId w:val="16"/>
        </w:numPr>
        <w:rPr>
          <w:b/>
        </w:rPr>
      </w:pPr>
      <w:r w:rsidRPr="00F80A78">
        <w:rPr>
          <w:b/>
        </w:rPr>
        <w:lastRenderedPageBreak/>
        <w:t>3D plot of all mapped positions and the B0 field at the position(</w:t>
      </w:r>
      <w:r w:rsidRPr="00F80A78">
        <w:rPr>
          <w:b/>
        </w:rPr>
        <w:fldChar w:fldCharType="begin"/>
      </w:r>
      <w:r w:rsidRPr="00F80A78">
        <w:rPr>
          <w:b/>
        </w:rPr>
        <w:instrText xml:space="preserve"> REF _Ref183095236 \h </w:instrText>
      </w:r>
      <w:r w:rsidR="00F80A78">
        <w:rPr>
          <w:b/>
        </w:rPr>
        <w:instrText xml:space="preserve"> \* MERGEFORMAT </w:instrText>
      </w:r>
      <w:r w:rsidRPr="00F80A78">
        <w:rPr>
          <w:b/>
        </w:rPr>
      </w:r>
      <w:r w:rsidRPr="00F80A78">
        <w:rPr>
          <w:b/>
        </w:rPr>
        <w:fldChar w:fldCharType="separate"/>
      </w:r>
      <w:r w:rsidR="00EC4758" w:rsidRPr="00EC4758">
        <w:rPr>
          <w:b/>
        </w:rPr>
        <w:t xml:space="preserve">Figure </w:t>
      </w:r>
      <w:r w:rsidR="00EC4758" w:rsidRPr="00EC4758">
        <w:rPr>
          <w:b/>
          <w:noProof/>
        </w:rPr>
        <w:t>6</w:t>
      </w:r>
      <w:r w:rsidRPr="00F80A78">
        <w:rPr>
          <w:b/>
        </w:rPr>
        <w:fldChar w:fldCharType="end"/>
      </w:r>
      <w:r w:rsidRPr="00F80A78">
        <w:rPr>
          <w:b/>
        </w:rPr>
        <w:t>a)</w:t>
      </w:r>
    </w:p>
    <w:p w14:paraId="38A96277" w14:textId="77777777" w:rsidR="001916E6" w:rsidRDefault="004E1E6D">
      <w:r w:rsidRPr="00351773">
        <w:rPr>
          <w:u w:val="single"/>
        </w:rPr>
        <w:t>Left:</w:t>
      </w:r>
      <w:r>
        <w:t xml:space="preserve"> </w:t>
      </w:r>
      <w:r w:rsidR="00351773">
        <w:t>Plot</w:t>
      </w:r>
      <w:r>
        <w:t xml:space="preserve"> of the positions of all measured magnetic field points (red dot) with magnetic field vector (blue) at the same position, and only the position of P5 (black cross)</w:t>
      </w:r>
    </w:p>
    <w:p w14:paraId="5533440C" w14:textId="77777777" w:rsidR="001916E6" w:rsidRDefault="004E1E6D">
      <w:r w:rsidRPr="00351773">
        <w:rPr>
          <w:u w:val="single"/>
        </w:rPr>
        <w:t>Right:</w:t>
      </w:r>
      <w:r>
        <w:t xml:space="preserve"> Scatter plot of the measured magnetic field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0</m:t>
                    </m:r>
                  </m:sub>
                </m:sSub>
              </m:e>
            </m:acc>
          </m:e>
        </m:d>
      </m:oMath>
      <w:r>
        <w:rPr>
          <w:rFonts w:eastAsiaTheme="minorEastAsia"/>
        </w:rPr>
        <w:t xml:space="preserve">and positions of </w:t>
      </w:r>
      <w:r>
        <w:t>P5 (black cross)</w:t>
      </w:r>
    </w:p>
    <w:p w14:paraId="2AC671E1" w14:textId="77777777" w:rsidR="00351773" w:rsidRDefault="00351773"/>
    <w:p w14:paraId="1A0B7F56" w14:textId="7864C7DA" w:rsidR="001916E6" w:rsidRDefault="004E1E6D">
      <w:pPr>
        <w:pStyle w:val="Listenabsatz"/>
        <w:numPr>
          <w:ilvl w:val="0"/>
          <w:numId w:val="16"/>
        </w:numPr>
        <w:rPr>
          <w:b/>
        </w:rPr>
      </w:pPr>
      <w:r w:rsidRPr="00F80A78">
        <w:rPr>
          <w:b/>
        </w:rPr>
        <w:t>3D plot of the interpolated B0 field (</w:t>
      </w:r>
      <w:r w:rsidRPr="00F80A78">
        <w:rPr>
          <w:b/>
        </w:rPr>
        <w:fldChar w:fldCharType="begin"/>
      </w:r>
      <w:r w:rsidRPr="00F80A78">
        <w:rPr>
          <w:b/>
        </w:rPr>
        <w:instrText xml:space="preserve"> REF _Ref183095236 \h </w:instrText>
      </w:r>
      <w:r w:rsidR="00F80A78">
        <w:rPr>
          <w:b/>
        </w:rPr>
        <w:instrText xml:space="preserve"> \* MERGEFORMAT </w:instrText>
      </w:r>
      <w:r w:rsidRPr="00F80A78">
        <w:rPr>
          <w:b/>
        </w:rPr>
      </w:r>
      <w:r w:rsidRPr="00F80A78">
        <w:rPr>
          <w:b/>
        </w:rPr>
        <w:fldChar w:fldCharType="separate"/>
      </w:r>
      <w:r w:rsidR="00EC4758" w:rsidRPr="00EC4758">
        <w:rPr>
          <w:b/>
        </w:rPr>
        <w:t xml:space="preserve">Figure </w:t>
      </w:r>
      <w:r w:rsidR="00EC4758" w:rsidRPr="00EC4758">
        <w:rPr>
          <w:b/>
          <w:noProof/>
        </w:rPr>
        <w:t>6</w:t>
      </w:r>
      <w:r w:rsidRPr="00F80A78">
        <w:rPr>
          <w:b/>
        </w:rPr>
        <w:fldChar w:fldCharType="end"/>
      </w:r>
      <w:r w:rsidRPr="00F80A78">
        <w:rPr>
          <w:b/>
        </w:rPr>
        <w:t>b)</w:t>
      </w:r>
    </w:p>
    <w:p w14:paraId="4620BB5E" w14:textId="77777777" w:rsidR="001916E6" w:rsidRDefault="00351773">
      <w:r>
        <w:t xml:space="preserve">Scatter plot </w:t>
      </w:r>
      <w:r w:rsidR="009A4072">
        <w:t>of the interpolated magnetic field</w:t>
      </w:r>
    </w:p>
    <w:p w14:paraId="70C0D6AB" w14:textId="77777777" w:rsidR="004A458E" w:rsidRDefault="004A458E" w:rsidP="004A458E">
      <w:pPr>
        <w:pStyle w:val="Listenabsatz"/>
      </w:pPr>
    </w:p>
    <w:p w14:paraId="30F84FF0" w14:textId="77777777" w:rsidR="000A0C13" w:rsidRDefault="000A0C13" w:rsidP="00AF7769"/>
    <w:p w14:paraId="411F80BB" w14:textId="77777777" w:rsidR="00AF7769" w:rsidRDefault="00AF7769" w:rsidP="00AF7769"/>
    <w:p w14:paraId="709A57E7" w14:textId="77777777" w:rsidR="00AF7769" w:rsidRDefault="00AF7769" w:rsidP="000A0C13">
      <w:pPr>
        <w:keepNext/>
        <w:jc w:val="center"/>
      </w:pPr>
      <w:r>
        <w:rPr>
          <w:noProof/>
        </w:rPr>
        <w:drawing>
          <wp:inline distT="0" distB="0" distL="0" distR="0" wp14:anchorId="7630B185" wp14:editId="45172437">
            <wp:extent cx="4396055" cy="4122581"/>
            <wp:effectExtent l="0" t="0" r="508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00273" cy="4126536"/>
                    </a:xfrm>
                    <a:prstGeom prst="rect">
                      <a:avLst/>
                    </a:prstGeom>
                    <a:noFill/>
                    <a:ln>
                      <a:noFill/>
                    </a:ln>
                  </pic:spPr>
                </pic:pic>
              </a:graphicData>
            </a:graphic>
          </wp:inline>
        </w:drawing>
      </w:r>
    </w:p>
    <w:p w14:paraId="6C2B2E2E" w14:textId="4C0BB9A8" w:rsidR="001916E6" w:rsidRDefault="004E1E6D">
      <w:pPr>
        <w:pStyle w:val="Beschriftung"/>
        <w:jc w:val="center"/>
      </w:pPr>
      <w:bookmarkStart w:id="23" w:name="_Ref183095178"/>
      <w:r>
        <w:t xml:space="preserve">Figure </w:t>
      </w:r>
      <w:r>
        <w:fldChar w:fldCharType="begin"/>
      </w:r>
      <w:r>
        <w:instrText xml:space="preserve"> SEQ Figure \* ARABIC </w:instrText>
      </w:r>
      <w:r>
        <w:fldChar w:fldCharType="separate"/>
      </w:r>
      <w:r w:rsidR="00EC4758">
        <w:rPr>
          <w:noProof/>
        </w:rPr>
        <w:t>5</w:t>
      </w:r>
      <w:r>
        <w:fldChar w:fldCharType="end"/>
      </w:r>
      <w:bookmarkEnd w:id="23"/>
      <w:r w:rsidR="00351773">
        <w:t xml:space="preserve">: </w:t>
      </w:r>
      <w:r>
        <w:t>Figure 1/2/3 of the analysis</w:t>
      </w:r>
    </w:p>
    <w:p w14:paraId="4F977EE4" w14:textId="77777777" w:rsidR="00AF7769" w:rsidRDefault="00AF7769" w:rsidP="000A0C13">
      <w:pPr>
        <w:keepNext/>
        <w:jc w:val="center"/>
      </w:pPr>
      <w:r>
        <w:rPr>
          <w:noProof/>
        </w:rPr>
        <w:lastRenderedPageBreak/>
        <w:drawing>
          <wp:inline distT="0" distB="0" distL="0" distR="0" wp14:anchorId="23D53736" wp14:editId="45B3D54E">
            <wp:extent cx="4104077" cy="4874142"/>
            <wp:effectExtent l="0" t="0" r="0" b="317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7877" cy="4878655"/>
                    </a:xfrm>
                    <a:prstGeom prst="rect">
                      <a:avLst/>
                    </a:prstGeom>
                    <a:noFill/>
                    <a:ln>
                      <a:noFill/>
                    </a:ln>
                  </pic:spPr>
                </pic:pic>
              </a:graphicData>
            </a:graphic>
          </wp:inline>
        </w:drawing>
      </w:r>
    </w:p>
    <w:p w14:paraId="01EBC520" w14:textId="129B900B" w:rsidR="001916E6" w:rsidRDefault="004E1E6D">
      <w:pPr>
        <w:pStyle w:val="Beschriftung"/>
        <w:jc w:val="center"/>
      </w:pPr>
      <w:bookmarkStart w:id="24" w:name="_Ref183095236"/>
      <w:r>
        <w:t xml:space="preserve">Figure </w:t>
      </w:r>
      <w:r>
        <w:fldChar w:fldCharType="begin"/>
      </w:r>
      <w:r>
        <w:instrText xml:space="preserve"> SEQ Figure \* ARABIC </w:instrText>
      </w:r>
      <w:r>
        <w:fldChar w:fldCharType="separate"/>
      </w:r>
      <w:r w:rsidR="00EC4758">
        <w:rPr>
          <w:noProof/>
        </w:rPr>
        <w:t>6</w:t>
      </w:r>
      <w:r>
        <w:fldChar w:fldCharType="end"/>
      </w:r>
      <w:bookmarkEnd w:id="24"/>
      <w:r w:rsidR="00351773">
        <w:t xml:space="preserve">: </w:t>
      </w:r>
      <w:r>
        <w:t>Figure 4/5 of the analysis</w:t>
      </w:r>
    </w:p>
    <w:sectPr w:rsidR="001916E6" w:rsidSect="00090246">
      <w:footerReference w:type="default" r:id="rId15"/>
      <w:pgSz w:w="11906" w:h="16838"/>
      <w:pgMar w:top="1440" w:right="1440" w:bottom="1440" w:left="1440" w:header="708" w:footer="15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1F2CC6" w14:textId="77777777" w:rsidR="00BB413B" w:rsidRDefault="00BB413B" w:rsidP="009A78DF">
      <w:r>
        <w:separator/>
      </w:r>
    </w:p>
  </w:endnote>
  <w:endnote w:type="continuationSeparator" w:id="0">
    <w:p w14:paraId="579B7368" w14:textId="77777777" w:rsidR="00BB413B" w:rsidRDefault="00BB413B" w:rsidP="009A78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54409904"/>
      <w:docPartObj>
        <w:docPartGallery w:val="Page Numbers (Bottom of Page)"/>
        <w:docPartUnique/>
      </w:docPartObj>
    </w:sdtPr>
    <w:sdtEndPr/>
    <w:sdtContent>
      <w:p w14:paraId="193DB5E3" w14:textId="77777777" w:rsidR="004E1E6D" w:rsidRDefault="004E1E6D">
        <w:pPr>
          <w:pStyle w:val="Fuzeile"/>
          <w:jc w:val="right"/>
        </w:pPr>
        <w:r>
          <w:rPr>
            <w:noProof/>
          </w:rPr>
          <mc:AlternateContent>
            <mc:Choice Requires="wps">
              <w:drawing>
                <wp:anchor distT="0" distB="0" distL="114300" distR="114300" simplePos="0" relativeHeight="251660288" behindDoc="0" locked="0" layoutInCell="1" allowOverlap="1" wp14:anchorId="3D635618" wp14:editId="26EABE59">
                  <wp:simplePos x="0" y="0"/>
                  <wp:positionH relativeFrom="column">
                    <wp:posOffset>592667</wp:posOffset>
                  </wp:positionH>
                  <wp:positionV relativeFrom="paragraph">
                    <wp:posOffset>50800</wp:posOffset>
                  </wp:positionV>
                  <wp:extent cx="3800475" cy="245533"/>
                  <wp:effectExtent l="0" t="0" r="0" b="2540"/>
                  <wp:wrapNone/>
                  <wp:docPr id="38" name="Textfeld 38"/>
                  <wp:cNvGraphicFramePr/>
                  <a:graphic xmlns:a="http://schemas.openxmlformats.org/drawingml/2006/main">
                    <a:graphicData uri="http://schemas.microsoft.com/office/word/2010/wordprocessingShape">
                      <wps:wsp>
                        <wps:cNvSpPr txBox="1"/>
                        <wps:spPr>
                          <a:xfrm>
                            <a:off x="0" y="0"/>
                            <a:ext cx="3800475" cy="245533"/>
                          </a:xfrm>
                          <a:prstGeom prst="rect">
                            <a:avLst/>
                          </a:prstGeom>
                          <a:noFill/>
                          <a:ln w="6350">
                            <a:noFill/>
                          </a:ln>
                        </wps:spPr>
                        <wps:txbx>
                          <w:txbxContent>
                            <w:p w14:paraId="0B690BB5" w14:textId="77777777" w:rsidR="004E1E6D" w:rsidRDefault="004E1E6D">
                              <w:pPr>
                                <w:jc w:val="center"/>
                                <w:rPr>
                                  <w:sz w:val="18"/>
                                  <w:szCs w:val="18"/>
                                </w:rPr>
                              </w:pPr>
                              <w:r w:rsidRPr="00457B93">
                                <w:rPr>
                                  <w:sz w:val="18"/>
                                  <w:szCs w:val="18"/>
                                </w:rPr>
                                <w:t xml:space="preserve">Instructions to setting up the </w:t>
                              </w:r>
                              <w:r>
                                <w:rPr>
                                  <w:sz w:val="18"/>
                                  <w:szCs w:val="18"/>
                                </w:rPr>
                                <w:t>Mapping</w:t>
                              </w:r>
                            </w:p>
                            <w:p w14:paraId="57F2C857" w14:textId="77777777" w:rsidR="004E1E6D" w:rsidRPr="00457B93" w:rsidRDefault="004E1E6D" w:rsidP="00090246">
                              <w:pPr>
                                <w:jc w:val="cente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635618" id="_x0000_t202" coordsize="21600,21600" o:spt="202" path="m,l,21600r21600,l21600,xe">
                  <v:stroke joinstyle="miter"/>
                  <v:path gradientshapeok="t" o:connecttype="rect"/>
                </v:shapetype>
                <v:shape id="Textfeld 38" o:spid="_x0000_s1026" type="#_x0000_t202" style="position:absolute;left:0;text-align:left;margin-left:46.65pt;margin-top:4pt;width:299.25pt;height:19.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" filled="f" stroked="f" strokeweight=".5pt">
                  <v:textbox>
                    <w:txbxContent>
                      <w:p w14:paraId="0B690BB5" w14:textId="77777777" w:rsidR="004E1E6D" w:rsidRDefault="004E1E6D">
                        <w:pPr>
                          <w:jc w:val="center"/>
                          <w:rPr>
                            <w:sz w:val="18"/>
                            <w:szCs w:val="18"/>
                          </w:rPr>
                        </w:pPr>
                        <w:r w:rsidRPr="00457B93">
                          <w:rPr>
                            <w:sz w:val="18"/>
                            <w:szCs w:val="18"/>
                          </w:rPr>
                          <w:t xml:space="preserve">Instructions to setting up the </w:t>
                        </w:r>
                        <w:r>
                          <w:rPr>
                            <w:sz w:val="18"/>
                            <w:szCs w:val="18"/>
                          </w:rPr>
                          <w:t>Mapping</w:t>
                        </w:r>
                      </w:p>
                      <w:p w14:paraId="57F2C857" w14:textId="77777777" w:rsidR="004E1E6D" w:rsidRPr="00457B93" w:rsidRDefault="004E1E6D" w:rsidP="00090246">
                        <w:pPr>
                          <w:jc w:val="center"/>
                          <w:rPr>
                            <w:sz w:val="18"/>
                            <w:szCs w:val="18"/>
                          </w:rPr>
                        </w:pPr>
                      </w:p>
                    </w:txbxContent>
                  </v:textbox>
                </v:shape>
              </w:pict>
            </mc:Fallback>
          </mc:AlternateContent>
        </w:r>
        <w:r>
          <w:rPr>
            <w:noProof/>
          </w:rPr>
          <mc:AlternateContent>
            <mc:Choice Requires="wpg">
              <w:drawing>
                <wp:anchor distT="0" distB="0" distL="114300" distR="114300" simplePos="0" relativeHeight="251659264" behindDoc="0" locked="0" layoutInCell="1" allowOverlap="1" wp14:anchorId="169517D4" wp14:editId="70BFDC08">
                  <wp:simplePos x="0" y="0"/>
                  <wp:positionH relativeFrom="column">
                    <wp:posOffset>-900430</wp:posOffset>
                  </wp:positionH>
                  <wp:positionV relativeFrom="paragraph">
                    <wp:posOffset>-53340</wp:posOffset>
                  </wp:positionV>
                  <wp:extent cx="7553325" cy="352425"/>
                  <wp:effectExtent l="0" t="0" r="28575" b="28575"/>
                  <wp:wrapNone/>
                  <wp:docPr id="22" name="Gruppieren 22"/>
                  <wp:cNvGraphicFramePr/>
                  <a:graphic xmlns:a="http://schemas.openxmlformats.org/drawingml/2006/main">
                    <a:graphicData uri="http://schemas.microsoft.com/office/word/2010/wordprocessingGroup">
                      <wpg:wgp>
                        <wpg:cNvGrpSpPr/>
                        <wpg:grpSpPr>
                          <a:xfrm>
                            <a:off x="0" y="0"/>
                            <a:ext cx="7553325" cy="352425"/>
                            <a:chOff x="0" y="-14856"/>
                            <a:chExt cx="7553362" cy="352880"/>
                          </a:xfrm>
                        </wpg:grpSpPr>
                        <wps:wsp>
                          <wps:cNvPr id="14" name="Gerader Verbinder 14"/>
                          <wps:cNvCnPr/>
                          <wps:spPr>
                            <a:xfrm>
                              <a:off x="0" y="337225"/>
                              <a:ext cx="5685416" cy="0"/>
                            </a:xfrm>
                            <a:prstGeom prst="line">
                              <a:avLst/>
                            </a:prstGeom>
                            <a:ln w="19050" cap="rnd">
                              <a:solidFill>
                                <a:srgbClr val="114460"/>
                              </a:solidFill>
                            </a:ln>
                          </wps:spPr>
                          <wps:style>
                            <a:lnRef idx="1">
                              <a:schemeClr val="accent1"/>
                            </a:lnRef>
                            <a:fillRef idx="0">
                              <a:schemeClr val="accent1"/>
                            </a:fillRef>
                            <a:effectRef idx="0">
                              <a:schemeClr val="accent1"/>
                            </a:effectRef>
                            <a:fontRef idx="minor">
                              <a:schemeClr val="tx1"/>
                            </a:fontRef>
                          </wps:style>
                          <wps:bodyPr/>
                        </wps:wsp>
                        <wps:wsp>
                          <wps:cNvPr id="20" name="Gerader Verbinder 20"/>
                          <wps:cNvCnPr/>
                          <wps:spPr>
                            <a:xfrm>
                              <a:off x="6316494" y="-14856"/>
                              <a:ext cx="1236868" cy="0"/>
                            </a:xfrm>
                            <a:prstGeom prst="line">
                              <a:avLst/>
                            </a:prstGeom>
                            <a:ln w="19050" cap="rnd">
                              <a:solidFill>
                                <a:srgbClr val="114460"/>
                              </a:solidFill>
                            </a:ln>
                          </wps:spPr>
                          <wps:style>
                            <a:lnRef idx="1">
                              <a:schemeClr val="accent1"/>
                            </a:lnRef>
                            <a:fillRef idx="0">
                              <a:schemeClr val="accent1"/>
                            </a:fillRef>
                            <a:effectRef idx="0">
                              <a:schemeClr val="accent1"/>
                            </a:effectRef>
                            <a:fontRef idx="minor">
                              <a:schemeClr val="tx1"/>
                            </a:fontRef>
                          </wps:style>
                          <wps:bodyPr/>
                        </wps:wsp>
                        <wps:wsp>
                          <wps:cNvPr id="21" name="Gerader Verbinder 21"/>
                          <wps:cNvCnPr/>
                          <wps:spPr>
                            <a:xfrm flipV="1">
                              <a:off x="5687410" y="-14856"/>
                              <a:ext cx="629084" cy="352880"/>
                            </a:xfrm>
                            <a:prstGeom prst="line">
                              <a:avLst/>
                            </a:prstGeom>
                            <a:ln w="19050" cap="rnd">
                              <a:solidFill>
                                <a:srgbClr val="11446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xmlns:a="http://schemas.openxmlformats.org/drawingml/2006/main">
              <w:pict>
                <v:group id="Gruppieren 22" style="position:absolute;margin-left:-70.9pt;margin-top:-4.2pt;width:594.75pt;height:27.75pt;z-index:251659264;mso-height-relative:margin" coordsize="75533,3528" coordorigin=",-148" o:spid="_x0000_s1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" w14:anchorId="336B6E2F">
                  <v:line id="Gerader Verbinder 14" style="position:absolute;visibility:visible;mso-wrap-style:square" o:spid="_x0000_s1027" strokecolor="#114460" strokeweight="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" from="0,3372" to="56854,3372">
                    <v:stroke joinstyle="miter" endcap="round"/>
                  </v:line>
                  <v:line id="Gerader Verbinder 20" style="position:absolute;visibility:visible;mso-wrap-style:square" o:spid="_x0000_s1028" strokecolor="#114460" strokeweight="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" from="63164,-148" to="75533,-148">
                    <v:stroke joinstyle="miter" endcap="round"/>
                  </v:line>
                  <v:line id="Gerader Verbinder 21" style="position:absolute;flip:y;visibility:visible;mso-wrap-style:square" o:spid="_x0000_s1029" strokecolor="#114460" strokeweight="1.5pt"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" from="56874,-148" to="63164,3380">
                    <v:stroke joinstyle="miter" endcap="round"/>
                  </v:line>
                </v:group>
              </w:pict>
            </mc:Fallback>
          </mc:AlternateContent>
        </w:r>
        <w:r>
          <w:fldChar w:fldCharType="begin"/>
        </w:r>
        <w:r>
          <w:instrText>PAGE   \* MERGEFORMAT</w:instrText>
        </w:r>
        <w:r>
          <w:fldChar w:fldCharType="separate"/>
        </w:r>
        <w:r>
          <w:t>2</w:t>
        </w:r>
        <w:r>
          <w:fldChar w:fldCharType="end"/>
        </w:r>
      </w:p>
    </w:sdtContent>
  </w:sdt>
  <w:p w14:paraId="6F7786F3" w14:textId="77777777" w:rsidR="004E1E6D" w:rsidRDefault="004E1E6D" w:rsidP="00090246">
    <w:pPr>
      <w:pStyle w:val="Fuzeile"/>
    </w:pPr>
    <w:r>
      <w:tab/>
    </w:r>
    <w:sdt>
      <w:sdtPr>
        <w:id w:val="-1130174432"/>
        <w:docPartObj>
          <w:docPartGallery w:val="Page Numbers (Bottom of Page)"/>
          <w:docPartUnique/>
        </w:docPartObj>
      </w:sdtPr>
      <w:sdtEndPr/>
      <w:sdtContent/>
    </w:sdt>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3527C2" w14:textId="77777777" w:rsidR="00BB413B" w:rsidRDefault="00BB413B" w:rsidP="009A78DF">
      <w:r>
        <w:separator/>
      </w:r>
    </w:p>
  </w:footnote>
  <w:footnote w:type="continuationSeparator" w:id="0">
    <w:p w14:paraId="6F9815FD" w14:textId="77777777" w:rsidR="00BB413B" w:rsidRDefault="00BB413B" w:rsidP="009A78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3A9"/>
    <w:multiLevelType w:val="hybridMultilevel"/>
    <w:tmpl w:val="94CAA9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8D2991"/>
    <w:multiLevelType w:val="hybridMultilevel"/>
    <w:tmpl w:val="BE34808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 w15:restartNumberingAfterBreak="0">
    <w:nsid w:val="15867D6E"/>
    <w:multiLevelType w:val="hybridMultilevel"/>
    <w:tmpl w:val="C4C2E4DE"/>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18814E2"/>
    <w:multiLevelType w:val="multilevel"/>
    <w:tmpl w:val="53787C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bullet"/>
      <w:pStyle w:val="berschrift4"/>
      <w:lvlText w:val=""/>
      <w:lvlJc w:val="left"/>
      <w:pPr>
        <w:ind w:left="864" w:hanging="864"/>
      </w:pPr>
      <w:rPr>
        <w:rFonts w:ascii="Symbol" w:hAnsi="Symbol" w:hint="default"/>
      </w:r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15:restartNumberingAfterBreak="0">
    <w:nsid w:val="268E3CCA"/>
    <w:multiLevelType w:val="hybridMultilevel"/>
    <w:tmpl w:val="9A3ECB48"/>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5" w15:restartNumberingAfterBreak="0">
    <w:nsid w:val="2B895E33"/>
    <w:multiLevelType w:val="hybridMultilevel"/>
    <w:tmpl w:val="69F2C7B0"/>
    <w:lvl w:ilvl="0" w:tplc="4120C67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2FA57BC2"/>
    <w:multiLevelType w:val="hybridMultilevel"/>
    <w:tmpl w:val="C4C2E4DE"/>
    <w:lvl w:ilvl="0" w:tplc="0407000F">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71D1F36"/>
    <w:multiLevelType w:val="hybridMultilevel"/>
    <w:tmpl w:val="351E0A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2302BD"/>
    <w:multiLevelType w:val="hybridMultilevel"/>
    <w:tmpl w:val="94E0F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3474AEB"/>
    <w:multiLevelType w:val="hybridMultilevel"/>
    <w:tmpl w:val="02EA39C0"/>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4359740C"/>
    <w:multiLevelType w:val="hybridMultilevel"/>
    <w:tmpl w:val="814247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CE72FEE"/>
    <w:multiLevelType w:val="hybridMultilevel"/>
    <w:tmpl w:val="10366E28"/>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2" w15:restartNumberingAfterBreak="0">
    <w:nsid w:val="6E0F16D4"/>
    <w:multiLevelType w:val="hybridMultilevel"/>
    <w:tmpl w:val="113CA06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3"/>
    <w:lvlOverride w:ilvl="0">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num>
  <w:num w:numId="7">
    <w:abstractNumId w:val="2"/>
  </w:num>
  <w:num w:numId="8">
    <w:abstractNumId w:val="11"/>
  </w:num>
  <w:num w:numId="9">
    <w:abstractNumId w:val="1"/>
  </w:num>
  <w:num w:numId="10">
    <w:abstractNumId w:val="4"/>
  </w:num>
  <w:num w:numId="11">
    <w:abstractNumId w:val="10"/>
  </w:num>
  <w:num w:numId="12">
    <w:abstractNumId w:val="0"/>
  </w:num>
  <w:num w:numId="13">
    <w:abstractNumId w:val="7"/>
  </w:num>
  <w:num w:numId="14">
    <w:abstractNumId w:val="12"/>
  </w:num>
  <w:num w:numId="15">
    <w:abstractNumId w:val="8"/>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2473"/>
    <w:rsid w:val="00012382"/>
    <w:rsid w:val="000151D1"/>
    <w:rsid w:val="00020B6E"/>
    <w:rsid w:val="00025BB8"/>
    <w:rsid w:val="00033DAA"/>
    <w:rsid w:val="00056F41"/>
    <w:rsid w:val="00071E10"/>
    <w:rsid w:val="00090246"/>
    <w:rsid w:val="000929C9"/>
    <w:rsid w:val="000A0C13"/>
    <w:rsid w:val="000A6DF1"/>
    <w:rsid w:val="000B771D"/>
    <w:rsid w:val="000C3567"/>
    <w:rsid w:val="000C4B15"/>
    <w:rsid w:val="000D7EC7"/>
    <w:rsid w:val="000E2F3A"/>
    <w:rsid w:val="000E36F5"/>
    <w:rsid w:val="000F2DCE"/>
    <w:rsid w:val="0014133B"/>
    <w:rsid w:val="001460AB"/>
    <w:rsid w:val="0015515C"/>
    <w:rsid w:val="001639C3"/>
    <w:rsid w:val="00181C29"/>
    <w:rsid w:val="0018323A"/>
    <w:rsid w:val="001837A8"/>
    <w:rsid w:val="001916E6"/>
    <w:rsid w:val="00197172"/>
    <w:rsid w:val="001C0259"/>
    <w:rsid w:val="00203484"/>
    <w:rsid w:val="00221380"/>
    <w:rsid w:val="0025589D"/>
    <w:rsid w:val="00264112"/>
    <w:rsid w:val="0029078A"/>
    <w:rsid w:val="002928D5"/>
    <w:rsid w:val="002937F6"/>
    <w:rsid w:val="002C5A16"/>
    <w:rsid w:val="002D426E"/>
    <w:rsid w:val="002E3F0B"/>
    <w:rsid w:val="002E722D"/>
    <w:rsid w:val="002F05C1"/>
    <w:rsid w:val="0031438B"/>
    <w:rsid w:val="00320A0C"/>
    <w:rsid w:val="003210DC"/>
    <w:rsid w:val="003313AA"/>
    <w:rsid w:val="00351773"/>
    <w:rsid w:val="0037083A"/>
    <w:rsid w:val="0037334E"/>
    <w:rsid w:val="00376070"/>
    <w:rsid w:val="00382171"/>
    <w:rsid w:val="003A2A81"/>
    <w:rsid w:val="003A69EC"/>
    <w:rsid w:val="003B5507"/>
    <w:rsid w:val="003F0553"/>
    <w:rsid w:val="003F068C"/>
    <w:rsid w:val="00405CC6"/>
    <w:rsid w:val="00405E8A"/>
    <w:rsid w:val="00417221"/>
    <w:rsid w:val="004253F4"/>
    <w:rsid w:val="00431D22"/>
    <w:rsid w:val="0043779A"/>
    <w:rsid w:val="00451198"/>
    <w:rsid w:val="00452E32"/>
    <w:rsid w:val="00454CC1"/>
    <w:rsid w:val="00457B93"/>
    <w:rsid w:val="004938CA"/>
    <w:rsid w:val="004A458E"/>
    <w:rsid w:val="004A71AD"/>
    <w:rsid w:val="004D5406"/>
    <w:rsid w:val="004E1E6D"/>
    <w:rsid w:val="004F02B4"/>
    <w:rsid w:val="004F0F18"/>
    <w:rsid w:val="0053094E"/>
    <w:rsid w:val="00545A69"/>
    <w:rsid w:val="005559EF"/>
    <w:rsid w:val="00567E00"/>
    <w:rsid w:val="00582303"/>
    <w:rsid w:val="00590085"/>
    <w:rsid w:val="0059401D"/>
    <w:rsid w:val="005B038E"/>
    <w:rsid w:val="005B5479"/>
    <w:rsid w:val="005C3BDE"/>
    <w:rsid w:val="005C4DDC"/>
    <w:rsid w:val="005D0ACD"/>
    <w:rsid w:val="005D2057"/>
    <w:rsid w:val="005E0A8F"/>
    <w:rsid w:val="005F2EC4"/>
    <w:rsid w:val="006171E9"/>
    <w:rsid w:val="00622A14"/>
    <w:rsid w:val="00624503"/>
    <w:rsid w:val="00641FD1"/>
    <w:rsid w:val="00655F25"/>
    <w:rsid w:val="00674D18"/>
    <w:rsid w:val="00676B9C"/>
    <w:rsid w:val="006836FB"/>
    <w:rsid w:val="006910ED"/>
    <w:rsid w:val="006A3099"/>
    <w:rsid w:val="006C1A06"/>
    <w:rsid w:val="006E38CB"/>
    <w:rsid w:val="0075492C"/>
    <w:rsid w:val="00754FDA"/>
    <w:rsid w:val="0075584C"/>
    <w:rsid w:val="00756CEF"/>
    <w:rsid w:val="0078360A"/>
    <w:rsid w:val="00792AB7"/>
    <w:rsid w:val="007A028D"/>
    <w:rsid w:val="007A0C30"/>
    <w:rsid w:val="007C6EC3"/>
    <w:rsid w:val="007D6D06"/>
    <w:rsid w:val="007E6137"/>
    <w:rsid w:val="00805380"/>
    <w:rsid w:val="00815BE1"/>
    <w:rsid w:val="008303B8"/>
    <w:rsid w:val="0083644A"/>
    <w:rsid w:val="0085197B"/>
    <w:rsid w:val="008567B1"/>
    <w:rsid w:val="00862892"/>
    <w:rsid w:val="008A10D1"/>
    <w:rsid w:val="008B3F70"/>
    <w:rsid w:val="008B4DC7"/>
    <w:rsid w:val="008D41AC"/>
    <w:rsid w:val="008F7857"/>
    <w:rsid w:val="00933CDE"/>
    <w:rsid w:val="00936E38"/>
    <w:rsid w:val="00952709"/>
    <w:rsid w:val="009538A6"/>
    <w:rsid w:val="00960074"/>
    <w:rsid w:val="009740CF"/>
    <w:rsid w:val="00975A6D"/>
    <w:rsid w:val="00975E07"/>
    <w:rsid w:val="009912DF"/>
    <w:rsid w:val="009A1E23"/>
    <w:rsid w:val="009A4072"/>
    <w:rsid w:val="009A5C7F"/>
    <w:rsid w:val="009A78DF"/>
    <w:rsid w:val="009B64EA"/>
    <w:rsid w:val="009C0D21"/>
    <w:rsid w:val="009C3A97"/>
    <w:rsid w:val="009C4571"/>
    <w:rsid w:val="009E6088"/>
    <w:rsid w:val="009E68DC"/>
    <w:rsid w:val="009E7E39"/>
    <w:rsid w:val="009F416A"/>
    <w:rsid w:val="009F694A"/>
    <w:rsid w:val="00A02067"/>
    <w:rsid w:val="00A025F9"/>
    <w:rsid w:val="00A11FEC"/>
    <w:rsid w:val="00A25E2E"/>
    <w:rsid w:val="00A3149C"/>
    <w:rsid w:val="00A4424F"/>
    <w:rsid w:val="00A9008D"/>
    <w:rsid w:val="00A902B3"/>
    <w:rsid w:val="00AA2475"/>
    <w:rsid w:val="00AB1EE5"/>
    <w:rsid w:val="00AB62AD"/>
    <w:rsid w:val="00AF7769"/>
    <w:rsid w:val="00B04973"/>
    <w:rsid w:val="00B11BE2"/>
    <w:rsid w:val="00B33E63"/>
    <w:rsid w:val="00B942F8"/>
    <w:rsid w:val="00BB1267"/>
    <w:rsid w:val="00BB413B"/>
    <w:rsid w:val="00BC7D59"/>
    <w:rsid w:val="00BD1F15"/>
    <w:rsid w:val="00BD5FE6"/>
    <w:rsid w:val="00C572B1"/>
    <w:rsid w:val="00C57E72"/>
    <w:rsid w:val="00C65478"/>
    <w:rsid w:val="00C672E4"/>
    <w:rsid w:val="00C715AA"/>
    <w:rsid w:val="00C731E3"/>
    <w:rsid w:val="00C75F5A"/>
    <w:rsid w:val="00CC00E0"/>
    <w:rsid w:val="00D06903"/>
    <w:rsid w:val="00D12B20"/>
    <w:rsid w:val="00D32059"/>
    <w:rsid w:val="00D4430B"/>
    <w:rsid w:val="00D7305C"/>
    <w:rsid w:val="00D9586F"/>
    <w:rsid w:val="00DA1B70"/>
    <w:rsid w:val="00DA2B11"/>
    <w:rsid w:val="00DC5FF2"/>
    <w:rsid w:val="00DF033E"/>
    <w:rsid w:val="00DF4CE7"/>
    <w:rsid w:val="00DF709E"/>
    <w:rsid w:val="00E24DF7"/>
    <w:rsid w:val="00E40E73"/>
    <w:rsid w:val="00E4110F"/>
    <w:rsid w:val="00E4431A"/>
    <w:rsid w:val="00E4514C"/>
    <w:rsid w:val="00E5030A"/>
    <w:rsid w:val="00E67411"/>
    <w:rsid w:val="00E74257"/>
    <w:rsid w:val="00E75EDE"/>
    <w:rsid w:val="00E9004C"/>
    <w:rsid w:val="00E9317E"/>
    <w:rsid w:val="00EA0204"/>
    <w:rsid w:val="00EC2473"/>
    <w:rsid w:val="00EC4758"/>
    <w:rsid w:val="00ED1E72"/>
    <w:rsid w:val="00EF7C1B"/>
    <w:rsid w:val="00F1650E"/>
    <w:rsid w:val="00F40317"/>
    <w:rsid w:val="00F60281"/>
    <w:rsid w:val="00F6772C"/>
    <w:rsid w:val="00F71908"/>
    <w:rsid w:val="00F77403"/>
    <w:rsid w:val="00F80A78"/>
    <w:rsid w:val="00F96AE6"/>
    <w:rsid w:val="00FB294F"/>
    <w:rsid w:val="00FB2BA0"/>
    <w:rsid w:val="00FD49EC"/>
    <w:rsid w:val="00FD7012"/>
    <w:rsid w:val="00FE1209"/>
    <w:rsid w:val="00FE4A30"/>
    <w:rsid w:val="00FE65A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18A129"/>
  <w15:chartTrackingRefBased/>
  <w15:docId w15:val="{EA7B4F7A-9F59-42B2-B899-004B0DCB93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E38CB"/>
    <w:pPr>
      <w:spacing w:after="0" w:line="288" w:lineRule="auto"/>
      <w:jc w:val="both"/>
    </w:pPr>
    <w:rPr>
      <w:lang w:val="en-US"/>
    </w:rPr>
  </w:style>
  <w:style w:type="paragraph" w:styleId="berschrift1">
    <w:name w:val="heading 1"/>
    <w:basedOn w:val="Standard"/>
    <w:next w:val="Standard"/>
    <w:link w:val="berschrift1Zchn"/>
    <w:uiPriority w:val="9"/>
    <w:qFormat/>
    <w:rsid w:val="00792AB7"/>
    <w:pPr>
      <w:keepNext/>
      <w:keepLines/>
      <w:numPr>
        <w:numId w:val="2"/>
      </w:numPr>
      <w:spacing w:before="120" w:after="12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D5406"/>
    <w:pPr>
      <w:keepNext/>
      <w:keepLines/>
      <w:numPr>
        <w:ilvl w:val="1"/>
        <w:numId w:val="2"/>
      </w:numPr>
      <w:spacing w:before="120" w:after="240"/>
      <w:outlineLvl w:val="1"/>
    </w:pPr>
    <w:rPr>
      <w:rFonts w:asciiTheme="majorHAnsi" w:eastAsiaTheme="majorEastAsia" w:hAnsiTheme="majorHAnsi" w:cstheme="majorBidi"/>
      <w:b/>
      <w:color w:val="2F5496" w:themeColor="accent1" w:themeShade="BF"/>
      <w:sz w:val="24"/>
      <w:szCs w:val="26"/>
    </w:rPr>
  </w:style>
  <w:style w:type="paragraph" w:styleId="berschrift3">
    <w:name w:val="heading 3"/>
    <w:basedOn w:val="Standard"/>
    <w:next w:val="Standard"/>
    <w:link w:val="berschrift3Zchn"/>
    <w:uiPriority w:val="9"/>
    <w:unhideWhenUsed/>
    <w:qFormat/>
    <w:rsid w:val="002D426E"/>
    <w:pPr>
      <w:keepNext/>
      <w:keepLines/>
      <w:numPr>
        <w:ilvl w:val="2"/>
        <w:numId w:val="2"/>
      </w:numPr>
      <w:spacing w:before="4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D5406"/>
    <w:pPr>
      <w:keepNext/>
      <w:keepLines/>
      <w:numPr>
        <w:ilvl w:val="3"/>
        <w:numId w:val="2"/>
      </w:numPr>
      <w:spacing w:before="4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4D5406"/>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4D5406"/>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4D5406"/>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4D5406"/>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4D5406"/>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uiPriority w:val="1"/>
    <w:qFormat/>
    <w:rsid w:val="00F60281"/>
    <w:pPr>
      <w:spacing w:after="0" w:line="360" w:lineRule="auto"/>
      <w:ind w:firstLine="284"/>
      <w:jc w:val="both"/>
    </w:pPr>
    <w:rPr>
      <w:lang w:val="en-US"/>
    </w:rPr>
  </w:style>
  <w:style w:type="character" w:customStyle="1" w:styleId="berschrift1Zchn">
    <w:name w:val="Überschrift 1 Zchn"/>
    <w:basedOn w:val="Absatz-Standardschriftart"/>
    <w:link w:val="berschrift1"/>
    <w:uiPriority w:val="9"/>
    <w:rsid w:val="00792AB7"/>
    <w:rPr>
      <w:rFonts w:asciiTheme="majorHAnsi" w:eastAsiaTheme="majorEastAsia" w:hAnsiTheme="majorHAnsi" w:cstheme="majorBidi"/>
      <w:color w:val="2F5496" w:themeColor="accent1" w:themeShade="BF"/>
      <w:sz w:val="32"/>
      <w:szCs w:val="32"/>
      <w:lang w:val="en-US"/>
    </w:rPr>
  </w:style>
  <w:style w:type="character" w:customStyle="1" w:styleId="berschrift2Zchn">
    <w:name w:val="Überschrift 2 Zchn"/>
    <w:basedOn w:val="Absatz-Standardschriftart"/>
    <w:link w:val="berschrift2"/>
    <w:uiPriority w:val="9"/>
    <w:rsid w:val="004D5406"/>
    <w:rPr>
      <w:rFonts w:asciiTheme="majorHAnsi" w:eastAsiaTheme="majorEastAsia" w:hAnsiTheme="majorHAnsi" w:cstheme="majorBidi"/>
      <w:b/>
      <w:color w:val="2F5496" w:themeColor="accent1" w:themeShade="BF"/>
      <w:sz w:val="24"/>
      <w:szCs w:val="26"/>
      <w:lang w:val="en-US"/>
    </w:rPr>
  </w:style>
  <w:style w:type="character" w:customStyle="1" w:styleId="berschrift3Zchn">
    <w:name w:val="Überschrift 3 Zchn"/>
    <w:basedOn w:val="Absatz-Standardschriftart"/>
    <w:link w:val="berschrift3"/>
    <w:uiPriority w:val="9"/>
    <w:rsid w:val="002D426E"/>
    <w:rPr>
      <w:rFonts w:asciiTheme="majorHAnsi" w:eastAsiaTheme="majorEastAsia" w:hAnsiTheme="majorHAnsi" w:cstheme="majorBidi"/>
      <w:color w:val="1F3763" w:themeColor="accent1" w:themeShade="7F"/>
      <w:sz w:val="24"/>
      <w:szCs w:val="24"/>
      <w:lang w:val="en-US"/>
    </w:rPr>
  </w:style>
  <w:style w:type="paragraph" w:styleId="Literaturverzeichnis">
    <w:name w:val="Bibliography"/>
    <w:basedOn w:val="Standard"/>
    <w:next w:val="Standard"/>
    <w:uiPriority w:val="37"/>
    <w:unhideWhenUsed/>
    <w:rsid w:val="00B04973"/>
    <w:pPr>
      <w:spacing w:after="240"/>
      <w:ind w:left="720" w:hanging="720"/>
    </w:pPr>
  </w:style>
  <w:style w:type="character" w:styleId="Kommentarzeichen">
    <w:name w:val="annotation reference"/>
    <w:basedOn w:val="Absatz-Standardschriftart"/>
    <w:uiPriority w:val="99"/>
    <w:semiHidden/>
    <w:unhideWhenUsed/>
    <w:rsid w:val="00431D22"/>
    <w:rPr>
      <w:sz w:val="16"/>
      <w:szCs w:val="16"/>
    </w:rPr>
  </w:style>
  <w:style w:type="paragraph" w:styleId="Kommentartext">
    <w:name w:val="annotation text"/>
    <w:basedOn w:val="Standard"/>
    <w:link w:val="KommentartextZchn"/>
    <w:uiPriority w:val="99"/>
    <w:unhideWhenUsed/>
    <w:rsid w:val="00431D22"/>
    <w:rPr>
      <w:sz w:val="20"/>
      <w:szCs w:val="20"/>
    </w:rPr>
  </w:style>
  <w:style w:type="character" w:customStyle="1" w:styleId="KommentartextZchn">
    <w:name w:val="Kommentartext Zchn"/>
    <w:basedOn w:val="Absatz-Standardschriftart"/>
    <w:link w:val="Kommentartext"/>
    <w:uiPriority w:val="99"/>
    <w:rsid w:val="00431D22"/>
    <w:rPr>
      <w:sz w:val="20"/>
      <w:szCs w:val="20"/>
      <w:lang w:val="en-US"/>
    </w:rPr>
  </w:style>
  <w:style w:type="paragraph" w:styleId="Kommentarthema">
    <w:name w:val="annotation subject"/>
    <w:basedOn w:val="Kommentartext"/>
    <w:next w:val="Kommentartext"/>
    <w:link w:val="KommentarthemaZchn"/>
    <w:uiPriority w:val="99"/>
    <w:semiHidden/>
    <w:unhideWhenUsed/>
    <w:rsid w:val="00431D22"/>
    <w:rPr>
      <w:b/>
      <w:bCs/>
    </w:rPr>
  </w:style>
  <w:style w:type="character" w:customStyle="1" w:styleId="KommentarthemaZchn">
    <w:name w:val="Kommentarthema Zchn"/>
    <w:basedOn w:val="KommentartextZchn"/>
    <w:link w:val="Kommentarthema"/>
    <w:uiPriority w:val="99"/>
    <w:semiHidden/>
    <w:rsid w:val="00431D22"/>
    <w:rPr>
      <w:b/>
      <w:bCs/>
      <w:sz w:val="20"/>
      <w:szCs w:val="20"/>
      <w:lang w:val="en-US"/>
    </w:rPr>
  </w:style>
  <w:style w:type="paragraph" w:styleId="Sprechblasentext">
    <w:name w:val="Balloon Text"/>
    <w:basedOn w:val="Standard"/>
    <w:link w:val="SprechblasentextZchn"/>
    <w:uiPriority w:val="99"/>
    <w:semiHidden/>
    <w:unhideWhenUsed/>
    <w:rsid w:val="00431D22"/>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431D22"/>
    <w:rPr>
      <w:rFonts w:ascii="Segoe UI" w:hAnsi="Segoe UI" w:cs="Segoe UI"/>
      <w:sz w:val="18"/>
      <w:szCs w:val="18"/>
      <w:lang w:val="en-US"/>
    </w:rPr>
  </w:style>
  <w:style w:type="paragraph" w:styleId="Beschriftung">
    <w:name w:val="caption"/>
    <w:basedOn w:val="Standard"/>
    <w:next w:val="Standard"/>
    <w:uiPriority w:val="35"/>
    <w:unhideWhenUsed/>
    <w:qFormat/>
    <w:rsid w:val="00F60281"/>
    <w:pPr>
      <w:spacing w:after="200"/>
    </w:pPr>
    <w:rPr>
      <w:iCs/>
      <w:sz w:val="18"/>
      <w:szCs w:val="18"/>
    </w:rPr>
  </w:style>
  <w:style w:type="table" w:styleId="Tabellenraster">
    <w:name w:val="Table Grid"/>
    <w:basedOn w:val="NormaleTabelle"/>
    <w:uiPriority w:val="39"/>
    <w:rsid w:val="0075492C"/>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Absatz-Standardschriftart"/>
    <w:uiPriority w:val="99"/>
    <w:unhideWhenUsed/>
    <w:rsid w:val="00AB1EE5"/>
    <w:rPr>
      <w:color w:val="0563C1" w:themeColor="hyperlink"/>
      <w:u w:val="single"/>
    </w:rPr>
  </w:style>
  <w:style w:type="character" w:styleId="Platzhaltertext">
    <w:name w:val="Placeholder Text"/>
    <w:basedOn w:val="Absatz-Standardschriftart"/>
    <w:uiPriority w:val="99"/>
    <w:semiHidden/>
    <w:rsid w:val="009C0D21"/>
    <w:rPr>
      <w:color w:val="808080"/>
    </w:rPr>
  </w:style>
  <w:style w:type="paragraph" w:styleId="Kopfzeile">
    <w:name w:val="header"/>
    <w:basedOn w:val="Standard"/>
    <w:link w:val="KopfzeileZchn"/>
    <w:uiPriority w:val="99"/>
    <w:unhideWhenUsed/>
    <w:rsid w:val="009A78DF"/>
    <w:pPr>
      <w:tabs>
        <w:tab w:val="center" w:pos="4513"/>
        <w:tab w:val="right" w:pos="9026"/>
      </w:tabs>
    </w:pPr>
  </w:style>
  <w:style w:type="character" w:customStyle="1" w:styleId="KopfzeileZchn">
    <w:name w:val="Kopfzeile Zchn"/>
    <w:basedOn w:val="Absatz-Standardschriftart"/>
    <w:link w:val="Kopfzeile"/>
    <w:uiPriority w:val="99"/>
    <w:rsid w:val="009A78DF"/>
    <w:rPr>
      <w:lang w:val="en-US"/>
    </w:rPr>
  </w:style>
  <w:style w:type="paragraph" w:styleId="Fuzeile">
    <w:name w:val="footer"/>
    <w:basedOn w:val="Standard"/>
    <w:link w:val="FuzeileZchn"/>
    <w:uiPriority w:val="99"/>
    <w:unhideWhenUsed/>
    <w:rsid w:val="009A78DF"/>
    <w:pPr>
      <w:tabs>
        <w:tab w:val="center" w:pos="4513"/>
        <w:tab w:val="right" w:pos="9026"/>
      </w:tabs>
    </w:pPr>
  </w:style>
  <w:style w:type="character" w:customStyle="1" w:styleId="FuzeileZchn">
    <w:name w:val="Fußzeile Zchn"/>
    <w:basedOn w:val="Absatz-Standardschriftart"/>
    <w:link w:val="Fuzeile"/>
    <w:uiPriority w:val="99"/>
    <w:rsid w:val="009A78DF"/>
    <w:rPr>
      <w:lang w:val="en-US"/>
    </w:rPr>
  </w:style>
  <w:style w:type="paragraph" w:styleId="berarbeitung">
    <w:name w:val="Revision"/>
    <w:hidden/>
    <w:uiPriority w:val="99"/>
    <w:semiHidden/>
    <w:rsid w:val="00071E10"/>
    <w:pPr>
      <w:spacing w:after="0" w:line="240" w:lineRule="auto"/>
    </w:pPr>
    <w:rPr>
      <w:lang w:val="en-US"/>
    </w:rPr>
  </w:style>
  <w:style w:type="character" w:customStyle="1" w:styleId="token">
    <w:name w:val="token"/>
    <w:basedOn w:val="Absatz-Standardschriftart"/>
    <w:rsid w:val="00655F25"/>
  </w:style>
  <w:style w:type="character" w:styleId="NichtaufgelsteErwhnung">
    <w:name w:val="Unresolved Mention"/>
    <w:basedOn w:val="Absatz-Standardschriftart"/>
    <w:uiPriority w:val="99"/>
    <w:semiHidden/>
    <w:unhideWhenUsed/>
    <w:rsid w:val="00655F25"/>
    <w:rPr>
      <w:color w:val="605E5C"/>
      <w:shd w:val="clear" w:color="auto" w:fill="E1DFDD"/>
    </w:rPr>
  </w:style>
  <w:style w:type="paragraph" w:styleId="StandardWeb">
    <w:name w:val="Normal (Web)"/>
    <w:basedOn w:val="Standard"/>
    <w:uiPriority w:val="99"/>
    <w:semiHidden/>
    <w:unhideWhenUsed/>
    <w:rsid w:val="00090246"/>
    <w:pPr>
      <w:spacing w:before="100" w:beforeAutospacing="1" w:after="100" w:afterAutospacing="1"/>
    </w:pPr>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4D5406"/>
    <w:rPr>
      <w:rFonts w:asciiTheme="majorHAnsi" w:eastAsiaTheme="majorEastAsia" w:hAnsiTheme="majorHAnsi" w:cstheme="majorBidi"/>
      <w:i/>
      <w:iCs/>
      <w:color w:val="2F5496" w:themeColor="accent1" w:themeShade="BF"/>
      <w:lang w:val="en-US"/>
    </w:rPr>
  </w:style>
  <w:style w:type="character" w:customStyle="1" w:styleId="berschrift5Zchn">
    <w:name w:val="Überschrift 5 Zchn"/>
    <w:basedOn w:val="Absatz-Standardschriftart"/>
    <w:link w:val="berschrift5"/>
    <w:uiPriority w:val="9"/>
    <w:semiHidden/>
    <w:rsid w:val="004D5406"/>
    <w:rPr>
      <w:rFonts w:asciiTheme="majorHAnsi" w:eastAsiaTheme="majorEastAsia" w:hAnsiTheme="majorHAnsi" w:cstheme="majorBidi"/>
      <w:color w:val="2F5496" w:themeColor="accent1" w:themeShade="BF"/>
      <w:lang w:val="en-US"/>
    </w:rPr>
  </w:style>
  <w:style w:type="character" w:customStyle="1" w:styleId="berschrift6Zchn">
    <w:name w:val="Überschrift 6 Zchn"/>
    <w:basedOn w:val="Absatz-Standardschriftart"/>
    <w:link w:val="berschrift6"/>
    <w:uiPriority w:val="9"/>
    <w:semiHidden/>
    <w:rsid w:val="004D5406"/>
    <w:rPr>
      <w:rFonts w:asciiTheme="majorHAnsi" w:eastAsiaTheme="majorEastAsia" w:hAnsiTheme="majorHAnsi" w:cstheme="majorBidi"/>
      <w:color w:val="1F3763" w:themeColor="accent1" w:themeShade="7F"/>
      <w:lang w:val="en-US"/>
    </w:rPr>
  </w:style>
  <w:style w:type="character" w:customStyle="1" w:styleId="berschrift7Zchn">
    <w:name w:val="Überschrift 7 Zchn"/>
    <w:basedOn w:val="Absatz-Standardschriftart"/>
    <w:link w:val="berschrift7"/>
    <w:uiPriority w:val="9"/>
    <w:semiHidden/>
    <w:rsid w:val="004D5406"/>
    <w:rPr>
      <w:rFonts w:asciiTheme="majorHAnsi" w:eastAsiaTheme="majorEastAsia" w:hAnsiTheme="majorHAnsi" w:cstheme="majorBidi"/>
      <w:i/>
      <w:iCs/>
      <w:color w:val="1F3763" w:themeColor="accent1" w:themeShade="7F"/>
      <w:lang w:val="en-US"/>
    </w:rPr>
  </w:style>
  <w:style w:type="character" w:customStyle="1" w:styleId="berschrift8Zchn">
    <w:name w:val="Überschrift 8 Zchn"/>
    <w:basedOn w:val="Absatz-Standardschriftart"/>
    <w:link w:val="berschrift8"/>
    <w:uiPriority w:val="9"/>
    <w:semiHidden/>
    <w:rsid w:val="004D5406"/>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4D5406"/>
    <w:rPr>
      <w:rFonts w:asciiTheme="majorHAnsi" w:eastAsiaTheme="majorEastAsia" w:hAnsiTheme="majorHAnsi" w:cstheme="majorBidi"/>
      <w:i/>
      <w:iCs/>
      <w:color w:val="272727" w:themeColor="text1" w:themeTint="D8"/>
      <w:sz w:val="21"/>
      <w:szCs w:val="21"/>
      <w:lang w:val="en-US"/>
    </w:rPr>
  </w:style>
  <w:style w:type="paragraph" w:styleId="Inhaltsverzeichnisberschrift">
    <w:name w:val="TOC Heading"/>
    <w:basedOn w:val="berschrift1"/>
    <w:next w:val="Standard"/>
    <w:uiPriority w:val="39"/>
    <w:unhideWhenUsed/>
    <w:qFormat/>
    <w:rsid w:val="00FE65AB"/>
    <w:pPr>
      <w:numPr>
        <w:numId w:val="0"/>
      </w:numPr>
      <w:spacing w:before="240" w:after="0" w:line="259" w:lineRule="auto"/>
      <w:outlineLvl w:val="9"/>
    </w:pPr>
    <w:rPr>
      <w:lang w:eastAsia="de-DE"/>
    </w:rPr>
  </w:style>
  <w:style w:type="paragraph" w:styleId="Verzeichnis1">
    <w:name w:val="toc 1"/>
    <w:basedOn w:val="Standard"/>
    <w:next w:val="Standard"/>
    <w:autoRedefine/>
    <w:uiPriority w:val="39"/>
    <w:unhideWhenUsed/>
    <w:rsid w:val="00FE65AB"/>
    <w:pPr>
      <w:spacing w:after="100"/>
    </w:pPr>
  </w:style>
  <w:style w:type="paragraph" w:styleId="Verzeichnis2">
    <w:name w:val="toc 2"/>
    <w:basedOn w:val="Standard"/>
    <w:next w:val="Standard"/>
    <w:autoRedefine/>
    <w:uiPriority w:val="39"/>
    <w:unhideWhenUsed/>
    <w:rsid w:val="00FE65AB"/>
    <w:pPr>
      <w:spacing w:after="100"/>
      <w:ind w:left="220"/>
    </w:pPr>
  </w:style>
  <w:style w:type="paragraph" w:styleId="Verzeichnis3">
    <w:name w:val="toc 3"/>
    <w:basedOn w:val="Standard"/>
    <w:next w:val="Standard"/>
    <w:autoRedefine/>
    <w:uiPriority w:val="39"/>
    <w:unhideWhenUsed/>
    <w:rsid w:val="00FE65AB"/>
    <w:pPr>
      <w:spacing w:after="100"/>
      <w:ind w:left="440"/>
    </w:pPr>
  </w:style>
  <w:style w:type="paragraph" w:styleId="Listenabsatz">
    <w:name w:val="List Paragraph"/>
    <w:basedOn w:val="Standard"/>
    <w:uiPriority w:val="34"/>
    <w:qFormat/>
    <w:rsid w:val="001832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195242">
      <w:bodyDiv w:val="1"/>
      <w:marLeft w:val="0"/>
      <w:marRight w:val="0"/>
      <w:marTop w:val="0"/>
      <w:marBottom w:val="0"/>
      <w:divBdr>
        <w:top w:val="none" w:sz="0" w:space="0" w:color="auto"/>
        <w:left w:val="none" w:sz="0" w:space="0" w:color="auto"/>
        <w:bottom w:val="none" w:sz="0" w:space="0" w:color="auto"/>
        <w:right w:val="none" w:sz="0" w:space="0" w:color="auto"/>
      </w:divBdr>
    </w:div>
    <w:div w:id="80219301">
      <w:bodyDiv w:val="1"/>
      <w:marLeft w:val="0"/>
      <w:marRight w:val="0"/>
      <w:marTop w:val="0"/>
      <w:marBottom w:val="0"/>
      <w:divBdr>
        <w:top w:val="none" w:sz="0" w:space="0" w:color="auto"/>
        <w:left w:val="none" w:sz="0" w:space="0" w:color="auto"/>
        <w:bottom w:val="none" w:sz="0" w:space="0" w:color="auto"/>
        <w:right w:val="none" w:sz="0" w:space="0" w:color="auto"/>
      </w:divBdr>
    </w:div>
    <w:div w:id="168179977">
      <w:bodyDiv w:val="1"/>
      <w:marLeft w:val="0"/>
      <w:marRight w:val="0"/>
      <w:marTop w:val="0"/>
      <w:marBottom w:val="0"/>
      <w:divBdr>
        <w:top w:val="none" w:sz="0" w:space="0" w:color="auto"/>
        <w:left w:val="none" w:sz="0" w:space="0" w:color="auto"/>
        <w:bottom w:val="none" w:sz="0" w:space="0" w:color="auto"/>
        <w:right w:val="none" w:sz="0" w:space="0" w:color="auto"/>
      </w:divBdr>
    </w:div>
    <w:div w:id="196702680">
      <w:bodyDiv w:val="1"/>
      <w:marLeft w:val="0"/>
      <w:marRight w:val="0"/>
      <w:marTop w:val="0"/>
      <w:marBottom w:val="0"/>
      <w:divBdr>
        <w:top w:val="none" w:sz="0" w:space="0" w:color="auto"/>
        <w:left w:val="none" w:sz="0" w:space="0" w:color="auto"/>
        <w:bottom w:val="none" w:sz="0" w:space="0" w:color="auto"/>
        <w:right w:val="none" w:sz="0" w:space="0" w:color="auto"/>
      </w:divBdr>
      <w:divsChild>
        <w:div w:id="269430674">
          <w:marLeft w:val="0"/>
          <w:marRight w:val="0"/>
          <w:marTop w:val="0"/>
          <w:marBottom w:val="0"/>
          <w:divBdr>
            <w:top w:val="none" w:sz="0" w:space="0" w:color="auto"/>
            <w:left w:val="none" w:sz="0" w:space="0" w:color="auto"/>
            <w:bottom w:val="none" w:sz="0" w:space="0" w:color="auto"/>
            <w:right w:val="none" w:sz="0" w:space="0" w:color="auto"/>
          </w:divBdr>
          <w:divsChild>
            <w:div w:id="166639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262445">
      <w:bodyDiv w:val="1"/>
      <w:marLeft w:val="0"/>
      <w:marRight w:val="0"/>
      <w:marTop w:val="0"/>
      <w:marBottom w:val="0"/>
      <w:divBdr>
        <w:top w:val="none" w:sz="0" w:space="0" w:color="auto"/>
        <w:left w:val="none" w:sz="0" w:space="0" w:color="auto"/>
        <w:bottom w:val="none" w:sz="0" w:space="0" w:color="auto"/>
        <w:right w:val="none" w:sz="0" w:space="0" w:color="auto"/>
      </w:divBdr>
      <w:divsChild>
        <w:div w:id="1273395883">
          <w:marLeft w:val="0"/>
          <w:marRight w:val="0"/>
          <w:marTop w:val="0"/>
          <w:marBottom w:val="0"/>
          <w:divBdr>
            <w:top w:val="none" w:sz="0" w:space="0" w:color="auto"/>
            <w:left w:val="none" w:sz="0" w:space="0" w:color="auto"/>
            <w:bottom w:val="none" w:sz="0" w:space="0" w:color="auto"/>
            <w:right w:val="none" w:sz="0" w:space="0" w:color="auto"/>
          </w:divBdr>
          <w:divsChild>
            <w:div w:id="1603681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585357">
      <w:bodyDiv w:val="1"/>
      <w:marLeft w:val="0"/>
      <w:marRight w:val="0"/>
      <w:marTop w:val="0"/>
      <w:marBottom w:val="0"/>
      <w:divBdr>
        <w:top w:val="none" w:sz="0" w:space="0" w:color="auto"/>
        <w:left w:val="none" w:sz="0" w:space="0" w:color="auto"/>
        <w:bottom w:val="none" w:sz="0" w:space="0" w:color="auto"/>
        <w:right w:val="none" w:sz="0" w:space="0" w:color="auto"/>
      </w:divBdr>
      <w:divsChild>
        <w:div w:id="1749309453">
          <w:marLeft w:val="0"/>
          <w:marRight w:val="0"/>
          <w:marTop w:val="0"/>
          <w:marBottom w:val="0"/>
          <w:divBdr>
            <w:top w:val="none" w:sz="0" w:space="0" w:color="auto"/>
            <w:left w:val="none" w:sz="0" w:space="0" w:color="auto"/>
            <w:bottom w:val="none" w:sz="0" w:space="0" w:color="auto"/>
            <w:right w:val="none" w:sz="0" w:space="0" w:color="auto"/>
          </w:divBdr>
          <w:divsChild>
            <w:div w:id="804618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11407">
      <w:bodyDiv w:val="1"/>
      <w:marLeft w:val="0"/>
      <w:marRight w:val="0"/>
      <w:marTop w:val="0"/>
      <w:marBottom w:val="0"/>
      <w:divBdr>
        <w:top w:val="none" w:sz="0" w:space="0" w:color="auto"/>
        <w:left w:val="none" w:sz="0" w:space="0" w:color="auto"/>
        <w:bottom w:val="none" w:sz="0" w:space="0" w:color="auto"/>
        <w:right w:val="none" w:sz="0" w:space="0" w:color="auto"/>
      </w:divBdr>
      <w:divsChild>
        <w:div w:id="765080100">
          <w:marLeft w:val="0"/>
          <w:marRight w:val="0"/>
          <w:marTop w:val="0"/>
          <w:marBottom w:val="0"/>
          <w:divBdr>
            <w:top w:val="none" w:sz="0" w:space="0" w:color="auto"/>
            <w:left w:val="none" w:sz="0" w:space="0" w:color="auto"/>
            <w:bottom w:val="none" w:sz="0" w:space="0" w:color="auto"/>
            <w:right w:val="none" w:sz="0" w:space="0" w:color="auto"/>
          </w:divBdr>
          <w:divsChild>
            <w:div w:id="117029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781228">
      <w:bodyDiv w:val="1"/>
      <w:marLeft w:val="0"/>
      <w:marRight w:val="0"/>
      <w:marTop w:val="0"/>
      <w:marBottom w:val="0"/>
      <w:divBdr>
        <w:top w:val="none" w:sz="0" w:space="0" w:color="auto"/>
        <w:left w:val="none" w:sz="0" w:space="0" w:color="auto"/>
        <w:bottom w:val="none" w:sz="0" w:space="0" w:color="auto"/>
        <w:right w:val="none" w:sz="0" w:space="0" w:color="auto"/>
      </w:divBdr>
      <w:divsChild>
        <w:div w:id="865870931">
          <w:marLeft w:val="0"/>
          <w:marRight w:val="0"/>
          <w:marTop w:val="0"/>
          <w:marBottom w:val="0"/>
          <w:divBdr>
            <w:top w:val="none" w:sz="0" w:space="0" w:color="auto"/>
            <w:left w:val="none" w:sz="0" w:space="0" w:color="auto"/>
            <w:bottom w:val="none" w:sz="0" w:space="0" w:color="auto"/>
            <w:right w:val="none" w:sz="0" w:space="0" w:color="auto"/>
          </w:divBdr>
          <w:divsChild>
            <w:div w:id="10912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0559">
      <w:bodyDiv w:val="1"/>
      <w:marLeft w:val="0"/>
      <w:marRight w:val="0"/>
      <w:marTop w:val="0"/>
      <w:marBottom w:val="0"/>
      <w:divBdr>
        <w:top w:val="none" w:sz="0" w:space="0" w:color="auto"/>
        <w:left w:val="none" w:sz="0" w:space="0" w:color="auto"/>
        <w:bottom w:val="none" w:sz="0" w:space="0" w:color="auto"/>
        <w:right w:val="none" w:sz="0" w:space="0" w:color="auto"/>
      </w:divBdr>
    </w:div>
    <w:div w:id="641616308">
      <w:bodyDiv w:val="1"/>
      <w:marLeft w:val="0"/>
      <w:marRight w:val="0"/>
      <w:marTop w:val="0"/>
      <w:marBottom w:val="0"/>
      <w:divBdr>
        <w:top w:val="none" w:sz="0" w:space="0" w:color="auto"/>
        <w:left w:val="none" w:sz="0" w:space="0" w:color="auto"/>
        <w:bottom w:val="none" w:sz="0" w:space="0" w:color="auto"/>
        <w:right w:val="none" w:sz="0" w:space="0" w:color="auto"/>
      </w:divBdr>
      <w:divsChild>
        <w:div w:id="1432434259">
          <w:marLeft w:val="0"/>
          <w:marRight w:val="0"/>
          <w:marTop w:val="0"/>
          <w:marBottom w:val="0"/>
          <w:divBdr>
            <w:top w:val="none" w:sz="0" w:space="0" w:color="auto"/>
            <w:left w:val="none" w:sz="0" w:space="0" w:color="auto"/>
            <w:bottom w:val="none" w:sz="0" w:space="0" w:color="auto"/>
            <w:right w:val="none" w:sz="0" w:space="0" w:color="auto"/>
          </w:divBdr>
          <w:divsChild>
            <w:div w:id="746420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297888">
      <w:bodyDiv w:val="1"/>
      <w:marLeft w:val="0"/>
      <w:marRight w:val="0"/>
      <w:marTop w:val="0"/>
      <w:marBottom w:val="0"/>
      <w:divBdr>
        <w:top w:val="none" w:sz="0" w:space="0" w:color="auto"/>
        <w:left w:val="none" w:sz="0" w:space="0" w:color="auto"/>
        <w:bottom w:val="none" w:sz="0" w:space="0" w:color="auto"/>
        <w:right w:val="none" w:sz="0" w:space="0" w:color="auto"/>
      </w:divBdr>
      <w:divsChild>
        <w:div w:id="398865903">
          <w:marLeft w:val="0"/>
          <w:marRight w:val="0"/>
          <w:marTop w:val="0"/>
          <w:marBottom w:val="0"/>
          <w:divBdr>
            <w:top w:val="none" w:sz="0" w:space="0" w:color="auto"/>
            <w:left w:val="none" w:sz="0" w:space="0" w:color="auto"/>
            <w:bottom w:val="none" w:sz="0" w:space="0" w:color="auto"/>
            <w:right w:val="none" w:sz="0" w:space="0" w:color="auto"/>
          </w:divBdr>
          <w:divsChild>
            <w:div w:id="46585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520433">
      <w:bodyDiv w:val="1"/>
      <w:marLeft w:val="0"/>
      <w:marRight w:val="0"/>
      <w:marTop w:val="0"/>
      <w:marBottom w:val="0"/>
      <w:divBdr>
        <w:top w:val="none" w:sz="0" w:space="0" w:color="auto"/>
        <w:left w:val="none" w:sz="0" w:space="0" w:color="auto"/>
        <w:bottom w:val="none" w:sz="0" w:space="0" w:color="auto"/>
        <w:right w:val="none" w:sz="0" w:space="0" w:color="auto"/>
      </w:divBdr>
    </w:div>
    <w:div w:id="1124740009">
      <w:bodyDiv w:val="1"/>
      <w:marLeft w:val="0"/>
      <w:marRight w:val="0"/>
      <w:marTop w:val="0"/>
      <w:marBottom w:val="0"/>
      <w:divBdr>
        <w:top w:val="none" w:sz="0" w:space="0" w:color="auto"/>
        <w:left w:val="none" w:sz="0" w:space="0" w:color="auto"/>
        <w:bottom w:val="none" w:sz="0" w:space="0" w:color="auto"/>
        <w:right w:val="none" w:sz="0" w:space="0" w:color="auto"/>
      </w:divBdr>
      <w:divsChild>
        <w:div w:id="1729181605">
          <w:marLeft w:val="0"/>
          <w:marRight w:val="0"/>
          <w:marTop w:val="0"/>
          <w:marBottom w:val="0"/>
          <w:divBdr>
            <w:top w:val="none" w:sz="0" w:space="0" w:color="auto"/>
            <w:left w:val="none" w:sz="0" w:space="0" w:color="auto"/>
            <w:bottom w:val="none" w:sz="0" w:space="0" w:color="auto"/>
            <w:right w:val="none" w:sz="0" w:space="0" w:color="auto"/>
          </w:divBdr>
          <w:divsChild>
            <w:div w:id="185519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5016">
      <w:bodyDiv w:val="1"/>
      <w:marLeft w:val="0"/>
      <w:marRight w:val="0"/>
      <w:marTop w:val="0"/>
      <w:marBottom w:val="0"/>
      <w:divBdr>
        <w:top w:val="none" w:sz="0" w:space="0" w:color="auto"/>
        <w:left w:val="none" w:sz="0" w:space="0" w:color="auto"/>
        <w:bottom w:val="none" w:sz="0" w:space="0" w:color="auto"/>
        <w:right w:val="none" w:sz="0" w:space="0" w:color="auto"/>
      </w:divBdr>
    </w:div>
    <w:div w:id="1164667742">
      <w:bodyDiv w:val="1"/>
      <w:marLeft w:val="0"/>
      <w:marRight w:val="0"/>
      <w:marTop w:val="0"/>
      <w:marBottom w:val="0"/>
      <w:divBdr>
        <w:top w:val="none" w:sz="0" w:space="0" w:color="auto"/>
        <w:left w:val="none" w:sz="0" w:space="0" w:color="auto"/>
        <w:bottom w:val="none" w:sz="0" w:space="0" w:color="auto"/>
        <w:right w:val="none" w:sz="0" w:space="0" w:color="auto"/>
      </w:divBdr>
    </w:div>
    <w:div w:id="1229849576">
      <w:bodyDiv w:val="1"/>
      <w:marLeft w:val="0"/>
      <w:marRight w:val="0"/>
      <w:marTop w:val="0"/>
      <w:marBottom w:val="0"/>
      <w:divBdr>
        <w:top w:val="none" w:sz="0" w:space="0" w:color="auto"/>
        <w:left w:val="none" w:sz="0" w:space="0" w:color="auto"/>
        <w:bottom w:val="none" w:sz="0" w:space="0" w:color="auto"/>
        <w:right w:val="none" w:sz="0" w:space="0" w:color="auto"/>
      </w:divBdr>
      <w:divsChild>
        <w:div w:id="1916237974">
          <w:marLeft w:val="0"/>
          <w:marRight w:val="0"/>
          <w:marTop w:val="0"/>
          <w:marBottom w:val="0"/>
          <w:divBdr>
            <w:top w:val="none" w:sz="0" w:space="0" w:color="auto"/>
            <w:left w:val="none" w:sz="0" w:space="0" w:color="auto"/>
            <w:bottom w:val="none" w:sz="0" w:space="0" w:color="auto"/>
            <w:right w:val="none" w:sz="0" w:space="0" w:color="auto"/>
          </w:divBdr>
          <w:divsChild>
            <w:div w:id="279068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3310">
      <w:bodyDiv w:val="1"/>
      <w:marLeft w:val="0"/>
      <w:marRight w:val="0"/>
      <w:marTop w:val="0"/>
      <w:marBottom w:val="0"/>
      <w:divBdr>
        <w:top w:val="none" w:sz="0" w:space="0" w:color="auto"/>
        <w:left w:val="none" w:sz="0" w:space="0" w:color="auto"/>
        <w:bottom w:val="none" w:sz="0" w:space="0" w:color="auto"/>
        <w:right w:val="none" w:sz="0" w:space="0" w:color="auto"/>
      </w:divBdr>
      <w:divsChild>
        <w:div w:id="1842235756">
          <w:marLeft w:val="0"/>
          <w:marRight w:val="0"/>
          <w:marTop w:val="0"/>
          <w:marBottom w:val="0"/>
          <w:divBdr>
            <w:top w:val="none" w:sz="0" w:space="0" w:color="auto"/>
            <w:left w:val="none" w:sz="0" w:space="0" w:color="auto"/>
            <w:bottom w:val="none" w:sz="0" w:space="0" w:color="auto"/>
            <w:right w:val="none" w:sz="0" w:space="0" w:color="auto"/>
          </w:divBdr>
          <w:divsChild>
            <w:div w:id="18791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9669328">
      <w:bodyDiv w:val="1"/>
      <w:marLeft w:val="0"/>
      <w:marRight w:val="0"/>
      <w:marTop w:val="0"/>
      <w:marBottom w:val="0"/>
      <w:divBdr>
        <w:top w:val="none" w:sz="0" w:space="0" w:color="auto"/>
        <w:left w:val="none" w:sz="0" w:space="0" w:color="auto"/>
        <w:bottom w:val="none" w:sz="0" w:space="0" w:color="auto"/>
        <w:right w:val="none" w:sz="0" w:space="0" w:color="auto"/>
      </w:divBdr>
    </w:div>
    <w:div w:id="1531995502">
      <w:bodyDiv w:val="1"/>
      <w:marLeft w:val="0"/>
      <w:marRight w:val="0"/>
      <w:marTop w:val="0"/>
      <w:marBottom w:val="0"/>
      <w:divBdr>
        <w:top w:val="none" w:sz="0" w:space="0" w:color="auto"/>
        <w:left w:val="none" w:sz="0" w:space="0" w:color="auto"/>
        <w:bottom w:val="none" w:sz="0" w:space="0" w:color="auto"/>
        <w:right w:val="none" w:sz="0" w:space="0" w:color="auto"/>
      </w:divBdr>
      <w:divsChild>
        <w:div w:id="619146283">
          <w:marLeft w:val="0"/>
          <w:marRight w:val="0"/>
          <w:marTop w:val="0"/>
          <w:marBottom w:val="0"/>
          <w:divBdr>
            <w:top w:val="none" w:sz="0" w:space="0" w:color="auto"/>
            <w:left w:val="none" w:sz="0" w:space="0" w:color="auto"/>
            <w:bottom w:val="none" w:sz="0" w:space="0" w:color="auto"/>
            <w:right w:val="none" w:sz="0" w:space="0" w:color="auto"/>
          </w:divBdr>
          <w:divsChild>
            <w:div w:id="89142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4570">
      <w:bodyDiv w:val="1"/>
      <w:marLeft w:val="0"/>
      <w:marRight w:val="0"/>
      <w:marTop w:val="0"/>
      <w:marBottom w:val="0"/>
      <w:divBdr>
        <w:top w:val="none" w:sz="0" w:space="0" w:color="auto"/>
        <w:left w:val="none" w:sz="0" w:space="0" w:color="auto"/>
        <w:bottom w:val="none" w:sz="0" w:space="0" w:color="auto"/>
        <w:right w:val="none" w:sz="0" w:space="0" w:color="auto"/>
      </w:divBdr>
      <w:divsChild>
        <w:div w:id="688068822">
          <w:marLeft w:val="0"/>
          <w:marRight w:val="0"/>
          <w:marTop w:val="0"/>
          <w:marBottom w:val="0"/>
          <w:divBdr>
            <w:top w:val="none" w:sz="0" w:space="0" w:color="auto"/>
            <w:left w:val="none" w:sz="0" w:space="0" w:color="auto"/>
            <w:bottom w:val="none" w:sz="0" w:space="0" w:color="auto"/>
            <w:right w:val="none" w:sz="0" w:space="0" w:color="auto"/>
          </w:divBdr>
          <w:divsChild>
            <w:div w:id="138833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293721">
      <w:bodyDiv w:val="1"/>
      <w:marLeft w:val="0"/>
      <w:marRight w:val="0"/>
      <w:marTop w:val="0"/>
      <w:marBottom w:val="0"/>
      <w:divBdr>
        <w:top w:val="none" w:sz="0" w:space="0" w:color="auto"/>
        <w:left w:val="none" w:sz="0" w:space="0" w:color="auto"/>
        <w:bottom w:val="none" w:sz="0" w:space="0" w:color="auto"/>
        <w:right w:val="none" w:sz="0" w:space="0" w:color="auto"/>
      </w:divBdr>
      <w:divsChild>
        <w:div w:id="1187982515">
          <w:marLeft w:val="0"/>
          <w:marRight w:val="0"/>
          <w:marTop w:val="0"/>
          <w:marBottom w:val="0"/>
          <w:divBdr>
            <w:top w:val="none" w:sz="0" w:space="0" w:color="auto"/>
            <w:left w:val="none" w:sz="0" w:space="0" w:color="auto"/>
            <w:bottom w:val="none" w:sz="0" w:space="0" w:color="auto"/>
            <w:right w:val="none" w:sz="0" w:space="0" w:color="auto"/>
          </w:divBdr>
          <w:divsChild>
            <w:div w:id="206991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93954">
      <w:bodyDiv w:val="1"/>
      <w:marLeft w:val="0"/>
      <w:marRight w:val="0"/>
      <w:marTop w:val="0"/>
      <w:marBottom w:val="0"/>
      <w:divBdr>
        <w:top w:val="none" w:sz="0" w:space="0" w:color="auto"/>
        <w:left w:val="none" w:sz="0" w:space="0" w:color="auto"/>
        <w:bottom w:val="none" w:sz="0" w:space="0" w:color="auto"/>
        <w:right w:val="none" w:sz="0" w:space="0" w:color="auto"/>
      </w:divBdr>
      <w:divsChild>
        <w:div w:id="265236569">
          <w:marLeft w:val="0"/>
          <w:marRight w:val="0"/>
          <w:marTop w:val="0"/>
          <w:marBottom w:val="0"/>
          <w:divBdr>
            <w:top w:val="none" w:sz="0" w:space="0" w:color="auto"/>
            <w:left w:val="none" w:sz="0" w:space="0" w:color="auto"/>
            <w:bottom w:val="none" w:sz="0" w:space="0" w:color="auto"/>
            <w:right w:val="none" w:sz="0" w:space="0" w:color="auto"/>
          </w:divBdr>
          <w:divsChild>
            <w:div w:id="106301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106">
      <w:bodyDiv w:val="1"/>
      <w:marLeft w:val="0"/>
      <w:marRight w:val="0"/>
      <w:marTop w:val="0"/>
      <w:marBottom w:val="0"/>
      <w:divBdr>
        <w:top w:val="none" w:sz="0" w:space="0" w:color="auto"/>
        <w:left w:val="none" w:sz="0" w:space="0" w:color="auto"/>
        <w:bottom w:val="none" w:sz="0" w:space="0" w:color="auto"/>
        <w:right w:val="none" w:sz="0" w:space="0" w:color="auto"/>
      </w:divBdr>
      <w:divsChild>
        <w:div w:id="1111827808">
          <w:marLeft w:val="0"/>
          <w:marRight w:val="0"/>
          <w:marTop w:val="0"/>
          <w:marBottom w:val="0"/>
          <w:divBdr>
            <w:top w:val="none" w:sz="0" w:space="0" w:color="auto"/>
            <w:left w:val="none" w:sz="0" w:space="0" w:color="auto"/>
            <w:bottom w:val="none" w:sz="0" w:space="0" w:color="auto"/>
            <w:right w:val="none" w:sz="0" w:space="0" w:color="auto"/>
          </w:divBdr>
          <w:divsChild>
            <w:div w:id="152274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31856">
      <w:bodyDiv w:val="1"/>
      <w:marLeft w:val="0"/>
      <w:marRight w:val="0"/>
      <w:marTop w:val="0"/>
      <w:marBottom w:val="0"/>
      <w:divBdr>
        <w:top w:val="none" w:sz="0" w:space="0" w:color="auto"/>
        <w:left w:val="none" w:sz="0" w:space="0" w:color="auto"/>
        <w:bottom w:val="none" w:sz="0" w:space="0" w:color="auto"/>
        <w:right w:val="none" w:sz="0" w:space="0" w:color="auto"/>
      </w:divBdr>
    </w:div>
    <w:div w:id="1919241355">
      <w:bodyDiv w:val="1"/>
      <w:marLeft w:val="0"/>
      <w:marRight w:val="0"/>
      <w:marTop w:val="0"/>
      <w:marBottom w:val="0"/>
      <w:divBdr>
        <w:top w:val="none" w:sz="0" w:space="0" w:color="auto"/>
        <w:left w:val="none" w:sz="0" w:space="0" w:color="auto"/>
        <w:bottom w:val="none" w:sz="0" w:space="0" w:color="auto"/>
        <w:right w:val="none" w:sz="0" w:space="0" w:color="auto"/>
      </w:divBdr>
      <w:divsChild>
        <w:div w:id="646595431">
          <w:marLeft w:val="0"/>
          <w:marRight w:val="0"/>
          <w:marTop w:val="0"/>
          <w:marBottom w:val="0"/>
          <w:divBdr>
            <w:top w:val="none" w:sz="0" w:space="0" w:color="auto"/>
            <w:left w:val="none" w:sz="0" w:space="0" w:color="auto"/>
            <w:bottom w:val="none" w:sz="0" w:space="0" w:color="auto"/>
            <w:right w:val="none" w:sz="0" w:space="0" w:color="auto"/>
          </w:divBdr>
          <w:divsChild>
            <w:div w:id="112500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123203">
      <w:bodyDiv w:val="1"/>
      <w:marLeft w:val="0"/>
      <w:marRight w:val="0"/>
      <w:marTop w:val="0"/>
      <w:marBottom w:val="0"/>
      <w:divBdr>
        <w:top w:val="none" w:sz="0" w:space="0" w:color="auto"/>
        <w:left w:val="none" w:sz="0" w:space="0" w:color="auto"/>
        <w:bottom w:val="none" w:sz="0" w:space="0" w:color="auto"/>
        <w:right w:val="none" w:sz="0" w:space="0" w:color="auto"/>
      </w:divBdr>
    </w:div>
    <w:div w:id="2010402261">
      <w:bodyDiv w:val="1"/>
      <w:marLeft w:val="0"/>
      <w:marRight w:val="0"/>
      <w:marTop w:val="0"/>
      <w:marBottom w:val="0"/>
      <w:divBdr>
        <w:top w:val="none" w:sz="0" w:space="0" w:color="auto"/>
        <w:left w:val="none" w:sz="0" w:space="0" w:color="auto"/>
        <w:bottom w:val="none" w:sz="0" w:space="0" w:color="auto"/>
        <w:right w:val="none" w:sz="0" w:space="0" w:color="auto"/>
      </w:divBdr>
      <w:divsChild>
        <w:div w:id="1080252398">
          <w:marLeft w:val="0"/>
          <w:marRight w:val="0"/>
          <w:marTop w:val="0"/>
          <w:marBottom w:val="0"/>
          <w:divBdr>
            <w:top w:val="none" w:sz="0" w:space="0" w:color="auto"/>
            <w:left w:val="none" w:sz="0" w:space="0" w:color="auto"/>
            <w:bottom w:val="none" w:sz="0" w:space="0" w:color="auto"/>
            <w:right w:val="none" w:sz="0" w:space="0" w:color="auto"/>
          </w:divBdr>
          <w:divsChild>
            <w:div w:id="13627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49286">
      <w:bodyDiv w:val="1"/>
      <w:marLeft w:val="0"/>
      <w:marRight w:val="0"/>
      <w:marTop w:val="0"/>
      <w:marBottom w:val="0"/>
      <w:divBdr>
        <w:top w:val="none" w:sz="0" w:space="0" w:color="auto"/>
        <w:left w:val="none" w:sz="0" w:space="0" w:color="auto"/>
        <w:bottom w:val="none" w:sz="0" w:space="0" w:color="auto"/>
        <w:right w:val="none" w:sz="0" w:space="0" w:color="auto"/>
      </w:divBdr>
    </w:div>
    <w:div w:id="2051875930">
      <w:bodyDiv w:val="1"/>
      <w:marLeft w:val="0"/>
      <w:marRight w:val="0"/>
      <w:marTop w:val="0"/>
      <w:marBottom w:val="0"/>
      <w:divBdr>
        <w:top w:val="none" w:sz="0" w:space="0" w:color="auto"/>
        <w:left w:val="none" w:sz="0" w:space="0" w:color="auto"/>
        <w:bottom w:val="none" w:sz="0" w:space="0" w:color="auto"/>
        <w:right w:val="none" w:sz="0" w:space="0" w:color="auto"/>
      </w:divBdr>
    </w:div>
    <w:div w:id="2057198289">
      <w:bodyDiv w:val="1"/>
      <w:marLeft w:val="0"/>
      <w:marRight w:val="0"/>
      <w:marTop w:val="0"/>
      <w:marBottom w:val="0"/>
      <w:divBdr>
        <w:top w:val="none" w:sz="0" w:space="0" w:color="auto"/>
        <w:left w:val="none" w:sz="0" w:space="0" w:color="auto"/>
        <w:bottom w:val="none" w:sz="0" w:space="0" w:color="auto"/>
        <w:right w:val="none" w:sz="0" w:space="0" w:color="auto"/>
      </w:divBdr>
      <w:divsChild>
        <w:div w:id="2108037885">
          <w:marLeft w:val="0"/>
          <w:marRight w:val="0"/>
          <w:marTop w:val="0"/>
          <w:marBottom w:val="0"/>
          <w:divBdr>
            <w:top w:val="none" w:sz="0" w:space="0" w:color="auto"/>
            <w:left w:val="none" w:sz="0" w:space="0" w:color="auto"/>
            <w:bottom w:val="none" w:sz="0" w:space="0" w:color="auto"/>
            <w:right w:val="none" w:sz="0" w:space="0" w:color="auto"/>
          </w:divBdr>
          <w:divsChild>
            <w:div w:id="1098213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369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3A6706-41FC-4558-9078-1A161585D5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2946</Words>
  <Characters>18567</Characters>
  <Application>Microsoft Office Word</Application>
  <DocSecurity>0</DocSecurity>
  <Lines>154</Lines>
  <Paragraphs>42</Paragraphs>
  <ScaleCrop>false</ScaleCrop>
  <HeadingPairs>
    <vt:vector size="2" baseType="variant">
      <vt:variant>
        <vt:lpstr>Titel</vt:lpstr>
      </vt:variant>
      <vt:variant>
        <vt:i4>1</vt:i4>
      </vt:variant>
    </vt:vector>
  </HeadingPairs>
  <TitlesOfParts>
    <vt:vector size="1" baseType="lpstr">
      <vt:lpstr>Instructions to setting up the Mapping</vt:lpstr>
    </vt:vector>
  </TitlesOfParts>
  <Company>MPI for Biological Cybernetics</Company>
  <LinksUpToDate>false</LinksUpToDate>
  <CharactersWithSpaces>21471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Instructions to setting up the Mapping</dc:title>
  <dc:subject/>
  <dc:creator>Pavel Povolni</dc:creator>
  <cp:keywords/>
  <dc:description/>
  <cp:lastModifiedBy>Pavel Povolni</cp:lastModifiedBy>
  <cp:revision>77</cp:revision>
  <cp:lastPrinted>2025-01-22T17:45:00Z</cp:lastPrinted>
  <dcterms:created xsi:type="dcterms:W3CDTF">2024-07-10T15:09:00Z</dcterms:created>
  <dcterms:modified xsi:type="dcterms:W3CDTF">2025-01-22T17:45:00Z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id="zE79sXcD"/&gt;&lt;style id="http://www.zotero.org/styles/magnetic-resonance-materials-in-physics-biology-and-medicine" hasBibliography="1" bibliographyStyleHasBeenSet="1"/&gt;&lt;prefs&gt;&lt;pref name="fieldTyp</vt:lpwstr>
  </property>
  <property fmtid="{D5CDD505-2E9C-101B-9397-08002B2CF9AE}" pid="3" name="ZOTERO_PREF_2">
    <vt:lpwstr>e" value="Field"/&gt;&lt;/prefs&gt;&lt;/data&gt;</vt:lpwstr>
  </property>
</Properties>
</file>