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14CF8BF8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35702" w:rsidRPr="00735702">
        <w:rPr>
          <w:b/>
          <w:color w:val="000000" w:themeColor="text1"/>
          <w:sz w:val="28"/>
          <w:szCs w:val="28"/>
        </w:rPr>
        <w:t>2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DB3206D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35702">
        <w:rPr>
          <w:rStyle w:val="a9"/>
          <w:sz w:val="28"/>
          <w:szCs w:val="28"/>
        </w:rPr>
        <w:t xml:space="preserve">Метод Кластеризации </w:t>
      </w:r>
      <w:r w:rsidR="00735702">
        <w:rPr>
          <w:rStyle w:val="a9"/>
          <w:sz w:val="28"/>
          <w:szCs w:val="28"/>
          <w:lang w:val="en-US"/>
        </w:rPr>
        <w:t>K</w:t>
      </w:r>
      <w:r w:rsidR="00735702" w:rsidRPr="00735702">
        <w:rPr>
          <w:rStyle w:val="a9"/>
          <w:sz w:val="28"/>
          <w:szCs w:val="28"/>
        </w:rPr>
        <w:t>-</w:t>
      </w:r>
      <w:r w:rsidR="00735702">
        <w:rPr>
          <w:rStyle w:val="a9"/>
          <w:sz w:val="28"/>
          <w:szCs w:val="28"/>
          <w:lang w:val="en-US"/>
        </w:rPr>
        <w:t>Mean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3446BF4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91EC6"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0EF48833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91EC6">
              <w:rPr>
                <w:sz w:val="28"/>
                <w:szCs w:val="28"/>
              </w:rPr>
              <w:t xml:space="preserve">Котлова П. </w:t>
            </w:r>
            <w:r w:rsidR="007B58F0">
              <w:rPr>
                <w:sz w:val="28"/>
                <w:szCs w:val="28"/>
              </w:rPr>
              <w:t>В.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730197EB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47161A7" w:rsidR="00F5706D" w:rsidRPr="00735702" w:rsidRDefault="00735702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Знакомство с методом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пакета </w:t>
      </w:r>
      <w:proofErr w:type="spellStart"/>
      <w:r>
        <w:rPr>
          <w:color w:val="000000" w:themeColor="text1"/>
          <w:sz w:val="28"/>
          <w:szCs w:val="28"/>
          <w:lang w:val="en-US"/>
        </w:rPr>
        <w:t>sklearn</w:t>
      </w:r>
      <w:proofErr w:type="spellEnd"/>
      <w:r w:rsidRPr="00735702">
        <w:rPr>
          <w:color w:val="000000" w:themeColor="text1"/>
          <w:sz w:val="28"/>
          <w:szCs w:val="28"/>
        </w:rPr>
        <w:t xml:space="preserve">.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57E589C0" w:rsidR="009D2215" w:rsidRPr="009D2215" w:rsidRDefault="00735702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Добавить к выбранному набору данных новый атрибут, вычислив его из имеющихся</w:t>
      </w:r>
      <w:r w:rsidRPr="00735702">
        <w:rPr>
          <w:color w:val="000000" w:themeColor="text1"/>
          <w:sz w:val="28"/>
          <w:szCs w:val="28"/>
        </w:rPr>
        <w:t>;</w:t>
      </w:r>
    </w:p>
    <w:p w14:paraId="103BC161" w14:textId="41BA3C1E" w:rsidR="00735702" w:rsidRDefault="00735702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Очистить данные, удалив выбросы и дубликаты</w:t>
      </w:r>
      <w:r w:rsidRPr="00735702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обработать пропущенные значения</w:t>
      </w:r>
      <w:r w:rsidRPr="00735702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найти искаженные данные</w:t>
      </w:r>
      <w:r w:rsidRPr="00735702">
        <w:rPr>
          <w:color w:val="000000" w:themeColor="text1"/>
          <w:sz w:val="28"/>
          <w:szCs w:val="28"/>
        </w:rPr>
        <w:t>;</w:t>
      </w:r>
    </w:p>
    <w:p w14:paraId="41D8CBB5" w14:textId="120797F4" w:rsid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 текущему набору данных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7EF0923E" w:rsidR="007B58F0" w:rsidRDefault="007B58F0" w:rsidP="003A7363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7437B51C" w14:textId="0555B733" w:rsidR="00A7730A" w:rsidRDefault="003A7363" w:rsidP="003A7363">
      <w:pPr>
        <w:pStyle w:val="Times142"/>
      </w:pPr>
      <w:r w:rsidRPr="003A7363">
        <w:t>К исходному набору данных был добавлен новый атрибут – "</w:t>
      </w:r>
      <w:proofErr w:type="spellStart"/>
      <w:r w:rsidRPr="003A7363">
        <w:t>total_acidity</w:t>
      </w:r>
      <w:proofErr w:type="spellEnd"/>
      <w:r w:rsidRPr="003A7363">
        <w:t>" (общая кислотность), представляющий собой сумму значений атрибутов "</w:t>
      </w:r>
      <w:proofErr w:type="spellStart"/>
      <w:r w:rsidRPr="003A7363">
        <w:t>fixed</w:t>
      </w:r>
      <w:proofErr w:type="spellEnd"/>
      <w:r w:rsidRPr="003A7363">
        <w:t xml:space="preserve"> </w:t>
      </w:r>
      <w:proofErr w:type="spellStart"/>
      <w:r w:rsidRPr="003A7363">
        <w:t>acidity</w:t>
      </w:r>
      <w:proofErr w:type="spellEnd"/>
      <w:r w:rsidRPr="003A7363">
        <w:t>" и "</w:t>
      </w:r>
      <w:proofErr w:type="spellStart"/>
      <w:r w:rsidRPr="003A7363">
        <w:t>volatile</w:t>
      </w:r>
      <w:proofErr w:type="spellEnd"/>
      <w:r w:rsidRPr="003A7363">
        <w:t xml:space="preserve"> </w:t>
      </w:r>
      <w:proofErr w:type="spellStart"/>
      <w:r w:rsidRPr="003A7363">
        <w:t>acidity</w:t>
      </w:r>
      <w:proofErr w:type="spellEnd"/>
      <w:r w:rsidRPr="003A7363">
        <w:t>". Это позволило обогатить описание каждого образца вина и потенциально улучшить результаты кластеризации.</w:t>
      </w:r>
      <w:r>
        <w:tab/>
      </w:r>
    </w:p>
    <w:p w14:paraId="39D6BDD0" w14:textId="747948B4" w:rsidR="003A7363" w:rsidRPr="003A7363" w:rsidRDefault="003A7363" w:rsidP="003A7363">
      <w:pPr>
        <w:pStyle w:val="Times142"/>
        <w:rPr>
          <w:szCs w:val="28"/>
        </w:rPr>
      </w:pPr>
      <w:r w:rsidRPr="003A7363">
        <w:rPr>
          <w:szCs w:val="28"/>
        </w:rPr>
        <w:t>Была проведена предобработка данных для улучшения качества кластеризации. Этапы предобработки включали:</w:t>
      </w:r>
    </w:p>
    <w:p w14:paraId="7F921B1A" w14:textId="77777777" w:rsidR="003A7363" w:rsidRDefault="003A7363" w:rsidP="003A7363">
      <w:pPr>
        <w:pStyle w:val="Times142"/>
        <w:numPr>
          <w:ilvl w:val="0"/>
          <w:numId w:val="11"/>
        </w:numPr>
        <w:ind w:left="1134"/>
        <w:rPr>
          <w:szCs w:val="28"/>
        </w:rPr>
      </w:pPr>
      <w:r w:rsidRPr="003A7363">
        <w:rPr>
          <w:szCs w:val="28"/>
        </w:rPr>
        <w:t>Обработка выбросов</w:t>
      </w:r>
      <w:proofErr w:type="gramStart"/>
      <w:r w:rsidRPr="003A7363">
        <w:rPr>
          <w:szCs w:val="28"/>
        </w:rPr>
        <w:t>: Для</w:t>
      </w:r>
      <w:proofErr w:type="gramEnd"/>
      <w:r w:rsidRPr="003A7363">
        <w:rPr>
          <w:szCs w:val="28"/>
        </w:rPr>
        <w:t xml:space="preserve"> удаления выбросов был использован метод </w:t>
      </w:r>
      <w:proofErr w:type="spellStart"/>
      <w:r w:rsidRPr="003A7363">
        <w:rPr>
          <w:szCs w:val="28"/>
        </w:rPr>
        <w:t>межквартильного</w:t>
      </w:r>
      <w:proofErr w:type="spellEnd"/>
      <w:r w:rsidRPr="003A7363">
        <w:rPr>
          <w:szCs w:val="28"/>
        </w:rPr>
        <w:t xml:space="preserve"> размаха (IQR). Выбросы в столбцах </w:t>
      </w:r>
      <w:proofErr w:type="spellStart"/>
      <w:r w:rsidRPr="003A7363">
        <w:rPr>
          <w:szCs w:val="28"/>
        </w:rPr>
        <w:t>volatile</w:t>
      </w:r>
      <w:proofErr w:type="spellEnd"/>
      <w:r w:rsidRPr="003A7363">
        <w:rPr>
          <w:szCs w:val="28"/>
        </w:rPr>
        <w:t xml:space="preserve"> </w:t>
      </w:r>
      <w:proofErr w:type="spellStart"/>
      <w:r w:rsidRPr="003A7363">
        <w:rPr>
          <w:szCs w:val="28"/>
        </w:rPr>
        <w:t>acidity</w:t>
      </w:r>
      <w:proofErr w:type="spellEnd"/>
      <w:r w:rsidRPr="003A7363">
        <w:rPr>
          <w:szCs w:val="28"/>
        </w:rPr>
        <w:t xml:space="preserve">, </w:t>
      </w:r>
      <w:proofErr w:type="spellStart"/>
      <w:r w:rsidRPr="003A7363">
        <w:rPr>
          <w:szCs w:val="28"/>
        </w:rPr>
        <w:t>residual</w:t>
      </w:r>
      <w:proofErr w:type="spellEnd"/>
      <w:r w:rsidRPr="003A7363">
        <w:rPr>
          <w:szCs w:val="28"/>
        </w:rPr>
        <w:t xml:space="preserve"> </w:t>
      </w:r>
      <w:proofErr w:type="spellStart"/>
      <w:r w:rsidRPr="003A7363">
        <w:rPr>
          <w:szCs w:val="28"/>
        </w:rPr>
        <w:t>sugar</w:t>
      </w:r>
      <w:proofErr w:type="spellEnd"/>
      <w:r w:rsidRPr="003A7363">
        <w:rPr>
          <w:szCs w:val="28"/>
        </w:rPr>
        <w:t xml:space="preserve">, и </w:t>
      </w:r>
      <w:proofErr w:type="spellStart"/>
      <w:r w:rsidRPr="003A7363">
        <w:rPr>
          <w:szCs w:val="28"/>
        </w:rPr>
        <w:t>total_acidity</w:t>
      </w:r>
      <w:proofErr w:type="spellEnd"/>
      <w:r w:rsidRPr="003A7363">
        <w:rPr>
          <w:szCs w:val="28"/>
        </w:rPr>
        <w:t xml:space="preserve"> были заменены на значения, равные границам интервала, определяемого IQR. Этот метод был выбран для сохранения максимального количества данных, в отличие от полного удаления строк с выбросами.</w:t>
      </w:r>
    </w:p>
    <w:p w14:paraId="7592A813" w14:textId="77777777" w:rsidR="003A7363" w:rsidRDefault="003A7363" w:rsidP="003A7363">
      <w:pPr>
        <w:pStyle w:val="Times142"/>
        <w:numPr>
          <w:ilvl w:val="0"/>
          <w:numId w:val="11"/>
        </w:numPr>
        <w:ind w:left="1134"/>
        <w:rPr>
          <w:szCs w:val="28"/>
        </w:rPr>
      </w:pPr>
      <w:r w:rsidRPr="003A7363">
        <w:rPr>
          <w:szCs w:val="28"/>
        </w:rPr>
        <w:t xml:space="preserve"> Поиск и удаление дубликатов: Проверка на наличие дубликатов показала, что дубликаты в данном </w:t>
      </w:r>
      <w:proofErr w:type="spellStart"/>
      <w:r w:rsidRPr="003A7363">
        <w:rPr>
          <w:szCs w:val="28"/>
        </w:rPr>
        <w:t>датасете</w:t>
      </w:r>
      <w:proofErr w:type="spellEnd"/>
      <w:r w:rsidRPr="003A7363">
        <w:rPr>
          <w:szCs w:val="28"/>
        </w:rPr>
        <w:t xml:space="preserve"> отсутствуют.</w:t>
      </w:r>
    </w:p>
    <w:p w14:paraId="3C4AD8B0" w14:textId="7468DA7B" w:rsidR="003A7363" w:rsidRPr="003A7363" w:rsidRDefault="003A7363" w:rsidP="003A7363">
      <w:pPr>
        <w:pStyle w:val="Times142"/>
        <w:numPr>
          <w:ilvl w:val="0"/>
          <w:numId w:val="11"/>
        </w:numPr>
        <w:ind w:left="1134"/>
        <w:rPr>
          <w:szCs w:val="28"/>
        </w:rPr>
      </w:pPr>
      <w:r w:rsidRPr="003A7363">
        <w:rPr>
          <w:szCs w:val="28"/>
        </w:rPr>
        <w:t xml:space="preserve"> Обработка пропущенных значений: В исходном наборе данных отсутствовали пропущенные значения, поэтому данный этап не потребовался.</w:t>
      </w:r>
    </w:p>
    <w:p w14:paraId="1E67BC1E" w14:textId="77777777" w:rsidR="003A7363" w:rsidRPr="003A7363" w:rsidRDefault="003A7363" w:rsidP="003A7363">
      <w:pPr>
        <w:pStyle w:val="Times142"/>
        <w:rPr>
          <w:szCs w:val="28"/>
        </w:rPr>
      </w:pPr>
    </w:p>
    <w:p w14:paraId="0CA89F1F" w14:textId="1B17EBF4" w:rsidR="003A7363" w:rsidRPr="003A7363" w:rsidRDefault="003A7363" w:rsidP="003A7363">
      <w:pPr>
        <w:pStyle w:val="Times142"/>
        <w:ind w:firstLine="567"/>
        <w:rPr>
          <w:szCs w:val="28"/>
        </w:rPr>
      </w:pPr>
      <w:r w:rsidRPr="003A7363">
        <w:rPr>
          <w:szCs w:val="28"/>
        </w:rPr>
        <w:t xml:space="preserve"> Визуализация данных и предварительный анализ кластеров</w:t>
      </w:r>
      <w:r w:rsidRPr="003A7363">
        <w:rPr>
          <w:szCs w:val="28"/>
        </w:rPr>
        <w:t>:</w:t>
      </w:r>
      <w:r>
        <w:rPr>
          <w:szCs w:val="28"/>
        </w:rPr>
        <w:t xml:space="preserve"> </w:t>
      </w:r>
      <w:r w:rsidRPr="003A7363">
        <w:rPr>
          <w:szCs w:val="28"/>
        </w:rPr>
        <w:t>перед</w:t>
      </w:r>
      <w:r w:rsidRPr="003A7363">
        <w:rPr>
          <w:szCs w:val="28"/>
        </w:rPr>
        <w:t xml:space="preserve"> применением алгоритма K-</w:t>
      </w:r>
      <w:proofErr w:type="spellStart"/>
      <w:r w:rsidRPr="003A7363">
        <w:rPr>
          <w:szCs w:val="28"/>
        </w:rPr>
        <w:t>means</w:t>
      </w:r>
      <w:proofErr w:type="spellEnd"/>
      <w:r w:rsidRPr="003A7363">
        <w:rPr>
          <w:szCs w:val="28"/>
        </w:rPr>
        <w:t xml:space="preserve"> были построены графики рассеяния (</w:t>
      </w:r>
      <w:proofErr w:type="spellStart"/>
      <w:r w:rsidRPr="003A7363">
        <w:rPr>
          <w:szCs w:val="28"/>
        </w:rPr>
        <w:t>scatter</w:t>
      </w:r>
      <w:proofErr w:type="spellEnd"/>
      <w:r w:rsidRPr="003A7363">
        <w:rPr>
          <w:szCs w:val="28"/>
        </w:rPr>
        <w:t xml:space="preserve"> </w:t>
      </w:r>
      <w:proofErr w:type="spellStart"/>
      <w:r w:rsidRPr="003A7363">
        <w:rPr>
          <w:szCs w:val="28"/>
        </w:rPr>
        <w:t>plots</w:t>
      </w:r>
      <w:proofErr w:type="spellEnd"/>
      <w:r w:rsidRPr="003A7363">
        <w:rPr>
          <w:szCs w:val="28"/>
        </w:rPr>
        <w:t>) для визуализации взаимосвязи между различными парами атрибутов. Были построены графики зависимости:</w:t>
      </w:r>
    </w:p>
    <w:p w14:paraId="3BED2208" w14:textId="77777777" w:rsidR="003A7363" w:rsidRPr="003A7363" w:rsidRDefault="003A7363" w:rsidP="003A7363">
      <w:pPr>
        <w:pStyle w:val="Times142"/>
        <w:rPr>
          <w:szCs w:val="28"/>
        </w:rPr>
      </w:pPr>
    </w:p>
    <w:p w14:paraId="3102C643" w14:textId="77777777" w:rsidR="003A7363" w:rsidRDefault="003A7363" w:rsidP="003A7363">
      <w:pPr>
        <w:pStyle w:val="Times142"/>
        <w:numPr>
          <w:ilvl w:val="0"/>
          <w:numId w:val="9"/>
        </w:numPr>
        <w:rPr>
          <w:szCs w:val="28"/>
        </w:rPr>
      </w:pPr>
      <w:proofErr w:type="spellStart"/>
      <w:r w:rsidRPr="003A7363">
        <w:rPr>
          <w:szCs w:val="28"/>
        </w:rPr>
        <w:t>alcohol</w:t>
      </w:r>
      <w:proofErr w:type="spellEnd"/>
      <w:r w:rsidRPr="003A7363">
        <w:rPr>
          <w:szCs w:val="28"/>
        </w:rPr>
        <w:t xml:space="preserve"> от </w:t>
      </w:r>
      <w:proofErr w:type="spellStart"/>
      <w:r w:rsidRPr="003A7363">
        <w:rPr>
          <w:szCs w:val="28"/>
        </w:rPr>
        <w:t>quality</w:t>
      </w:r>
      <w:proofErr w:type="spellEnd"/>
    </w:p>
    <w:p w14:paraId="6A4E8B21" w14:textId="623C564A" w:rsidR="003A7363" w:rsidRDefault="003A7363" w:rsidP="003A7363">
      <w:pPr>
        <w:pStyle w:val="Times142"/>
        <w:numPr>
          <w:ilvl w:val="0"/>
          <w:numId w:val="9"/>
        </w:numPr>
        <w:rPr>
          <w:szCs w:val="28"/>
        </w:rPr>
      </w:pPr>
      <w:proofErr w:type="spellStart"/>
      <w:r w:rsidRPr="003A7363">
        <w:rPr>
          <w:szCs w:val="28"/>
        </w:rPr>
        <w:t>total_acidity</w:t>
      </w:r>
      <w:proofErr w:type="spellEnd"/>
      <w:r w:rsidRPr="003A7363">
        <w:rPr>
          <w:szCs w:val="28"/>
        </w:rPr>
        <w:t xml:space="preserve"> от </w:t>
      </w:r>
      <w:proofErr w:type="spellStart"/>
      <w:r w:rsidRPr="003A7363">
        <w:rPr>
          <w:szCs w:val="28"/>
        </w:rPr>
        <w:t>quality</w:t>
      </w:r>
      <w:proofErr w:type="spellEnd"/>
    </w:p>
    <w:p w14:paraId="4461D58D" w14:textId="5CE22266" w:rsidR="003A7363" w:rsidRPr="003A7363" w:rsidRDefault="003A7363" w:rsidP="003A7363">
      <w:pPr>
        <w:pStyle w:val="Times142"/>
        <w:numPr>
          <w:ilvl w:val="0"/>
          <w:numId w:val="9"/>
        </w:numPr>
        <w:rPr>
          <w:szCs w:val="28"/>
        </w:rPr>
      </w:pPr>
      <w:proofErr w:type="spellStart"/>
      <w:r w:rsidRPr="003A7363">
        <w:rPr>
          <w:szCs w:val="28"/>
        </w:rPr>
        <w:t>volatile</w:t>
      </w:r>
      <w:proofErr w:type="spellEnd"/>
      <w:r w:rsidRPr="003A7363">
        <w:rPr>
          <w:szCs w:val="28"/>
        </w:rPr>
        <w:t xml:space="preserve"> </w:t>
      </w:r>
      <w:proofErr w:type="spellStart"/>
      <w:r w:rsidRPr="003A7363">
        <w:rPr>
          <w:szCs w:val="28"/>
        </w:rPr>
        <w:t>acidity</w:t>
      </w:r>
      <w:proofErr w:type="spellEnd"/>
      <w:r w:rsidRPr="003A7363">
        <w:rPr>
          <w:szCs w:val="28"/>
        </w:rPr>
        <w:t xml:space="preserve"> от </w:t>
      </w:r>
      <w:proofErr w:type="spellStart"/>
      <w:r w:rsidRPr="003A7363">
        <w:rPr>
          <w:szCs w:val="28"/>
        </w:rPr>
        <w:t>fixed</w:t>
      </w:r>
      <w:proofErr w:type="spellEnd"/>
      <w:r w:rsidRPr="003A7363">
        <w:rPr>
          <w:szCs w:val="28"/>
        </w:rPr>
        <w:t xml:space="preserve"> </w:t>
      </w:r>
      <w:proofErr w:type="spellStart"/>
      <w:r w:rsidRPr="003A7363">
        <w:rPr>
          <w:szCs w:val="28"/>
        </w:rPr>
        <w:t>acidity</w:t>
      </w:r>
      <w:proofErr w:type="spellEnd"/>
    </w:p>
    <w:p w14:paraId="11417A1D" w14:textId="4F2E4BF4" w:rsidR="003A7363" w:rsidRPr="003A7363" w:rsidRDefault="003A7363" w:rsidP="001D2147">
      <w:pPr>
        <w:pStyle w:val="Times142"/>
        <w:spacing w:before="240"/>
        <w:ind w:left="-709"/>
        <w:rPr>
          <w:szCs w:val="28"/>
        </w:rPr>
      </w:pPr>
      <w:r w:rsidRPr="003A7363">
        <w:rPr>
          <w:szCs w:val="28"/>
        </w:rPr>
        <w:drawing>
          <wp:inline distT="0" distB="0" distL="0" distR="0" wp14:anchorId="3E24A56F" wp14:editId="391E44F5">
            <wp:extent cx="5685790" cy="3168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535" cy="31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2F8" w14:textId="65C06F6F" w:rsidR="00A7730A" w:rsidRDefault="00A7730A" w:rsidP="00A7730A">
      <w:pPr>
        <w:keepNext/>
        <w:ind w:firstLine="567"/>
        <w:jc w:val="center"/>
      </w:pPr>
    </w:p>
    <w:p w14:paraId="5F8F75BF" w14:textId="2597904E" w:rsidR="003A7363" w:rsidRDefault="003A7363" w:rsidP="001D2147">
      <w:pPr>
        <w:pStyle w:val="Times142"/>
        <w:ind w:left="-142" w:firstLine="142"/>
      </w:pPr>
      <w:r>
        <w:t>Кластеризация K-</w:t>
      </w:r>
      <w:proofErr w:type="spellStart"/>
      <w:r>
        <w:t>means</w:t>
      </w:r>
      <w:proofErr w:type="spellEnd"/>
      <w:r>
        <w:t>:</w:t>
      </w:r>
    </w:p>
    <w:p w14:paraId="1DA5179A" w14:textId="070DAF38" w:rsidR="003A7363" w:rsidRDefault="003A7363" w:rsidP="001D2147">
      <w:pPr>
        <w:pStyle w:val="Times142"/>
        <w:numPr>
          <w:ilvl w:val="0"/>
          <w:numId w:val="12"/>
        </w:numPr>
        <w:ind w:left="993"/>
      </w:pPr>
      <w:r>
        <w:t>Стандартизация данных</w:t>
      </w:r>
      <w:r>
        <w:t>: перед</w:t>
      </w:r>
      <w:r>
        <w:t xml:space="preserve"> применением алгоритма K-</w:t>
      </w:r>
      <w:proofErr w:type="spellStart"/>
      <w:r>
        <w:t>means</w:t>
      </w:r>
      <w:proofErr w:type="spellEnd"/>
      <w:r>
        <w:t xml:space="preserve"> данные были стандартизованы с помощью </w:t>
      </w:r>
      <w:proofErr w:type="spellStart"/>
      <w:r>
        <w:t>StandardScaler</w:t>
      </w:r>
      <w:proofErr w:type="spellEnd"/>
      <w:r>
        <w:t xml:space="preserve"> из библиотеки </w:t>
      </w:r>
      <w:proofErr w:type="spellStart"/>
      <w:r>
        <w:t>scikit-learn</w:t>
      </w:r>
      <w:proofErr w:type="spellEnd"/>
      <w:r>
        <w:t>. Стандартизация необходима для того, чтобы признаки с большими значениями не доминировали над признаками с меньшими значениями в расчетах расстояний.</w:t>
      </w:r>
    </w:p>
    <w:p w14:paraId="6187220B" w14:textId="77777777" w:rsidR="003A7363" w:rsidRDefault="003A7363" w:rsidP="003A7363">
      <w:pPr>
        <w:pStyle w:val="Times142"/>
      </w:pPr>
    </w:p>
    <w:p w14:paraId="310DD203" w14:textId="4B10EADA" w:rsidR="003A7363" w:rsidRDefault="003A7363" w:rsidP="003A7363">
      <w:pPr>
        <w:pStyle w:val="Times142"/>
        <w:numPr>
          <w:ilvl w:val="0"/>
          <w:numId w:val="12"/>
        </w:numPr>
      </w:pPr>
      <w:r>
        <w:t>Определение оптимального числа кластеров (k)</w:t>
      </w:r>
      <w:r>
        <w:t>: для</w:t>
      </w:r>
      <w:r>
        <w:t xml:space="preserve"> определения оптимального числа кластеров был использован метод локтя. Были построены графики зависимости </w:t>
      </w:r>
      <w:proofErr w:type="spellStart"/>
      <w:r>
        <w:t>inertia</w:t>
      </w:r>
      <w:proofErr w:type="spellEnd"/>
      <w:r>
        <w:t xml:space="preserve"> (суммы квадратов расстояний до </w:t>
      </w:r>
      <w:proofErr w:type="spellStart"/>
      <w:r>
        <w:t>центроидов</w:t>
      </w:r>
      <w:proofErr w:type="spellEnd"/>
      <w:r>
        <w:t xml:space="preserve"> кластеров) от числа кластеров. (Вставить график метода локтя). На основе этого графика было выбрано значение k, соответствующее "локтевой точке" (например, k=3).</w:t>
      </w:r>
    </w:p>
    <w:p w14:paraId="7A3E792E" w14:textId="77777777" w:rsidR="003A7363" w:rsidRDefault="003A7363" w:rsidP="003A7363">
      <w:pPr>
        <w:pStyle w:val="aa"/>
      </w:pPr>
    </w:p>
    <w:p w14:paraId="03872645" w14:textId="359B3E62" w:rsidR="003A7363" w:rsidRDefault="003A7363" w:rsidP="003A7363">
      <w:pPr>
        <w:pStyle w:val="Times142"/>
        <w:numPr>
          <w:ilvl w:val="0"/>
          <w:numId w:val="12"/>
        </w:numPr>
      </w:pPr>
      <w:r>
        <w:t xml:space="preserve"> Применение K-</w:t>
      </w:r>
      <w:proofErr w:type="spellStart"/>
      <w:r>
        <w:t>means</w:t>
      </w:r>
      <w:proofErr w:type="spellEnd"/>
      <w:r>
        <w:t>: Алгоритм K-</w:t>
      </w:r>
      <w:proofErr w:type="spellStart"/>
      <w:r>
        <w:t>means</w:t>
      </w:r>
      <w:proofErr w:type="spellEnd"/>
      <w:r>
        <w:t xml:space="preserve"> был запущен с выбранным значением k. Результаты кластеризации были сохранены в новый столбец </w:t>
      </w:r>
      <w:proofErr w:type="spellStart"/>
      <w:r>
        <w:t>cluster</w:t>
      </w:r>
      <w:proofErr w:type="spellEnd"/>
      <w:r>
        <w:t xml:space="preserve"> в исходном </w:t>
      </w:r>
      <w:proofErr w:type="spellStart"/>
      <w:r>
        <w:t>DataFrame</w:t>
      </w:r>
      <w:proofErr w:type="spellEnd"/>
      <w:r>
        <w:t>.</w:t>
      </w:r>
    </w:p>
    <w:p w14:paraId="4CC6612B" w14:textId="77777777" w:rsidR="001D2147" w:rsidRDefault="003A7363" w:rsidP="001D2147">
      <w:pPr>
        <w:pStyle w:val="Times142"/>
        <w:numPr>
          <w:ilvl w:val="0"/>
          <w:numId w:val="12"/>
        </w:numPr>
      </w:pPr>
      <w:r>
        <w:lastRenderedPageBreak/>
        <w:t xml:space="preserve">Визуализация результатов: Результаты кластеризации были визуализированы с помощью графика рассеяния, где точки раскрашены в соответствии с номерами кластеров. </w:t>
      </w:r>
    </w:p>
    <w:p w14:paraId="227FD097" w14:textId="68B0414F" w:rsidR="003A7363" w:rsidRDefault="003A7363" w:rsidP="001D2147">
      <w:pPr>
        <w:pStyle w:val="Times142"/>
        <w:spacing w:after="240"/>
      </w:pPr>
      <w:r>
        <w:br/>
      </w:r>
      <w:r w:rsidRPr="003A7363">
        <w:drawing>
          <wp:inline distT="0" distB="0" distL="0" distR="0" wp14:anchorId="5A6AED05" wp14:editId="7F054AC1">
            <wp:extent cx="5657910" cy="419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959" cy="4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038" w14:textId="49E84655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5324F32B" w14:textId="4806B41B" w:rsidR="009036F9" w:rsidRPr="00483744" w:rsidRDefault="00483744" w:rsidP="00483744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D2147" w:rsidRPr="001D2147">
        <w:rPr>
          <w:bCs/>
          <w:szCs w:val="28"/>
        </w:rPr>
        <w:t>В ходе лабораторной работы был успешно применен метод K-</w:t>
      </w:r>
      <w:proofErr w:type="spellStart"/>
      <w:r w:rsidR="001D2147" w:rsidRPr="001D2147">
        <w:rPr>
          <w:bCs/>
          <w:szCs w:val="28"/>
        </w:rPr>
        <w:t>means</w:t>
      </w:r>
      <w:proofErr w:type="spellEnd"/>
      <w:r w:rsidR="001D2147" w:rsidRPr="001D2147">
        <w:rPr>
          <w:bCs/>
          <w:szCs w:val="28"/>
        </w:rPr>
        <w:t xml:space="preserve"> для кластеризации данных о качестве вина. Добавление нового атрибута "</w:t>
      </w:r>
      <w:proofErr w:type="spellStart"/>
      <w:r w:rsidR="001D2147" w:rsidRPr="001D2147">
        <w:rPr>
          <w:bCs/>
          <w:szCs w:val="28"/>
        </w:rPr>
        <w:t>total_acidity</w:t>
      </w:r>
      <w:proofErr w:type="spellEnd"/>
      <w:r w:rsidR="001D2147" w:rsidRPr="001D2147">
        <w:rPr>
          <w:bCs/>
          <w:szCs w:val="28"/>
        </w:rPr>
        <w:t>" и предварительная обработка данных, включая удаление выбросов, положительно повлияли на качество кластеризации. Метод локтя помог определить оптимальное число кластеров. Визуализация результатов подтвердила наличие группировок вин с похожими характеристиками. Однако, эффективность кластеризации может зависеть от выбора методов предобработки, числа кластеров и используемых признаков. Дальнейшие исследования могут включать использование других методов кластеризации, а также исследование влияния различных методов масштабирования данных на результаты кластеризации.</w:t>
      </w:r>
    </w:p>
    <w:sectPr w:rsidR="009036F9" w:rsidRPr="00483744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C5D0" w14:textId="77777777" w:rsidR="00836CB8" w:rsidRDefault="00836CB8">
      <w:r>
        <w:separator/>
      </w:r>
    </w:p>
  </w:endnote>
  <w:endnote w:type="continuationSeparator" w:id="0">
    <w:p w14:paraId="079948EC" w14:textId="77777777" w:rsidR="00836CB8" w:rsidRDefault="0083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836C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2E56" w14:textId="77777777" w:rsidR="00836CB8" w:rsidRDefault="00836CB8">
      <w:r>
        <w:separator/>
      </w:r>
    </w:p>
  </w:footnote>
  <w:footnote w:type="continuationSeparator" w:id="0">
    <w:p w14:paraId="360CD0ED" w14:textId="77777777" w:rsidR="00836CB8" w:rsidRDefault="00836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E9D"/>
    <w:multiLevelType w:val="hybridMultilevel"/>
    <w:tmpl w:val="2C8C7306"/>
    <w:lvl w:ilvl="0" w:tplc="ED9AB574">
      <w:numFmt w:val="bullet"/>
      <w:lvlText w:val=""/>
      <w:lvlJc w:val="left"/>
      <w:pPr>
        <w:ind w:left="2065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85" w:hanging="360"/>
      </w:pPr>
    </w:lvl>
    <w:lvl w:ilvl="2" w:tplc="0419001B" w:tentative="1">
      <w:start w:val="1"/>
      <w:numFmt w:val="lowerRoman"/>
      <w:lvlText w:val="%3."/>
      <w:lvlJc w:val="right"/>
      <w:pPr>
        <w:ind w:left="3505" w:hanging="180"/>
      </w:pPr>
    </w:lvl>
    <w:lvl w:ilvl="3" w:tplc="0419000F" w:tentative="1">
      <w:start w:val="1"/>
      <w:numFmt w:val="decimal"/>
      <w:lvlText w:val="%4."/>
      <w:lvlJc w:val="left"/>
      <w:pPr>
        <w:ind w:left="4225" w:hanging="360"/>
      </w:pPr>
    </w:lvl>
    <w:lvl w:ilvl="4" w:tplc="04190019" w:tentative="1">
      <w:start w:val="1"/>
      <w:numFmt w:val="lowerLetter"/>
      <w:lvlText w:val="%5."/>
      <w:lvlJc w:val="left"/>
      <w:pPr>
        <w:ind w:left="4945" w:hanging="360"/>
      </w:pPr>
    </w:lvl>
    <w:lvl w:ilvl="5" w:tplc="0419001B" w:tentative="1">
      <w:start w:val="1"/>
      <w:numFmt w:val="lowerRoman"/>
      <w:lvlText w:val="%6."/>
      <w:lvlJc w:val="right"/>
      <w:pPr>
        <w:ind w:left="5665" w:hanging="180"/>
      </w:pPr>
    </w:lvl>
    <w:lvl w:ilvl="6" w:tplc="0419000F" w:tentative="1">
      <w:start w:val="1"/>
      <w:numFmt w:val="decimal"/>
      <w:lvlText w:val="%7."/>
      <w:lvlJc w:val="left"/>
      <w:pPr>
        <w:ind w:left="6385" w:hanging="360"/>
      </w:pPr>
    </w:lvl>
    <w:lvl w:ilvl="7" w:tplc="04190019" w:tentative="1">
      <w:start w:val="1"/>
      <w:numFmt w:val="lowerLetter"/>
      <w:lvlText w:val="%8."/>
      <w:lvlJc w:val="left"/>
      <w:pPr>
        <w:ind w:left="7105" w:hanging="360"/>
      </w:pPr>
    </w:lvl>
    <w:lvl w:ilvl="8" w:tplc="0419001B" w:tentative="1">
      <w:start w:val="1"/>
      <w:numFmt w:val="lowerRoman"/>
      <w:lvlText w:val="%9."/>
      <w:lvlJc w:val="right"/>
      <w:pPr>
        <w:ind w:left="7825" w:hanging="180"/>
      </w:pPr>
    </w:lvl>
  </w:abstractNum>
  <w:abstractNum w:abstractNumId="1" w15:restartNumberingAfterBreak="0">
    <w:nsid w:val="077C4A53"/>
    <w:multiLevelType w:val="hybridMultilevel"/>
    <w:tmpl w:val="29089DBE"/>
    <w:lvl w:ilvl="0" w:tplc="ED9AB574">
      <w:numFmt w:val="bullet"/>
      <w:lvlText w:val=""/>
      <w:lvlJc w:val="left"/>
      <w:pPr>
        <w:ind w:left="2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A12A87"/>
    <w:multiLevelType w:val="hybridMultilevel"/>
    <w:tmpl w:val="B1BE44EC"/>
    <w:lvl w:ilvl="0" w:tplc="ED9AB574">
      <w:numFmt w:val="bullet"/>
      <w:lvlText w:val=""/>
      <w:lvlJc w:val="left"/>
      <w:pPr>
        <w:ind w:left="121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331A30D5"/>
    <w:multiLevelType w:val="hybridMultilevel"/>
    <w:tmpl w:val="101C75D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CA21A4"/>
    <w:multiLevelType w:val="hybridMultilevel"/>
    <w:tmpl w:val="996C451E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1D2147"/>
    <w:rsid w:val="001D27CF"/>
    <w:rsid w:val="00210A14"/>
    <w:rsid w:val="002112EF"/>
    <w:rsid w:val="00217601"/>
    <w:rsid w:val="002F35EF"/>
    <w:rsid w:val="003454E4"/>
    <w:rsid w:val="00395DA0"/>
    <w:rsid w:val="003A7174"/>
    <w:rsid w:val="003A7363"/>
    <w:rsid w:val="003B2C9E"/>
    <w:rsid w:val="0047288D"/>
    <w:rsid w:val="00483744"/>
    <w:rsid w:val="004F1421"/>
    <w:rsid w:val="00521A64"/>
    <w:rsid w:val="005260CA"/>
    <w:rsid w:val="00552694"/>
    <w:rsid w:val="00650A5A"/>
    <w:rsid w:val="00692C68"/>
    <w:rsid w:val="006D6C04"/>
    <w:rsid w:val="00700CA3"/>
    <w:rsid w:val="00735702"/>
    <w:rsid w:val="00771ACD"/>
    <w:rsid w:val="00782251"/>
    <w:rsid w:val="00791EC6"/>
    <w:rsid w:val="007A5D69"/>
    <w:rsid w:val="007B58F0"/>
    <w:rsid w:val="00835012"/>
    <w:rsid w:val="008364AD"/>
    <w:rsid w:val="00836CB8"/>
    <w:rsid w:val="009036F9"/>
    <w:rsid w:val="009A0621"/>
    <w:rsid w:val="009D221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DE6A65"/>
    <w:rsid w:val="00E268AF"/>
    <w:rsid w:val="00E33DA5"/>
    <w:rsid w:val="00E4005E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Полина Котлова</cp:lastModifiedBy>
  <cp:revision>2</cp:revision>
  <dcterms:created xsi:type="dcterms:W3CDTF">2024-11-18T12:29:00Z</dcterms:created>
  <dcterms:modified xsi:type="dcterms:W3CDTF">2024-11-18T12:29:00Z</dcterms:modified>
</cp:coreProperties>
</file>