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2143908"/>
        <w:docPartObj>
          <w:docPartGallery w:val="Cover Pages"/>
          <w:docPartUnique/>
        </w:docPartObj>
      </w:sdtPr>
      <w:sdtContent>
        <w:p w:rsidR="009C7974" w:rsidRDefault="009C797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C7974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3A84F4CF4304CCB80A8848EF19A971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C7974" w:rsidRDefault="009C7974" w:rsidP="009C7974">
                    <w:pPr>
                      <w:pStyle w:val="Bezodstpw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Instytut Elektroniki PŁ</w:t>
                    </w:r>
                  </w:p>
                </w:tc>
              </w:sdtContent>
            </w:sdt>
          </w:tr>
          <w:tr w:rsidR="009C797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62F90FB8ACA4A64A21B6F6CB8B160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C7974" w:rsidRDefault="002F6087" w:rsidP="002F6087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MKMX Data Protocol</w:t>
                    </w:r>
                  </w:p>
                </w:sdtContent>
              </w:sdt>
            </w:tc>
          </w:tr>
          <w:tr w:rsidR="009C7974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1CB7623ABE14013A13A229BA70A76F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C7974" w:rsidRDefault="009C7974" w:rsidP="002F6087">
                    <w:pPr>
                      <w:pStyle w:val="Bezodstpw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Protokół danych </w:t>
                    </w:r>
                    <w:r w:rsidR="002F6087">
                      <w:rPr>
                        <w:color w:val="365F91" w:themeColor="accent1" w:themeShade="BF"/>
                        <w:sz w:val="24"/>
                        <w:szCs w:val="24"/>
                      </w:rPr>
                      <w:t>– PACUE 2018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C797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  <w:lang w:val="pl-PL"/>
                  </w:rPr>
                  <w:alias w:val="Author"/>
                  <w:id w:val="13406928"/>
                  <w:placeholder>
                    <w:docPart w:val="2052145A9D9F4F57BFF5026B27E07E4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C7974" w:rsidRPr="00A3147E" w:rsidRDefault="002548BF">
                    <w:pPr>
                      <w:pStyle w:val="Bezodstpw"/>
                      <w:rPr>
                        <w:color w:val="4F81BD" w:themeColor="accent1"/>
                        <w:sz w:val="28"/>
                        <w:szCs w:val="28"/>
                        <w:lang w:val="pl-PL"/>
                      </w:rPr>
                    </w:pPr>
                    <w:r w:rsidRPr="00A3147E">
                      <w:rPr>
                        <w:color w:val="4F81BD" w:themeColor="accent1"/>
                        <w:sz w:val="28"/>
                        <w:szCs w:val="28"/>
                        <w:lang w:val="pl-PL"/>
                      </w:rPr>
                      <w:t>Paweł Poryzała</w:t>
                    </w:r>
                    <w:r w:rsidR="002F6087">
                      <w:rPr>
                        <w:color w:val="4F81BD" w:themeColor="accent1"/>
                        <w:sz w:val="28"/>
                        <w:szCs w:val="28"/>
                        <w:lang w:val="pl-PL"/>
                      </w:rPr>
                      <w:t>, Marcin Kociołek</w:t>
                    </w:r>
                  </w:p>
                </w:sdtContent>
              </w:sdt>
              <w:p w:rsidR="009C7974" w:rsidRPr="002F6087" w:rsidRDefault="001F5136" w:rsidP="001F5136">
                <w:pPr>
                  <w:pStyle w:val="Bezodstpw"/>
                  <w:rPr>
                    <w:color w:val="4F81BD" w:themeColor="accent1"/>
                    <w:sz w:val="28"/>
                    <w:szCs w:val="28"/>
                    <w:lang w:val="pl-PL"/>
                  </w:rPr>
                </w:pPr>
                <w:r>
                  <w:rPr>
                    <w:color w:val="4F81BD" w:themeColor="accent1"/>
                    <w:sz w:val="28"/>
                    <w:szCs w:val="28"/>
                    <w:lang w:val="pl-PL"/>
                  </w:rPr>
                  <w:t xml:space="preserve">V1.0, </w:t>
                </w:r>
                <w:bookmarkStart w:id="0" w:name="_GoBack"/>
                <w:bookmarkEnd w:id="0"/>
                <w:r w:rsidR="002F6087" w:rsidRPr="002F6087">
                  <w:rPr>
                    <w:color w:val="4F81BD" w:themeColor="accent1"/>
                    <w:sz w:val="28"/>
                    <w:szCs w:val="28"/>
                    <w:lang w:val="pl-PL"/>
                  </w:rPr>
                  <w:t>14</w:t>
                </w:r>
                <w:r w:rsidR="00B71EB0" w:rsidRPr="002F6087">
                  <w:rPr>
                    <w:color w:val="4F81BD" w:themeColor="accent1"/>
                    <w:sz w:val="28"/>
                    <w:szCs w:val="28"/>
                    <w:lang w:val="pl-PL"/>
                  </w:rPr>
                  <w:t xml:space="preserve"> </w:t>
                </w:r>
                <w:r w:rsidR="002F6087">
                  <w:rPr>
                    <w:color w:val="4F81BD" w:themeColor="accent1"/>
                    <w:sz w:val="28"/>
                    <w:szCs w:val="28"/>
                    <w:lang w:val="pl-PL"/>
                  </w:rPr>
                  <w:t>grudzień</w:t>
                </w:r>
                <w:r w:rsidR="00CC5B0B" w:rsidRPr="002F6087">
                  <w:rPr>
                    <w:color w:val="4F81BD" w:themeColor="accent1"/>
                    <w:sz w:val="28"/>
                    <w:szCs w:val="28"/>
                    <w:lang w:val="pl-PL"/>
                  </w:rPr>
                  <w:t xml:space="preserve"> </w:t>
                </w:r>
                <w:r w:rsidR="002F6087">
                  <w:rPr>
                    <w:color w:val="4F81BD" w:themeColor="accent1"/>
                    <w:sz w:val="28"/>
                    <w:szCs w:val="28"/>
                    <w:lang w:val="pl-PL"/>
                  </w:rPr>
                  <w:t>2018</w:t>
                </w:r>
              </w:p>
            </w:tc>
          </w:tr>
        </w:tbl>
        <w:p w:rsidR="009C7974" w:rsidRDefault="009C797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311698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0E5C" w:rsidRDefault="00AB0E5C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17486E" w:rsidRPr="0017486E" w:rsidRDefault="0017486E" w:rsidP="0017486E"/>
        <w:p w:rsidR="001F5136" w:rsidRDefault="00AB0E5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B0E5C">
            <w:fldChar w:fldCharType="begin"/>
          </w:r>
          <w:r w:rsidRPr="00AB0E5C">
            <w:instrText xml:space="preserve"> TOC \o "1-3" \h \z \u </w:instrText>
          </w:r>
          <w:r w:rsidRPr="00AB0E5C">
            <w:fldChar w:fldCharType="separate"/>
          </w:r>
          <w:hyperlink w:anchor="_Toc535576540" w:history="1">
            <w:r w:rsidR="001F5136" w:rsidRPr="00F07C3A">
              <w:rPr>
                <w:rStyle w:val="Hipercze"/>
                <w:noProof/>
              </w:rPr>
              <w:t>Ogólne zasady formatowania ramek danych</w:t>
            </w:r>
            <w:r w:rsidR="001F5136">
              <w:rPr>
                <w:noProof/>
                <w:webHidden/>
              </w:rPr>
              <w:tab/>
            </w:r>
            <w:r w:rsidR="001F5136">
              <w:rPr>
                <w:noProof/>
                <w:webHidden/>
              </w:rPr>
              <w:fldChar w:fldCharType="begin"/>
            </w:r>
            <w:r w:rsidR="001F5136">
              <w:rPr>
                <w:noProof/>
                <w:webHidden/>
              </w:rPr>
              <w:instrText xml:space="preserve"> PAGEREF _Toc535576540 \h </w:instrText>
            </w:r>
            <w:r w:rsidR="001F5136">
              <w:rPr>
                <w:noProof/>
                <w:webHidden/>
              </w:rPr>
            </w:r>
            <w:r w:rsidR="001F5136">
              <w:rPr>
                <w:noProof/>
                <w:webHidden/>
              </w:rPr>
              <w:fldChar w:fldCharType="separate"/>
            </w:r>
            <w:r w:rsidR="001F5136">
              <w:rPr>
                <w:noProof/>
                <w:webHidden/>
              </w:rPr>
              <w:t>2</w:t>
            </w:r>
            <w:r w:rsidR="001F5136">
              <w:rPr>
                <w:noProof/>
                <w:webHidden/>
              </w:rPr>
              <w:fldChar w:fldCharType="end"/>
            </w:r>
          </w:hyperlink>
        </w:p>
        <w:p w:rsidR="001F5136" w:rsidRDefault="001F513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76541" w:history="1">
            <w:r w:rsidRPr="00F07C3A">
              <w:rPr>
                <w:rStyle w:val="Hipercze"/>
                <w:noProof/>
              </w:rPr>
              <w:t>Klasy urządzeń i pula adresowa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36" w:rsidRDefault="001F513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76542" w:history="1">
            <w:r w:rsidRPr="00F07C3A">
              <w:rPr>
                <w:rStyle w:val="Hipercze"/>
                <w:noProof/>
              </w:rPr>
              <w:t>Predefiniowane typy ramek danych w rama klas urządzeń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E5C" w:rsidRDefault="00AB0E5C">
          <w:r w:rsidRPr="00AB0E5C">
            <w:rPr>
              <w:b/>
              <w:bCs/>
              <w:noProof/>
            </w:rPr>
            <w:fldChar w:fldCharType="end"/>
          </w:r>
        </w:p>
      </w:sdtContent>
    </w:sdt>
    <w:p w:rsidR="00AB0E5C" w:rsidRDefault="00AB0E5C" w:rsidP="00BF759D">
      <w:pPr>
        <w:pStyle w:val="Nagwek1"/>
      </w:pPr>
    </w:p>
    <w:p w:rsidR="00AB0E5C" w:rsidRDefault="00AB0E5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BF759D" w:rsidRDefault="00147C03" w:rsidP="00BF759D">
      <w:pPr>
        <w:pStyle w:val="Nagwek1"/>
      </w:pPr>
      <w:bookmarkStart w:id="1" w:name="_Toc535576540"/>
      <w:r>
        <w:lastRenderedPageBreak/>
        <w:t>O</w:t>
      </w:r>
      <w:r w:rsidR="00BF759D" w:rsidRPr="00BF759D">
        <w:t>gólne</w:t>
      </w:r>
      <w:r w:rsidR="00F96A13">
        <w:t xml:space="preserve"> </w:t>
      </w:r>
      <w:r>
        <w:t xml:space="preserve">zasady </w:t>
      </w:r>
      <w:r w:rsidR="00F96A13">
        <w:t>formatowania ramek danych</w:t>
      </w:r>
      <w:bookmarkEnd w:id="1"/>
    </w:p>
    <w:p w:rsidR="00F96A13" w:rsidRPr="00A3147E" w:rsidRDefault="00F96A13" w:rsidP="00F7126D">
      <w:pPr>
        <w:pStyle w:val="Bezodstpw"/>
        <w:rPr>
          <w:lang w:val="pl-PL"/>
        </w:rPr>
      </w:pPr>
    </w:p>
    <w:p w:rsidR="00F96A13" w:rsidRDefault="00464D6A" w:rsidP="00464D6A">
      <w:pPr>
        <w:pStyle w:val="Bezodstpw"/>
        <w:jc w:val="both"/>
      </w:pPr>
      <w:r w:rsidRPr="00464D6A">
        <w:rPr>
          <w:lang w:val="pl-PL"/>
        </w:rPr>
        <w:t xml:space="preserve">W projekcie wykorzystano protokół o zmiennej długości pakietów danych. </w:t>
      </w:r>
      <w:r w:rsidR="00F96A13">
        <w:t>Każda ramka sformatowana jest w następujący sposób:</w:t>
      </w:r>
    </w:p>
    <w:p w:rsidR="00464D6A" w:rsidRPr="00F96A13" w:rsidRDefault="00464D6A" w:rsidP="00464D6A">
      <w:pPr>
        <w:pStyle w:val="Bezodstpw"/>
        <w:jc w:val="both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3"/>
        <w:gridCol w:w="1126"/>
        <w:gridCol w:w="1126"/>
        <w:gridCol w:w="1126"/>
        <w:gridCol w:w="652"/>
        <w:gridCol w:w="652"/>
        <w:gridCol w:w="652"/>
        <w:gridCol w:w="652"/>
        <w:gridCol w:w="652"/>
        <w:gridCol w:w="1099"/>
      </w:tblGrid>
      <w:tr w:rsidR="00F96A13" w:rsidRPr="00F96A13" w:rsidTr="00F7126D">
        <w:trPr>
          <w:trHeight w:val="374"/>
        </w:trPr>
        <w:tc>
          <w:tcPr>
            <w:tcW w:w="1125" w:type="dxa"/>
            <w:gridSpan w:val="2"/>
            <w:tcBorders>
              <w:bottom w:val="single" w:sz="4" w:space="0" w:color="auto"/>
            </w:tcBorders>
            <w:vAlign w:val="center"/>
          </w:tcPr>
          <w:p w:rsidR="00F96A13" w:rsidRPr="00F7126D" w:rsidRDefault="00147C03" w:rsidP="00F96A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="00F7126D" w:rsidRPr="00F7126D">
              <w:rPr>
                <w:b/>
                <w:sz w:val="16"/>
              </w:rPr>
              <w:t xml:space="preserve"> </w:t>
            </w:r>
            <w:r w:rsidR="00F96A13" w:rsidRPr="00F7126D">
              <w:rPr>
                <w:b/>
                <w:sz w:val="16"/>
              </w:rPr>
              <w:t>B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:rsidR="00F96A13" w:rsidRPr="00F7126D" w:rsidRDefault="00F96A13" w:rsidP="00F96A13">
            <w:pPr>
              <w:jc w:val="center"/>
              <w:rPr>
                <w:b/>
                <w:sz w:val="16"/>
              </w:rPr>
            </w:pPr>
            <w:r w:rsidRPr="00F7126D">
              <w:rPr>
                <w:b/>
                <w:sz w:val="16"/>
              </w:rPr>
              <w:t>1</w:t>
            </w:r>
            <w:r w:rsidR="00F7126D" w:rsidRPr="00F7126D">
              <w:rPr>
                <w:b/>
                <w:sz w:val="16"/>
              </w:rPr>
              <w:t xml:space="preserve"> </w:t>
            </w:r>
            <w:r w:rsidRPr="00F7126D">
              <w:rPr>
                <w:b/>
                <w:sz w:val="16"/>
              </w:rPr>
              <w:t>B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:rsidR="00F96A13" w:rsidRPr="00F7126D" w:rsidRDefault="00F96A13" w:rsidP="00F96A13">
            <w:pPr>
              <w:jc w:val="center"/>
              <w:rPr>
                <w:b/>
                <w:sz w:val="16"/>
              </w:rPr>
            </w:pPr>
            <w:r w:rsidRPr="00F7126D">
              <w:rPr>
                <w:b/>
                <w:sz w:val="16"/>
              </w:rPr>
              <w:t>1</w:t>
            </w:r>
            <w:r w:rsidR="00F7126D" w:rsidRPr="00F7126D">
              <w:rPr>
                <w:b/>
                <w:sz w:val="16"/>
              </w:rPr>
              <w:t xml:space="preserve"> </w:t>
            </w:r>
            <w:r w:rsidRPr="00F7126D">
              <w:rPr>
                <w:b/>
                <w:sz w:val="16"/>
              </w:rPr>
              <w:t>B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:rsidR="00F96A13" w:rsidRPr="00F7126D" w:rsidRDefault="00F96A13" w:rsidP="00F96A13">
            <w:pPr>
              <w:jc w:val="center"/>
              <w:rPr>
                <w:b/>
                <w:sz w:val="16"/>
              </w:rPr>
            </w:pPr>
            <w:r w:rsidRPr="00F7126D">
              <w:rPr>
                <w:b/>
                <w:sz w:val="16"/>
              </w:rPr>
              <w:t>1</w:t>
            </w:r>
            <w:r w:rsidR="00F7126D" w:rsidRPr="00F7126D">
              <w:rPr>
                <w:b/>
                <w:sz w:val="16"/>
              </w:rPr>
              <w:t xml:space="preserve"> </w:t>
            </w:r>
            <w:r w:rsidRPr="00F7126D">
              <w:rPr>
                <w:b/>
                <w:sz w:val="16"/>
              </w:rPr>
              <w:t>B</w:t>
            </w:r>
          </w:p>
        </w:tc>
        <w:tc>
          <w:tcPr>
            <w:tcW w:w="3260" w:type="dxa"/>
            <w:gridSpan w:val="5"/>
            <w:tcBorders>
              <w:bottom w:val="single" w:sz="4" w:space="0" w:color="auto"/>
            </w:tcBorders>
            <w:vAlign w:val="center"/>
          </w:tcPr>
          <w:p w:rsidR="00F96A13" w:rsidRPr="00F7126D" w:rsidRDefault="000E2813" w:rsidP="00F96A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PAYLOAD LENGTH</w:t>
            </w:r>
            <w:r w:rsidR="00F7126D" w:rsidRPr="00F7126D">
              <w:rPr>
                <w:b/>
                <w:sz w:val="16"/>
              </w:rPr>
              <w:t xml:space="preserve"> </w:t>
            </w:r>
            <w:r w:rsidR="00F7126D">
              <w:rPr>
                <w:b/>
                <w:sz w:val="16"/>
              </w:rPr>
              <w:t xml:space="preserve">x </w:t>
            </w:r>
            <w:r w:rsidR="00F96A13" w:rsidRPr="00F7126D">
              <w:rPr>
                <w:b/>
                <w:sz w:val="16"/>
              </w:rPr>
              <w:t>B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:rsidR="00F96A13" w:rsidRPr="00F7126D" w:rsidRDefault="00F96A13" w:rsidP="00F96A13">
            <w:pPr>
              <w:jc w:val="center"/>
              <w:rPr>
                <w:b/>
                <w:sz w:val="16"/>
              </w:rPr>
            </w:pPr>
            <w:r w:rsidRPr="00F7126D">
              <w:rPr>
                <w:b/>
                <w:sz w:val="16"/>
              </w:rPr>
              <w:t>1</w:t>
            </w:r>
            <w:r w:rsidR="00F7126D" w:rsidRPr="00F7126D">
              <w:rPr>
                <w:b/>
                <w:sz w:val="16"/>
              </w:rPr>
              <w:t xml:space="preserve"> </w:t>
            </w:r>
            <w:r w:rsidRPr="00F7126D">
              <w:rPr>
                <w:b/>
                <w:sz w:val="16"/>
              </w:rPr>
              <w:t>B</w:t>
            </w:r>
          </w:p>
        </w:tc>
      </w:tr>
      <w:tr w:rsidR="00F96A13" w:rsidRPr="00F96A13" w:rsidTr="00F7126D">
        <w:trPr>
          <w:trHeight w:val="344"/>
        </w:trPr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13" w:rsidRPr="00F7126D" w:rsidRDefault="00F96A13" w:rsidP="00F96A13">
            <w:pPr>
              <w:jc w:val="center"/>
              <w:rPr>
                <w:b/>
                <w:sz w:val="16"/>
              </w:rPr>
            </w:pPr>
            <w:r w:rsidRPr="00F7126D">
              <w:rPr>
                <w:b/>
                <w:sz w:val="16"/>
              </w:rPr>
              <w:t>SOF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13" w:rsidRPr="00F7126D" w:rsidRDefault="000E2813" w:rsidP="00F96A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ADDR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13" w:rsidRPr="00F7126D" w:rsidRDefault="00147C03" w:rsidP="00F96A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CMD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13" w:rsidRPr="00F7126D" w:rsidRDefault="00147C03" w:rsidP="00F96A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PAYLOAD LENGTH</w:t>
            </w:r>
          </w:p>
        </w:tc>
        <w:tc>
          <w:tcPr>
            <w:tcW w:w="3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13" w:rsidRPr="00F7126D" w:rsidRDefault="00F7126D" w:rsidP="00F96A13">
            <w:pPr>
              <w:jc w:val="center"/>
              <w:rPr>
                <w:b/>
                <w:sz w:val="16"/>
              </w:rPr>
            </w:pPr>
            <w:r w:rsidRPr="00F7126D">
              <w:rPr>
                <w:b/>
                <w:sz w:val="16"/>
              </w:rPr>
              <w:t>PAYLOAD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A13" w:rsidRPr="00F7126D" w:rsidRDefault="000E2813" w:rsidP="00F96A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CRC</w:t>
            </w:r>
          </w:p>
        </w:tc>
      </w:tr>
      <w:tr w:rsidR="000E2813" w:rsidRPr="000E2813" w:rsidTr="00E615BC">
        <w:trPr>
          <w:trHeight w:val="34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0E28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0x5A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0xA5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0xXX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0xXX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0xXX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0E28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</w:t>
            </w:r>
            <w:r w:rsidRPr="000E2813">
              <w:rPr>
                <w:b/>
                <w:color w:val="A6A6A6" w:themeColor="background1" w:themeShade="A6"/>
                <w:sz w:val="16"/>
              </w:rPr>
              <w:t>XX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0xXX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0xXX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…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0xXX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13" w:rsidRPr="000E2813" w:rsidRDefault="000E2813" w:rsidP="00F96A13">
            <w:pPr>
              <w:jc w:val="center"/>
              <w:rPr>
                <w:b/>
                <w:color w:val="A6A6A6" w:themeColor="background1" w:themeShade="A6"/>
                <w:sz w:val="16"/>
              </w:rPr>
            </w:pPr>
            <w:r w:rsidRPr="000E2813">
              <w:rPr>
                <w:b/>
                <w:color w:val="A6A6A6" w:themeColor="background1" w:themeShade="A6"/>
                <w:sz w:val="16"/>
              </w:rPr>
              <w:t>0xXX</w:t>
            </w:r>
          </w:p>
        </w:tc>
      </w:tr>
      <w:tr w:rsidR="00F7126D" w:rsidRPr="00F96A13" w:rsidTr="00F7126D">
        <w:trPr>
          <w:trHeight w:val="563"/>
        </w:trPr>
        <w:tc>
          <w:tcPr>
            <w:tcW w:w="1125" w:type="dxa"/>
            <w:gridSpan w:val="2"/>
            <w:tcBorders>
              <w:top w:val="single" w:sz="4" w:space="0" w:color="auto"/>
            </w:tcBorders>
            <w:vAlign w:val="center"/>
          </w:tcPr>
          <w:p w:rsidR="00F7126D" w:rsidRPr="00F96A13" w:rsidRDefault="00147C03" w:rsidP="00F96A13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2-bajtowy </w:t>
            </w:r>
            <w:r w:rsidR="00F7126D">
              <w:rPr>
                <w:sz w:val="16"/>
              </w:rPr>
              <w:t>znacznik początku ramki danych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vAlign w:val="center"/>
          </w:tcPr>
          <w:p w:rsidR="00F7126D" w:rsidRPr="00F96A13" w:rsidRDefault="00147C03" w:rsidP="00F96A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adres urządzenia docelowego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vAlign w:val="center"/>
          </w:tcPr>
          <w:p w:rsidR="00147C03" w:rsidRDefault="00147C03" w:rsidP="00F96A13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kod </w:t>
            </w:r>
          </w:p>
          <w:p w:rsidR="00F7126D" w:rsidRPr="00F96A13" w:rsidRDefault="00147C03" w:rsidP="00F96A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komendy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vAlign w:val="center"/>
          </w:tcPr>
          <w:p w:rsidR="00F7126D" w:rsidRPr="00F96A13" w:rsidRDefault="00F7126D" w:rsidP="00147C03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długość </w:t>
            </w:r>
            <w:r w:rsidR="00147C03">
              <w:rPr>
                <w:sz w:val="16"/>
              </w:rPr>
              <w:t>pola danych</w:t>
            </w:r>
          </w:p>
        </w:tc>
        <w:tc>
          <w:tcPr>
            <w:tcW w:w="3260" w:type="dxa"/>
            <w:gridSpan w:val="5"/>
            <w:tcBorders>
              <w:top w:val="single" w:sz="4" w:space="0" w:color="auto"/>
            </w:tcBorders>
            <w:vAlign w:val="center"/>
          </w:tcPr>
          <w:p w:rsidR="00F7126D" w:rsidRPr="00F96A13" w:rsidRDefault="00F7126D" w:rsidP="00F7126D">
            <w:pPr>
              <w:jc w:val="center"/>
              <w:rPr>
                <w:sz w:val="16"/>
              </w:rPr>
            </w:pPr>
            <w:r w:rsidRPr="00F96A13">
              <w:rPr>
                <w:sz w:val="16"/>
              </w:rPr>
              <w:t>dane</w:t>
            </w:r>
            <w:r w:rsidR="000E2813">
              <w:rPr>
                <w:sz w:val="16"/>
              </w:rPr>
              <w:t xml:space="preserve"> przesyłane w ramce</w:t>
            </w:r>
          </w:p>
          <w:p w:rsidR="00F7126D" w:rsidRPr="00F96A13" w:rsidRDefault="00F7126D" w:rsidP="00F96A13">
            <w:pPr>
              <w:jc w:val="center"/>
              <w:rPr>
                <w:sz w:val="16"/>
              </w:rPr>
            </w:pPr>
          </w:p>
        </w:tc>
        <w:tc>
          <w:tcPr>
            <w:tcW w:w="1099" w:type="dxa"/>
            <w:tcBorders>
              <w:top w:val="single" w:sz="4" w:space="0" w:color="auto"/>
            </w:tcBorders>
            <w:vAlign w:val="center"/>
          </w:tcPr>
          <w:p w:rsidR="00F7126D" w:rsidRPr="00F96A13" w:rsidRDefault="000E2813" w:rsidP="00F96A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suma kontrolna</w:t>
            </w:r>
          </w:p>
        </w:tc>
      </w:tr>
    </w:tbl>
    <w:p w:rsidR="00F96A13" w:rsidRDefault="00F96A13" w:rsidP="00F7126D">
      <w:pPr>
        <w:pStyle w:val="Bezodstpw"/>
      </w:pPr>
    </w:p>
    <w:p w:rsidR="00F96A13" w:rsidRDefault="00F96A13" w:rsidP="00F7126D">
      <w:pPr>
        <w:pStyle w:val="Bezodstpw"/>
      </w:pPr>
      <w:r>
        <w:t>Gdzie:</w:t>
      </w:r>
    </w:p>
    <w:p w:rsidR="00F96A13" w:rsidRPr="00A3147E" w:rsidRDefault="00F96A13" w:rsidP="00F7126D">
      <w:pPr>
        <w:pStyle w:val="Bezodstpw"/>
        <w:numPr>
          <w:ilvl w:val="0"/>
          <w:numId w:val="2"/>
        </w:numPr>
        <w:rPr>
          <w:lang w:val="pl-PL"/>
        </w:rPr>
      </w:pPr>
      <w:r w:rsidRPr="00A3147E">
        <w:rPr>
          <w:b/>
          <w:lang w:val="pl-PL"/>
        </w:rPr>
        <w:t>SOF</w:t>
      </w:r>
      <w:r w:rsidRPr="00A3147E">
        <w:rPr>
          <w:lang w:val="pl-PL"/>
        </w:rPr>
        <w:t xml:space="preserve"> (</w:t>
      </w:r>
      <w:r w:rsidRPr="00A3147E">
        <w:rPr>
          <w:i/>
          <w:lang w:val="pl-PL"/>
        </w:rPr>
        <w:t>Start Of Frame</w:t>
      </w:r>
      <w:r w:rsidRPr="00A3147E">
        <w:rPr>
          <w:lang w:val="pl-PL"/>
        </w:rPr>
        <w:t xml:space="preserve">) </w:t>
      </w:r>
      <w:r w:rsidR="000E2813">
        <w:rPr>
          <w:lang w:val="pl-PL"/>
        </w:rPr>
        <w:t>– dwu-bajtowy znacznik początku ramki – predefiniowana, stała sekwencja bajtów: 0x5A – 0xA5</w:t>
      </w:r>
      <w:r w:rsidR="00F7126D" w:rsidRPr="00A3147E">
        <w:rPr>
          <w:lang w:val="pl-PL"/>
        </w:rPr>
        <w:t>,</w:t>
      </w:r>
    </w:p>
    <w:p w:rsidR="00F7126D" w:rsidRPr="00F7126D" w:rsidRDefault="000E2813" w:rsidP="00F7126D">
      <w:pPr>
        <w:pStyle w:val="Bezodstpw"/>
        <w:numPr>
          <w:ilvl w:val="0"/>
          <w:numId w:val="2"/>
        </w:numPr>
        <w:rPr>
          <w:lang w:val="pl-PL"/>
        </w:rPr>
      </w:pPr>
      <w:r>
        <w:rPr>
          <w:b/>
          <w:lang w:val="pl-PL"/>
        </w:rPr>
        <w:t>ADDR</w:t>
      </w:r>
      <w:r w:rsidR="00F7126D" w:rsidRPr="00F7126D">
        <w:rPr>
          <w:lang w:val="pl-PL"/>
        </w:rPr>
        <w:t xml:space="preserve"> (</w:t>
      </w:r>
      <w:r>
        <w:rPr>
          <w:i/>
          <w:lang w:val="pl-PL"/>
        </w:rPr>
        <w:t>Address</w:t>
      </w:r>
      <w:r w:rsidR="00F7126D" w:rsidRPr="00F7126D">
        <w:rPr>
          <w:lang w:val="pl-PL"/>
        </w:rPr>
        <w:t>)</w:t>
      </w:r>
      <w:r>
        <w:rPr>
          <w:lang w:val="pl-PL"/>
        </w:rPr>
        <w:t xml:space="preserve"> –</w:t>
      </w:r>
      <w:r w:rsidR="00F7126D" w:rsidRPr="00F7126D">
        <w:rPr>
          <w:lang w:val="pl-PL"/>
        </w:rPr>
        <w:t xml:space="preserve"> </w:t>
      </w:r>
      <w:r>
        <w:rPr>
          <w:lang w:val="pl-PL"/>
        </w:rPr>
        <w:t>adres urządzenia docelowego do którego wysyłana jest ramka danych</w:t>
      </w:r>
      <w:r w:rsidR="00F7126D" w:rsidRPr="00F7126D">
        <w:rPr>
          <w:lang w:val="pl-PL"/>
        </w:rPr>
        <w:t>,</w:t>
      </w:r>
    </w:p>
    <w:p w:rsidR="00F7126D" w:rsidRDefault="000E2813" w:rsidP="00F7126D">
      <w:pPr>
        <w:pStyle w:val="Bezodstpw"/>
        <w:numPr>
          <w:ilvl w:val="0"/>
          <w:numId w:val="2"/>
        </w:numPr>
        <w:rPr>
          <w:lang w:val="pl-PL"/>
        </w:rPr>
      </w:pPr>
      <w:r>
        <w:rPr>
          <w:b/>
          <w:lang w:val="pl-PL"/>
        </w:rPr>
        <w:t>CMD</w:t>
      </w:r>
      <w:r w:rsidR="00F7126D" w:rsidRPr="00F7126D">
        <w:rPr>
          <w:lang w:val="pl-PL"/>
        </w:rPr>
        <w:t xml:space="preserve"> (</w:t>
      </w:r>
      <w:r>
        <w:rPr>
          <w:i/>
          <w:lang w:val="pl-PL"/>
        </w:rPr>
        <w:t>Command</w:t>
      </w:r>
      <w:r w:rsidR="00F7126D" w:rsidRPr="00F7126D">
        <w:rPr>
          <w:lang w:val="pl-PL"/>
        </w:rPr>
        <w:t>)</w:t>
      </w:r>
      <w:r>
        <w:rPr>
          <w:lang w:val="pl-PL"/>
        </w:rPr>
        <w:t xml:space="preserve"> – kod komendy</w:t>
      </w:r>
      <w:r w:rsidR="00F7126D">
        <w:rPr>
          <w:lang w:val="pl-PL"/>
        </w:rPr>
        <w:t>,</w:t>
      </w:r>
    </w:p>
    <w:p w:rsidR="004B3384" w:rsidRDefault="000E2813" w:rsidP="00F7126D">
      <w:pPr>
        <w:pStyle w:val="Bezodstpw"/>
        <w:numPr>
          <w:ilvl w:val="0"/>
          <w:numId w:val="2"/>
        </w:numPr>
        <w:rPr>
          <w:lang w:val="pl-PL"/>
        </w:rPr>
      </w:pPr>
      <w:r>
        <w:rPr>
          <w:b/>
          <w:lang w:val="pl-PL"/>
        </w:rPr>
        <w:t>PAYLOAD LENGTH</w:t>
      </w:r>
      <w:r w:rsidR="004B3384">
        <w:rPr>
          <w:b/>
          <w:lang w:val="pl-PL"/>
        </w:rPr>
        <w:t xml:space="preserve"> </w:t>
      </w:r>
      <w:r>
        <w:rPr>
          <w:b/>
          <w:lang w:val="pl-PL"/>
        </w:rPr>
        <w:t xml:space="preserve">– </w:t>
      </w:r>
      <w:r w:rsidR="004B3384">
        <w:rPr>
          <w:lang w:val="pl-PL"/>
        </w:rPr>
        <w:t xml:space="preserve">określa </w:t>
      </w:r>
      <w:r>
        <w:rPr>
          <w:lang w:val="pl-PL"/>
        </w:rPr>
        <w:t>liczbę bajtów przesyłanych w</w:t>
      </w:r>
      <w:r w:rsidR="004B3384">
        <w:rPr>
          <w:lang w:val="pl-PL"/>
        </w:rPr>
        <w:t xml:space="preserve"> części PAYLOAD </w:t>
      </w:r>
      <w:r>
        <w:rPr>
          <w:lang w:val="pl-PL"/>
        </w:rPr>
        <w:t>ramki</w:t>
      </w:r>
      <w:r w:rsidR="004B3384">
        <w:rPr>
          <w:lang w:val="pl-PL"/>
        </w:rPr>
        <w:t>,</w:t>
      </w:r>
    </w:p>
    <w:p w:rsidR="004B3384" w:rsidRPr="00F7126D" w:rsidRDefault="004B3384" w:rsidP="00F7126D">
      <w:pPr>
        <w:pStyle w:val="Bezodstpw"/>
        <w:numPr>
          <w:ilvl w:val="0"/>
          <w:numId w:val="2"/>
        </w:numPr>
        <w:rPr>
          <w:lang w:val="pl-PL"/>
        </w:rPr>
      </w:pPr>
      <w:r>
        <w:rPr>
          <w:b/>
          <w:lang w:val="pl-PL"/>
        </w:rPr>
        <w:t>PAYLOAD</w:t>
      </w:r>
      <w:r>
        <w:rPr>
          <w:lang w:val="pl-PL"/>
        </w:rPr>
        <w:t xml:space="preserve"> </w:t>
      </w:r>
      <w:r w:rsidR="000E2813">
        <w:rPr>
          <w:lang w:val="pl-PL"/>
        </w:rPr>
        <w:t>– pole danych</w:t>
      </w:r>
      <w:r>
        <w:rPr>
          <w:lang w:val="pl-PL"/>
        </w:rPr>
        <w:t>,</w:t>
      </w:r>
    </w:p>
    <w:p w:rsidR="00F7126D" w:rsidRDefault="000E2813" w:rsidP="00F7126D">
      <w:pPr>
        <w:pStyle w:val="Bezodstpw"/>
        <w:numPr>
          <w:ilvl w:val="0"/>
          <w:numId w:val="2"/>
        </w:numPr>
        <w:rPr>
          <w:lang w:val="pl-PL"/>
        </w:rPr>
      </w:pPr>
      <w:r>
        <w:rPr>
          <w:b/>
          <w:lang w:val="pl-PL"/>
        </w:rPr>
        <w:t>CRC</w:t>
      </w:r>
      <w:r w:rsidR="00F7126D" w:rsidRPr="00F7126D">
        <w:rPr>
          <w:lang w:val="pl-PL"/>
        </w:rPr>
        <w:t xml:space="preserve"> (</w:t>
      </w:r>
      <w:r>
        <w:rPr>
          <w:i/>
          <w:lang w:val="pl-PL"/>
        </w:rPr>
        <w:t>Cyclic Redundancy Check</w:t>
      </w:r>
      <w:r w:rsidR="00F7126D" w:rsidRPr="00F7126D">
        <w:rPr>
          <w:lang w:val="pl-PL"/>
        </w:rPr>
        <w:t>)</w:t>
      </w:r>
      <w:r>
        <w:rPr>
          <w:lang w:val="pl-PL"/>
        </w:rPr>
        <w:t xml:space="preserve"> – suma kontrolna </w:t>
      </w:r>
      <w:r w:rsidR="005D0F5F">
        <w:rPr>
          <w:lang w:val="pl-PL"/>
        </w:rPr>
        <w:t xml:space="preserve">(wartość początkowa 0x00) </w:t>
      </w:r>
      <w:r>
        <w:rPr>
          <w:lang w:val="pl-PL"/>
        </w:rPr>
        <w:t>policzona kolejno z pól ADDR, CMD, PAYLOAD LENGTH oraz wszystkich bajtów w ramach pola PAYLOAD wg algorytmu:</w:t>
      </w:r>
    </w:p>
    <w:p w:rsidR="000E2813" w:rsidRDefault="000E2813" w:rsidP="000E2813">
      <w:pPr>
        <w:pStyle w:val="Bezodstpw"/>
        <w:ind w:left="720"/>
        <w:rPr>
          <w:b/>
          <w:lang w:val="pl-PL"/>
        </w:rPr>
      </w:pP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>uint8_t</w:t>
      </w:r>
      <w:r w:rsidRPr="000E2813">
        <w:rPr>
          <w:rFonts w:ascii="Courier New" w:hAnsi="Courier New" w:cs="Courier New"/>
          <w:lang w:val="en-GB"/>
        </w:rPr>
        <w:t xml:space="preserve"> </w:t>
      </w:r>
      <w:r w:rsidRPr="000E2813">
        <w:rPr>
          <w:rFonts w:ascii="Courier New" w:hAnsi="Courier New" w:cs="Courier New"/>
          <w:lang w:val="en-GB"/>
        </w:rPr>
        <w:t>_crc8_ccitt_update (uint8_t inCrc, uint8_t inData)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>{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 xml:space="preserve">    uint8_t   i;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 xml:space="preserve">    uint8_t   data;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 xml:space="preserve">    data = inCrc ^ inData;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 xml:space="preserve">    for ( i = 0; i &lt; 8; i++ )</w:t>
      </w:r>
      <w:r>
        <w:rPr>
          <w:rFonts w:ascii="Courier New" w:hAnsi="Courier New" w:cs="Courier New"/>
          <w:lang w:val="en-GB"/>
        </w:rPr>
        <w:t xml:space="preserve"> </w:t>
      </w:r>
      <w:r w:rsidRPr="000E2813">
        <w:rPr>
          <w:rFonts w:ascii="Courier New" w:hAnsi="Courier New" w:cs="Courier New"/>
          <w:lang w:val="en-GB"/>
        </w:rPr>
        <w:t>{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 xml:space="preserve">        if (( data &amp; 0x80 ) != 0 ) {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 xml:space="preserve">            data &lt;&lt;= 1;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en-GB"/>
        </w:rPr>
      </w:pPr>
      <w:r w:rsidRPr="000E2813">
        <w:rPr>
          <w:rFonts w:ascii="Courier New" w:hAnsi="Courier New" w:cs="Courier New"/>
          <w:lang w:val="en-GB"/>
        </w:rPr>
        <w:t xml:space="preserve">            data ^= 0x07;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pl-PL"/>
        </w:rPr>
      </w:pPr>
      <w:r w:rsidRPr="007A5CB9">
        <w:rPr>
          <w:rFonts w:ascii="Courier New" w:hAnsi="Courier New" w:cs="Courier New"/>
          <w:lang w:val="pl-PL"/>
        </w:rPr>
        <w:t xml:space="preserve">        </w:t>
      </w:r>
      <w:r w:rsidRPr="000E2813">
        <w:rPr>
          <w:rFonts w:ascii="Courier New" w:hAnsi="Courier New" w:cs="Courier New"/>
          <w:lang w:val="pl-PL"/>
        </w:rPr>
        <w:t>} else</w:t>
      </w:r>
      <w:r>
        <w:rPr>
          <w:rFonts w:ascii="Courier New" w:hAnsi="Courier New" w:cs="Courier New"/>
          <w:lang w:val="pl-PL"/>
        </w:rPr>
        <w:t xml:space="preserve"> </w:t>
      </w:r>
      <w:r w:rsidRPr="000E2813">
        <w:rPr>
          <w:rFonts w:ascii="Courier New" w:hAnsi="Courier New" w:cs="Courier New"/>
          <w:lang w:val="pl-PL"/>
        </w:rPr>
        <w:t>{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pl-PL"/>
        </w:rPr>
      </w:pPr>
      <w:r w:rsidRPr="000E2813">
        <w:rPr>
          <w:rFonts w:ascii="Courier New" w:hAnsi="Courier New" w:cs="Courier New"/>
          <w:lang w:val="pl-PL"/>
        </w:rPr>
        <w:t xml:space="preserve">            data &lt;&lt;= 1;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pl-PL"/>
        </w:rPr>
      </w:pPr>
      <w:r w:rsidRPr="000E2813">
        <w:rPr>
          <w:rFonts w:ascii="Courier New" w:hAnsi="Courier New" w:cs="Courier New"/>
          <w:lang w:val="pl-PL"/>
        </w:rPr>
        <w:t xml:space="preserve">        }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pl-PL"/>
        </w:rPr>
      </w:pPr>
      <w:r w:rsidRPr="000E2813">
        <w:rPr>
          <w:rFonts w:ascii="Courier New" w:hAnsi="Courier New" w:cs="Courier New"/>
          <w:lang w:val="pl-PL"/>
        </w:rPr>
        <w:t xml:space="preserve">    }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pl-PL"/>
        </w:rPr>
      </w:pPr>
      <w:r w:rsidRPr="000E2813">
        <w:rPr>
          <w:rFonts w:ascii="Courier New" w:hAnsi="Courier New" w:cs="Courier New"/>
          <w:lang w:val="pl-PL"/>
        </w:rPr>
        <w:t xml:space="preserve">    return data;</w:t>
      </w:r>
    </w:p>
    <w:p w:rsidR="000E2813" w:rsidRPr="000E2813" w:rsidRDefault="000E2813" w:rsidP="000E2813">
      <w:pPr>
        <w:pStyle w:val="Bezodstpw"/>
        <w:ind w:left="720"/>
        <w:rPr>
          <w:rFonts w:ascii="Courier New" w:hAnsi="Courier New" w:cs="Courier New"/>
          <w:lang w:val="pl-PL"/>
        </w:rPr>
      </w:pPr>
      <w:r w:rsidRPr="000E2813">
        <w:rPr>
          <w:rFonts w:ascii="Courier New" w:hAnsi="Courier New" w:cs="Courier New"/>
          <w:lang w:val="pl-PL"/>
        </w:rPr>
        <w:t>}</w:t>
      </w:r>
    </w:p>
    <w:p w:rsidR="00F7126D" w:rsidRPr="00930BC2" w:rsidRDefault="00F7126D" w:rsidP="00841932">
      <w:pPr>
        <w:pStyle w:val="Bezodstpw"/>
        <w:rPr>
          <w:lang w:val="pl-PL"/>
        </w:rPr>
      </w:pPr>
    </w:p>
    <w:p w:rsidR="004B3384" w:rsidRPr="007A5CB9" w:rsidRDefault="004B3384" w:rsidP="00841932">
      <w:pPr>
        <w:pStyle w:val="Bezodstpw"/>
        <w:rPr>
          <w:lang w:val="pl-PL"/>
        </w:rPr>
      </w:pPr>
      <w:r w:rsidRPr="007A5CB9">
        <w:rPr>
          <w:lang w:val="pl-PL"/>
        </w:rPr>
        <w:t>Przykładowa ramka danych</w:t>
      </w:r>
      <w:r w:rsidR="007A5CB9" w:rsidRPr="007A5CB9">
        <w:rPr>
          <w:lang w:val="pl-PL"/>
        </w:rPr>
        <w:t xml:space="preserve"> (komenda </w:t>
      </w:r>
      <w:r w:rsidR="007A5CB9">
        <w:rPr>
          <w:lang w:val="pl-PL"/>
        </w:rPr>
        <w:t xml:space="preserve">0x12 wysyłana do urządzenia o adresie 0x05 o długości </w:t>
      </w:r>
      <w:r w:rsidR="007A5CB9" w:rsidRPr="007A5CB9">
        <w:rPr>
          <w:lang w:val="pl-PL"/>
        </w:rPr>
        <w:t>4 baj</w:t>
      </w:r>
      <w:r w:rsidR="007A5CB9">
        <w:rPr>
          <w:lang w:val="pl-PL"/>
        </w:rPr>
        <w:t>tów</w:t>
      </w:r>
      <w:r w:rsidR="007A5CB9" w:rsidRPr="007A5CB9">
        <w:rPr>
          <w:lang w:val="pl-PL"/>
        </w:rPr>
        <w:t xml:space="preserve"> danych w </w:t>
      </w:r>
      <w:r w:rsidR="007A5CB9">
        <w:rPr>
          <w:lang w:val="pl-PL"/>
        </w:rPr>
        <w:t xml:space="preserve">ramach </w:t>
      </w:r>
      <w:r w:rsidR="007A5CB9" w:rsidRPr="007A5CB9">
        <w:rPr>
          <w:lang w:val="pl-PL"/>
        </w:rPr>
        <w:t>pol</w:t>
      </w:r>
      <w:r w:rsidR="007A5CB9">
        <w:rPr>
          <w:lang w:val="pl-PL"/>
        </w:rPr>
        <w:t>a</w:t>
      </w:r>
      <w:r w:rsidR="007A5CB9" w:rsidRPr="007A5CB9">
        <w:rPr>
          <w:lang w:val="pl-PL"/>
        </w:rPr>
        <w:t xml:space="preserve"> PAYLOAD)</w:t>
      </w:r>
      <w:r w:rsidRPr="007A5CB9">
        <w:rPr>
          <w:lang w:val="pl-PL"/>
        </w:rPr>
        <w:t>:</w:t>
      </w:r>
    </w:p>
    <w:p w:rsidR="005D0F5F" w:rsidRPr="007A5CB9" w:rsidRDefault="005D0F5F" w:rsidP="00841932">
      <w:pPr>
        <w:pStyle w:val="Bezodstpw"/>
        <w:rPr>
          <w:lang w:val="pl-PL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"/>
        <w:gridCol w:w="816"/>
        <w:gridCol w:w="818"/>
        <w:gridCol w:w="815"/>
        <w:gridCol w:w="855"/>
        <w:gridCol w:w="810"/>
        <w:gridCol w:w="833"/>
        <w:gridCol w:w="822"/>
        <w:gridCol w:w="829"/>
        <w:gridCol w:w="827"/>
      </w:tblGrid>
      <w:tr w:rsidR="00C17542" w:rsidRPr="004B3384" w:rsidTr="005528B6">
        <w:trPr>
          <w:trHeight w:val="326"/>
          <w:jc w:val="center"/>
        </w:trPr>
        <w:tc>
          <w:tcPr>
            <w:tcW w:w="1637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17542" w:rsidRPr="00F7126D" w:rsidRDefault="00C17542" w:rsidP="005D0F5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 B</w:t>
            </w:r>
          </w:p>
        </w:tc>
        <w:tc>
          <w:tcPr>
            <w:tcW w:w="8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17542" w:rsidRPr="00F7126D" w:rsidRDefault="00C17542" w:rsidP="00FF3FF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 B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17542" w:rsidRPr="00F7126D" w:rsidRDefault="00C17542" w:rsidP="00FF3FF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 B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17542" w:rsidRPr="004B3384" w:rsidRDefault="00C17542" w:rsidP="00FF3FF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 B</w:t>
            </w:r>
          </w:p>
        </w:tc>
        <w:tc>
          <w:tcPr>
            <w:tcW w:w="3294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17542" w:rsidRPr="004B3384" w:rsidRDefault="00C17542" w:rsidP="00FF3FF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 B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:rsidR="00C17542" w:rsidRPr="004B3384" w:rsidRDefault="00C17542" w:rsidP="000D0AED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 B</w:t>
            </w:r>
          </w:p>
        </w:tc>
      </w:tr>
      <w:tr w:rsidR="00C17542" w:rsidRPr="004B3384" w:rsidTr="00C17542">
        <w:trPr>
          <w:jc w:val="center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5Ah</w:t>
            </w:r>
          </w:p>
          <w:p w:rsidR="00C17542" w:rsidRPr="004B3384" w:rsidRDefault="00C17542" w:rsidP="005D0F5F">
            <w:pPr>
              <w:jc w:val="center"/>
              <w:rPr>
                <w:sz w:val="16"/>
              </w:rPr>
            </w:pPr>
            <w:r w:rsidRPr="004B3384">
              <w:rPr>
                <w:sz w:val="16"/>
              </w:rPr>
              <w:t>‘</w:t>
            </w:r>
            <w:r w:rsidRPr="000D0AED">
              <w:rPr>
                <w:rFonts w:ascii="Courier New" w:hAnsi="Courier New" w:cs="Courier New"/>
                <w:sz w:val="16"/>
              </w:rPr>
              <w:t>Z</w:t>
            </w:r>
            <w:r w:rsidRPr="004B3384">
              <w:rPr>
                <w:sz w:val="16"/>
              </w:rPr>
              <w:t>’</w:t>
            </w:r>
          </w:p>
          <w:p w:rsidR="00C17542" w:rsidRPr="004B3384" w:rsidRDefault="00C17542" w:rsidP="005D0F5F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A5</w:t>
            </w:r>
            <w:r w:rsidRPr="004B3384">
              <w:rPr>
                <w:sz w:val="16"/>
              </w:rPr>
              <w:t>h</w:t>
            </w:r>
          </w:p>
          <w:p w:rsidR="00C17542" w:rsidRDefault="00C17542" w:rsidP="005D0F5F">
            <w:pPr>
              <w:jc w:val="center"/>
              <w:rPr>
                <w:sz w:val="16"/>
              </w:rPr>
            </w:pPr>
          </w:p>
          <w:p w:rsidR="00C17542" w:rsidRPr="004B3384" w:rsidRDefault="00C17542" w:rsidP="005D0F5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165d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 w:rsidRPr="004B3384">
              <w:rPr>
                <w:sz w:val="16"/>
              </w:rPr>
              <w:t>0</w:t>
            </w:r>
            <w:r>
              <w:rPr>
                <w:sz w:val="16"/>
              </w:rPr>
              <w:t>5</w:t>
            </w:r>
            <w:r w:rsidRPr="004B3384">
              <w:rPr>
                <w:sz w:val="16"/>
              </w:rPr>
              <w:t>h</w:t>
            </w: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  <w:r w:rsidRPr="004B3384">
              <w:rPr>
                <w:sz w:val="16"/>
              </w:rPr>
              <w:t>h</w:t>
            </w: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</w:p>
          <w:p w:rsidR="00C17542" w:rsidRPr="004B3384" w:rsidRDefault="00C17542" w:rsidP="00C1754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  <w:r w:rsidRPr="004B3384">
              <w:rPr>
                <w:sz w:val="16"/>
              </w:rPr>
              <w:t>h</w:t>
            </w: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</w:p>
          <w:p w:rsidR="00C17542" w:rsidRPr="004B3384" w:rsidRDefault="00C17542" w:rsidP="00C1754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 w:rsidRPr="004B3384">
              <w:rPr>
                <w:sz w:val="16"/>
              </w:rPr>
              <w:t>0</w:t>
            </w:r>
            <w:r>
              <w:rPr>
                <w:sz w:val="16"/>
              </w:rPr>
              <w:t>1</w:t>
            </w:r>
            <w:r w:rsidRPr="004B3384">
              <w:rPr>
                <w:sz w:val="16"/>
              </w:rPr>
              <w:t>h</w:t>
            </w: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</w:p>
          <w:p w:rsidR="00C17542" w:rsidRPr="004B3384" w:rsidRDefault="00C17542" w:rsidP="00C1754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1d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Pr="004B3384">
              <w:rPr>
                <w:sz w:val="16"/>
              </w:rPr>
              <w:t>h</w:t>
            </w:r>
          </w:p>
          <w:p w:rsidR="00C17542" w:rsidRDefault="00C17542" w:rsidP="004B3384">
            <w:pPr>
              <w:jc w:val="center"/>
              <w:rPr>
                <w:sz w:val="16"/>
              </w:rPr>
            </w:pPr>
          </w:p>
          <w:p w:rsidR="00C17542" w:rsidRPr="004B3384" w:rsidRDefault="00C17542" w:rsidP="00C1754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2d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Pr="004B3384">
              <w:rPr>
                <w:sz w:val="16"/>
              </w:rPr>
              <w:t>h</w:t>
            </w:r>
          </w:p>
          <w:p w:rsidR="00C17542" w:rsidRDefault="00C17542" w:rsidP="004B3384">
            <w:pPr>
              <w:jc w:val="center"/>
              <w:rPr>
                <w:sz w:val="16"/>
              </w:rPr>
            </w:pPr>
          </w:p>
          <w:p w:rsidR="00C17542" w:rsidRPr="004B3384" w:rsidRDefault="00C17542" w:rsidP="00C17542">
            <w:pPr>
              <w:jc w:val="center"/>
              <w:rPr>
                <w:sz w:val="16"/>
              </w:rPr>
            </w:pPr>
            <w:r w:rsidRPr="004B3384">
              <w:rPr>
                <w:sz w:val="16"/>
              </w:rPr>
              <w:t xml:space="preserve"> </w:t>
            </w:r>
            <w:r>
              <w:rPr>
                <w:sz w:val="16"/>
              </w:rPr>
              <w:t>3d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  <w:r w:rsidRPr="004B3384">
              <w:rPr>
                <w:sz w:val="16"/>
              </w:rPr>
              <w:t>h</w:t>
            </w: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4d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0A</w:t>
            </w:r>
            <w:r w:rsidRPr="004B3384">
              <w:rPr>
                <w:sz w:val="16"/>
              </w:rPr>
              <w:t>h</w:t>
            </w: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</w:p>
          <w:p w:rsidR="00C17542" w:rsidRPr="004B3384" w:rsidRDefault="00C17542" w:rsidP="004B338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10d</w:t>
            </w:r>
          </w:p>
        </w:tc>
      </w:tr>
      <w:tr w:rsidR="00C17542" w:rsidRPr="004B3384" w:rsidTr="00A04E0F">
        <w:trPr>
          <w:trHeight w:val="370"/>
          <w:jc w:val="center"/>
        </w:trPr>
        <w:tc>
          <w:tcPr>
            <w:tcW w:w="1637" w:type="dxa"/>
            <w:gridSpan w:val="2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C17542" w:rsidRPr="00F7126D" w:rsidRDefault="00C17542" w:rsidP="005D0F5F">
            <w:pPr>
              <w:jc w:val="center"/>
              <w:rPr>
                <w:b/>
                <w:sz w:val="16"/>
              </w:rPr>
            </w:pPr>
            <w:r w:rsidRPr="00F7126D">
              <w:rPr>
                <w:b/>
                <w:sz w:val="16"/>
              </w:rPr>
              <w:t>SOF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17542" w:rsidRPr="00F7126D" w:rsidRDefault="00C17542" w:rsidP="00D570AE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ADDR</w:t>
            </w:r>
          </w:p>
        </w:tc>
        <w:tc>
          <w:tcPr>
            <w:tcW w:w="815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C17542" w:rsidRPr="00F7126D" w:rsidRDefault="00C17542" w:rsidP="00D570AE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CMD</w:t>
            </w:r>
          </w:p>
        </w:tc>
        <w:tc>
          <w:tcPr>
            <w:tcW w:w="8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17542" w:rsidRDefault="00C17542" w:rsidP="00D570AE">
            <w:pPr>
              <w:jc w:val="center"/>
              <w:rPr>
                <w:b/>
                <w:sz w:val="16"/>
              </w:rPr>
            </w:pPr>
            <w:r w:rsidRPr="004B3384">
              <w:rPr>
                <w:b/>
                <w:sz w:val="16"/>
              </w:rPr>
              <w:t>PAYLOAD</w:t>
            </w:r>
          </w:p>
          <w:p w:rsidR="00C17542" w:rsidRPr="004B3384" w:rsidRDefault="00C17542" w:rsidP="00D570AE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LENGTH</w:t>
            </w:r>
          </w:p>
        </w:tc>
        <w:tc>
          <w:tcPr>
            <w:tcW w:w="3294" w:type="dxa"/>
            <w:gridSpan w:val="4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C17542" w:rsidRPr="004B3384" w:rsidRDefault="00C17542" w:rsidP="00D570AE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PAYLOAD</w:t>
            </w:r>
          </w:p>
        </w:tc>
        <w:tc>
          <w:tcPr>
            <w:tcW w:w="827" w:type="dxa"/>
            <w:tcBorders>
              <w:top w:val="single" w:sz="4" w:space="0" w:color="auto"/>
            </w:tcBorders>
            <w:vAlign w:val="center"/>
          </w:tcPr>
          <w:p w:rsidR="00C17542" w:rsidRPr="004B3384" w:rsidRDefault="00C17542" w:rsidP="000D0AED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CRC</w:t>
            </w:r>
          </w:p>
        </w:tc>
      </w:tr>
    </w:tbl>
    <w:p w:rsidR="00BF759D" w:rsidRPr="00BF759D" w:rsidRDefault="00BF759D" w:rsidP="00841932">
      <w:pPr>
        <w:pStyle w:val="Bezodstpw"/>
      </w:pPr>
    </w:p>
    <w:p w:rsidR="00A00D89" w:rsidRDefault="00AB0E5C" w:rsidP="00DC014D">
      <w:r>
        <w:br w:type="page"/>
      </w:r>
    </w:p>
    <w:p w:rsidR="00D83240" w:rsidRDefault="00D83240" w:rsidP="00D83240">
      <w:pPr>
        <w:pStyle w:val="Nagwek1"/>
      </w:pPr>
      <w:bookmarkStart w:id="2" w:name="_Toc535576541"/>
      <w:r>
        <w:lastRenderedPageBreak/>
        <w:t>K</w:t>
      </w:r>
      <w:r>
        <w:t>las</w:t>
      </w:r>
      <w:r>
        <w:t>y</w:t>
      </w:r>
      <w:r>
        <w:t xml:space="preserve"> urządzeń</w:t>
      </w:r>
      <w:r>
        <w:t xml:space="preserve"> i pula adresowa systemu</w:t>
      </w:r>
      <w:bookmarkEnd w:id="2"/>
    </w:p>
    <w:p w:rsidR="00D83240" w:rsidRDefault="00D83240" w:rsidP="00DC014D">
      <w:pPr>
        <w:pStyle w:val="Nagwek1"/>
      </w:pPr>
    </w:p>
    <w:p w:rsidR="00DC014D" w:rsidRDefault="00DC014D" w:rsidP="00DC014D">
      <w:pPr>
        <w:pStyle w:val="Nagwek1"/>
      </w:pPr>
      <w:bookmarkStart w:id="3" w:name="_Toc535576542"/>
      <w:r>
        <w:t>Predefiniowane</w:t>
      </w:r>
      <w:r w:rsidR="00352E15">
        <w:t xml:space="preserve"> typy ramek danych</w:t>
      </w:r>
      <w:r w:rsidR="00EA64A7">
        <w:t xml:space="preserve"> </w:t>
      </w:r>
      <w:r>
        <w:t>w rama klas urządzeń</w:t>
      </w:r>
      <w:bookmarkStart w:id="4" w:name="_Ref389130490"/>
      <w:bookmarkEnd w:id="3"/>
      <w:bookmarkEnd w:id="4"/>
    </w:p>
    <w:sectPr w:rsidR="00DC014D" w:rsidSect="009C797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87B" w:rsidRDefault="004D687B" w:rsidP="00464D6A">
      <w:pPr>
        <w:spacing w:after="0" w:line="240" w:lineRule="auto"/>
      </w:pPr>
      <w:r>
        <w:separator/>
      </w:r>
    </w:p>
  </w:endnote>
  <w:endnote w:type="continuationSeparator" w:id="0">
    <w:p w:rsidR="004D687B" w:rsidRDefault="004D687B" w:rsidP="0046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-Siatk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3"/>
      <w:gridCol w:w="1129"/>
    </w:tblGrid>
    <w:tr w:rsidR="00857084" w:rsidRPr="00147C03" w:rsidTr="00857084">
      <w:trPr>
        <w:trHeight w:val="274"/>
      </w:trPr>
      <w:tc>
        <w:tcPr>
          <w:tcW w:w="7933" w:type="dxa"/>
          <w:tcBorders>
            <w:top w:val="single" w:sz="12" w:space="0" w:color="8DB3E2" w:themeColor="text2" w:themeTint="66"/>
          </w:tcBorders>
        </w:tcPr>
        <w:p w:rsidR="00857084" w:rsidRPr="00147C03" w:rsidRDefault="00147C03" w:rsidP="00857084">
          <w:pPr>
            <w:jc w:val="right"/>
            <w:rPr>
              <w:b/>
              <w:noProof/>
            </w:rPr>
          </w:pPr>
          <w:r w:rsidRPr="00147C03">
            <w:rPr>
              <w:b/>
              <w:noProof/>
            </w:rPr>
            <w:t>14 grudnia 2018, V1.0</w:t>
          </w:r>
        </w:p>
      </w:tc>
      <w:tc>
        <w:tcPr>
          <w:tcW w:w="1129" w:type="dxa"/>
          <w:tcBorders>
            <w:top w:val="single" w:sz="12" w:space="0" w:color="8DB3E2" w:themeColor="text2" w:themeTint="66"/>
          </w:tcBorders>
          <w:shd w:val="clear" w:color="auto" w:fill="8DB3E2" w:themeFill="text2" w:themeFillTint="66"/>
        </w:tcPr>
        <w:p w:rsidR="00857084" w:rsidRPr="00147C03" w:rsidRDefault="00857084" w:rsidP="00857084">
          <w:pPr>
            <w:jc w:val="right"/>
            <w:rPr>
              <w:b/>
              <w:color w:val="FFFFFF" w:themeColor="background1"/>
            </w:rPr>
          </w:pPr>
          <w:r w:rsidRPr="00147C03">
            <w:rPr>
              <w:b/>
            </w:rPr>
            <w:fldChar w:fldCharType="begin"/>
          </w:r>
          <w:r w:rsidRPr="00147C03">
            <w:rPr>
              <w:b/>
            </w:rPr>
            <w:instrText>PAGE   \* MERGEFORMAT</w:instrText>
          </w:r>
          <w:r w:rsidRPr="00147C03">
            <w:rPr>
              <w:b/>
            </w:rPr>
            <w:fldChar w:fldCharType="separate"/>
          </w:r>
          <w:r w:rsidR="001F5136">
            <w:rPr>
              <w:b/>
              <w:noProof/>
            </w:rPr>
            <w:t>3</w:t>
          </w:r>
          <w:r w:rsidRPr="00147C03">
            <w:rPr>
              <w:b/>
            </w:rPr>
            <w:fldChar w:fldCharType="end"/>
          </w:r>
          <w:r w:rsidRPr="00147C03">
            <w:rPr>
              <w:b/>
            </w:rPr>
            <w:t xml:space="preserve"> / </w:t>
          </w:r>
          <w:r w:rsidRPr="00147C03">
            <w:rPr>
              <w:b/>
            </w:rPr>
            <w:fldChar w:fldCharType="begin"/>
          </w:r>
          <w:r w:rsidRPr="00147C03">
            <w:rPr>
              <w:b/>
            </w:rPr>
            <w:instrText xml:space="preserve"> NUMPAGES  \# "0" \* Arabic  \* MERGEFORMAT </w:instrText>
          </w:r>
          <w:r w:rsidRPr="00147C03">
            <w:rPr>
              <w:b/>
            </w:rPr>
            <w:fldChar w:fldCharType="separate"/>
          </w:r>
          <w:r w:rsidR="001F5136">
            <w:rPr>
              <w:b/>
              <w:noProof/>
            </w:rPr>
            <w:t>3</w:t>
          </w:r>
          <w:r w:rsidRPr="00147C03">
            <w:rPr>
              <w:b/>
            </w:rPr>
            <w:fldChar w:fldCharType="end"/>
          </w:r>
        </w:p>
      </w:tc>
    </w:tr>
  </w:tbl>
  <w:p w:rsidR="00857084" w:rsidRDefault="0085708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87B" w:rsidRDefault="004D687B" w:rsidP="00464D6A">
      <w:pPr>
        <w:spacing w:after="0" w:line="240" w:lineRule="auto"/>
      </w:pPr>
      <w:r>
        <w:separator/>
      </w:r>
    </w:p>
  </w:footnote>
  <w:footnote w:type="continuationSeparator" w:id="0">
    <w:p w:rsidR="004D687B" w:rsidRDefault="004D687B" w:rsidP="00464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8DB3E2" w:themeFill="text2" w:themeFillTint="66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75"/>
      <w:gridCol w:w="8297"/>
    </w:tblGrid>
    <w:tr w:rsidR="00857084" w:rsidRPr="00857084" w:rsidTr="00857084">
      <w:trPr>
        <w:jc w:val="right"/>
      </w:trPr>
      <w:tc>
        <w:tcPr>
          <w:tcW w:w="0" w:type="auto"/>
          <w:shd w:val="clear" w:color="auto" w:fill="8DB3E2" w:themeFill="text2" w:themeFillTint="66"/>
          <w:vAlign w:val="center"/>
        </w:tcPr>
        <w:p w:rsidR="00857084" w:rsidRPr="00857084" w:rsidRDefault="00857084">
          <w:pPr>
            <w:pStyle w:val="Nagwek"/>
            <w:rPr>
              <w:b/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8DB3E2" w:themeFill="text2" w:themeFillTint="66"/>
          <w:vAlign w:val="center"/>
        </w:tcPr>
        <w:p w:rsidR="00857084" w:rsidRPr="00147C03" w:rsidRDefault="00857084">
          <w:pPr>
            <w:pStyle w:val="Nagwek"/>
            <w:jc w:val="right"/>
            <w:rPr>
              <w:b/>
              <w:caps/>
            </w:rPr>
          </w:pPr>
          <w:r w:rsidRPr="00147C03">
            <w:rPr>
              <w:b/>
              <w:caps/>
            </w:rPr>
            <w:t xml:space="preserve"> </w:t>
          </w:r>
          <w:sdt>
            <w:sdtPr>
              <w:rPr>
                <w:b/>
                <w:caps/>
              </w:rPr>
              <w:alias w:val="Tytuł"/>
              <w:tag w:val=""/>
              <w:id w:val="-773790484"/>
              <w:placeholder>
                <w:docPart w:val="03442466A05D4A8690333F2C848B367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147C03">
                <w:rPr>
                  <w:b/>
                  <w:caps/>
                </w:rPr>
                <w:t>MKMX Data Protocol</w:t>
              </w:r>
            </w:sdtContent>
          </w:sdt>
        </w:p>
      </w:tc>
    </w:tr>
  </w:tbl>
  <w:p w:rsidR="00857084" w:rsidRDefault="0085708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4FD9"/>
    <w:multiLevelType w:val="hybridMultilevel"/>
    <w:tmpl w:val="07B86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A0093"/>
    <w:multiLevelType w:val="hybridMultilevel"/>
    <w:tmpl w:val="68784C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94E0C"/>
    <w:multiLevelType w:val="hybridMultilevel"/>
    <w:tmpl w:val="03C0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15"/>
    <w:rsid w:val="00046F6D"/>
    <w:rsid w:val="00063563"/>
    <w:rsid w:val="000D0AED"/>
    <w:rsid w:val="000E2813"/>
    <w:rsid w:val="000F5D5A"/>
    <w:rsid w:val="00133A93"/>
    <w:rsid w:val="00147C03"/>
    <w:rsid w:val="0017486E"/>
    <w:rsid w:val="001C4015"/>
    <w:rsid w:val="001D2D9B"/>
    <w:rsid w:val="001E6F51"/>
    <w:rsid w:val="001F5136"/>
    <w:rsid w:val="002548BF"/>
    <w:rsid w:val="00262CF3"/>
    <w:rsid w:val="00292659"/>
    <w:rsid w:val="002A7133"/>
    <w:rsid w:val="002F6087"/>
    <w:rsid w:val="003019D7"/>
    <w:rsid w:val="00322401"/>
    <w:rsid w:val="00327D18"/>
    <w:rsid w:val="00352E15"/>
    <w:rsid w:val="003A3493"/>
    <w:rsid w:val="00464D6A"/>
    <w:rsid w:val="00481832"/>
    <w:rsid w:val="004961E7"/>
    <w:rsid w:val="004B3384"/>
    <w:rsid w:val="004C3806"/>
    <w:rsid w:val="004D687B"/>
    <w:rsid w:val="00574B7C"/>
    <w:rsid w:val="005B7723"/>
    <w:rsid w:val="005D0F5F"/>
    <w:rsid w:val="005D1B26"/>
    <w:rsid w:val="005D7370"/>
    <w:rsid w:val="007573D2"/>
    <w:rsid w:val="00783B30"/>
    <w:rsid w:val="007A5CB9"/>
    <w:rsid w:val="007D539E"/>
    <w:rsid w:val="00841932"/>
    <w:rsid w:val="00857084"/>
    <w:rsid w:val="00873BFC"/>
    <w:rsid w:val="00897482"/>
    <w:rsid w:val="008C1523"/>
    <w:rsid w:val="009134F8"/>
    <w:rsid w:val="00930BC2"/>
    <w:rsid w:val="00963F33"/>
    <w:rsid w:val="00967541"/>
    <w:rsid w:val="00974029"/>
    <w:rsid w:val="00990A07"/>
    <w:rsid w:val="009C7974"/>
    <w:rsid w:val="00A00D89"/>
    <w:rsid w:val="00A3147E"/>
    <w:rsid w:val="00A40BAC"/>
    <w:rsid w:val="00A87ADF"/>
    <w:rsid w:val="00AB0E5C"/>
    <w:rsid w:val="00AD01FF"/>
    <w:rsid w:val="00AD3DEB"/>
    <w:rsid w:val="00AF7EE6"/>
    <w:rsid w:val="00B16315"/>
    <w:rsid w:val="00B27668"/>
    <w:rsid w:val="00B6648C"/>
    <w:rsid w:val="00B71EB0"/>
    <w:rsid w:val="00B83263"/>
    <w:rsid w:val="00BE7D8A"/>
    <w:rsid w:val="00BF759D"/>
    <w:rsid w:val="00C17542"/>
    <w:rsid w:val="00C40599"/>
    <w:rsid w:val="00C44BC9"/>
    <w:rsid w:val="00C66D74"/>
    <w:rsid w:val="00C718A1"/>
    <w:rsid w:val="00C92ED4"/>
    <w:rsid w:val="00CC5B0B"/>
    <w:rsid w:val="00CD064C"/>
    <w:rsid w:val="00D116B2"/>
    <w:rsid w:val="00D16A6B"/>
    <w:rsid w:val="00D528F6"/>
    <w:rsid w:val="00D570AE"/>
    <w:rsid w:val="00D66065"/>
    <w:rsid w:val="00D83240"/>
    <w:rsid w:val="00D9640E"/>
    <w:rsid w:val="00DC014D"/>
    <w:rsid w:val="00DC6154"/>
    <w:rsid w:val="00E127AC"/>
    <w:rsid w:val="00E336AE"/>
    <w:rsid w:val="00E76845"/>
    <w:rsid w:val="00EA64A7"/>
    <w:rsid w:val="00F3317B"/>
    <w:rsid w:val="00F43D1B"/>
    <w:rsid w:val="00F7126D"/>
    <w:rsid w:val="00F96A13"/>
    <w:rsid w:val="00FB0C3A"/>
    <w:rsid w:val="00FF3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393F84-ED22-461E-82BF-787D4777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74029"/>
  </w:style>
  <w:style w:type="paragraph" w:styleId="Nagwek1">
    <w:name w:val="heading 1"/>
    <w:basedOn w:val="Normalny"/>
    <w:next w:val="Normalny"/>
    <w:link w:val="Nagwek1Znak"/>
    <w:uiPriority w:val="9"/>
    <w:qFormat/>
    <w:rsid w:val="009C7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7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B0E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79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zodstpw">
    <w:name w:val="No Spacing"/>
    <w:link w:val="BezodstpwZnak"/>
    <w:uiPriority w:val="1"/>
    <w:qFormat/>
    <w:rsid w:val="009C7974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C7974"/>
    <w:rPr>
      <w:rFonts w:eastAsiaTheme="minorEastAsia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7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759D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59"/>
    <w:rsid w:val="00F96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96A1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64D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64D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64D6A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A87A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0E5C"/>
    <w:pPr>
      <w:spacing w:line="259" w:lineRule="auto"/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AB0E5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B0E5C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B0E5C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AB0E5C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AB0E5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F608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F608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F608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F608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F6087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174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7486E"/>
  </w:style>
  <w:style w:type="paragraph" w:styleId="Stopka">
    <w:name w:val="footer"/>
    <w:basedOn w:val="Normalny"/>
    <w:link w:val="StopkaZnak"/>
    <w:uiPriority w:val="99"/>
    <w:unhideWhenUsed/>
    <w:rsid w:val="00174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74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0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A84F4CF4304CCB80A8848EF19A9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7760E-C7F8-4153-A271-E7B284EC2835}"/>
      </w:docPartPr>
      <w:docPartBody>
        <w:p w:rsidR="00B61407" w:rsidRDefault="00B61407" w:rsidP="00B61407">
          <w:pPr>
            <w:pStyle w:val="F3A84F4CF4304CCB80A8848EF19A971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62F90FB8ACA4A64A21B6F6CB8B16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9481A-BD15-4308-AD3C-DB94D459CD87}"/>
      </w:docPartPr>
      <w:docPartBody>
        <w:p w:rsidR="00B61407" w:rsidRDefault="00B61407" w:rsidP="00B61407">
          <w:pPr>
            <w:pStyle w:val="762F90FB8ACA4A64A21B6F6CB8B1602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1CB7623ABE14013A13A229BA70A7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32DFC-63A1-4457-8975-372CE4DD36BE}"/>
      </w:docPartPr>
      <w:docPartBody>
        <w:p w:rsidR="00B61407" w:rsidRDefault="00B61407" w:rsidP="00B61407">
          <w:pPr>
            <w:pStyle w:val="41CB7623ABE14013A13A229BA70A76F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052145A9D9F4F57BFF5026B27E07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7A5D6-1898-4609-B66E-F1AD5A905A31}"/>
      </w:docPartPr>
      <w:docPartBody>
        <w:p w:rsidR="00B61407" w:rsidRDefault="00B61407" w:rsidP="00B61407">
          <w:pPr>
            <w:pStyle w:val="2052145A9D9F4F57BFF5026B27E07E48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3442466A05D4A8690333F2C848B36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FB45AD-F158-4392-BBEF-6EF87B215E29}"/>
      </w:docPartPr>
      <w:docPartBody>
        <w:p w:rsidR="002F49EF" w:rsidRDefault="002F49EF" w:rsidP="002F49EF">
          <w:pPr>
            <w:pStyle w:val="03442466A05D4A8690333F2C848B367B"/>
          </w:pPr>
          <w:r>
            <w:rPr>
              <w:caps/>
              <w:color w:val="FFFFFF" w:themeColor="background1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07"/>
    <w:rsid w:val="002F49EF"/>
    <w:rsid w:val="008D2258"/>
    <w:rsid w:val="00953197"/>
    <w:rsid w:val="00B61407"/>
    <w:rsid w:val="00D52AFD"/>
    <w:rsid w:val="00E945DD"/>
    <w:rsid w:val="00FF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212AB6054724BCD9AAE154F58DCACD3">
    <w:name w:val="A212AB6054724BCD9AAE154F58DCACD3"/>
    <w:rsid w:val="00B61407"/>
  </w:style>
  <w:style w:type="paragraph" w:customStyle="1" w:styleId="28EBCADDC1564639AA38D5EEE6CF8B94">
    <w:name w:val="28EBCADDC1564639AA38D5EEE6CF8B94"/>
    <w:rsid w:val="00B61407"/>
  </w:style>
  <w:style w:type="paragraph" w:customStyle="1" w:styleId="F3A84F4CF4304CCB80A8848EF19A9714">
    <w:name w:val="F3A84F4CF4304CCB80A8848EF19A9714"/>
    <w:rsid w:val="00B61407"/>
  </w:style>
  <w:style w:type="paragraph" w:customStyle="1" w:styleId="762F90FB8ACA4A64A21B6F6CB8B16021">
    <w:name w:val="762F90FB8ACA4A64A21B6F6CB8B16021"/>
    <w:rsid w:val="00B61407"/>
  </w:style>
  <w:style w:type="paragraph" w:customStyle="1" w:styleId="41CB7623ABE14013A13A229BA70A76FB">
    <w:name w:val="41CB7623ABE14013A13A229BA70A76FB"/>
    <w:rsid w:val="00B61407"/>
  </w:style>
  <w:style w:type="paragraph" w:customStyle="1" w:styleId="2052145A9D9F4F57BFF5026B27E07E48">
    <w:name w:val="2052145A9D9F4F57BFF5026B27E07E48"/>
    <w:rsid w:val="00B61407"/>
  </w:style>
  <w:style w:type="paragraph" w:customStyle="1" w:styleId="786D0F7F78EA467A84770B4A66275EF5">
    <w:name w:val="786D0F7F78EA467A84770B4A66275EF5"/>
    <w:rsid w:val="00B61407"/>
  </w:style>
  <w:style w:type="paragraph" w:customStyle="1" w:styleId="020E9E1C2774445487B43A235D0BACA5">
    <w:name w:val="020E9E1C2774445487B43A235D0BACA5"/>
    <w:rsid w:val="00FF32A6"/>
  </w:style>
  <w:style w:type="paragraph" w:customStyle="1" w:styleId="412EE37470FA48AFA971289CAF1CAD27">
    <w:name w:val="412EE37470FA48AFA971289CAF1CAD27"/>
    <w:rsid w:val="00FF32A6"/>
  </w:style>
  <w:style w:type="paragraph" w:customStyle="1" w:styleId="A1B4994F740D4A9EBBFBBFCF47DBD96B">
    <w:name w:val="A1B4994F740D4A9EBBFBBFCF47DBD96B"/>
    <w:rsid w:val="00FF32A6"/>
  </w:style>
  <w:style w:type="paragraph" w:customStyle="1" w:styleId="F5A115ACB1F244F585204DBAE9075244">
    <w:name w:val="F5A115ACB1F244F585204DBAE9075244"/>
    <w:rsid w:val="002F49EF"/>
  </w:style>
  <w:style w:type="paragraph" w:customStyle="1" w:styleId="03442466A05D4A8690333F2C848B367B">
    <w:name w:val="03442466A05D4A8690333F2C848B367B"/>
    <w:rsid w:val="002F49EF"/>
  </w:style>
  <w:style w:type="paragraph" w:customStyle="1" w:styleId="D5E3DC278F794391B829933C7D82510C">
    <w:name w:val="D5E3DC278F794391B829933C7D82510C"/>
    <w:rsid w:val="002F49EF"/>
  </w:style>
  <w:style w:type="paragraph" w:customStyle="1" w:styleId="626A6F1B7F4A438B9FCEF3DA269A3375">
    <w:name w:val="626A6F1B7F4A438B9FCEF3DA269A3375"/>
    <w:rsid w:val="002F49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AF6A4F-F84B-46B2-AE28-BE81328A6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311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MKMX Data Protocol</vt:lpstr>
      <vt:lpstr>PilotIE (uTR)</vt:lpstr>
    </vt:vector>
  </TitlesOfParts>
  <Company>Instytut Elektroniki PŁ</Company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MKMX Data Protocol</dc:title>
  <dc:subject>Protokół danych – PACUE 2018</dc:subject>
  <dc:creator>Paweł Poryzała, Marcin Kociołek</dc:creator>
  <cp:lastModifiedBy>Pawel Poryzala</cp:lastModifiedBy>
  <cp:revision>40</cp:revision>
  <cp:lastPrinted>2016-10-20T10:52:00Z</cp:lastPrinted>
  <dcterms:created xsi:type="dcterms:W3CDTF">2014-03-27T12:58:00Z</dcterms:created>
  <dcterms:modified xsi:type="dcterms:W3CDTF">2019-01-18T11:07:00Z</dcterms:modified>
</cp:coreProperties>
</file>