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430CB2">
      <w:pPr>
        <w:jc w:val="center"/>
        <w:rPr>
          <w:rFonts w:hint="default"/>
          <w:b/>
          <w:bCs/>
          <w:sz w:val="32"/>
          <w:szCs w:val="32"/>
        </w:rPr>
      </w:pPr>
      <w:r>
        <w:rPr>
          <w:rFonts w:hint="default"/>
          <w:b/>
          <w:bCs/>
          <w:sz w:val="32"/>
          <w:szCs w:val="32"/>
        </w:rPr>
        <w:t>Executive Summary</w:t>
      </w:r>
    </w:p>
    <w:p w14:paraId="1F2B4F42">
      <w:pPr>
        <w:rPr>
          <w:rFonts w:hint="default"/>
        </w:rPr>
      </w:pPr>
    </w:p>
    <w:p w14:paraId="46610AFA">
      <w:pPr>
        <w:rPr>
          <w:rFonts w:hint="default"/>
        </w:rPr>
      </w:pPr>
      <w:r>
        <w:rPr>
          <w:rFonts w:hint="default"/>
        </w:rPr>
        <w:t>Automatic Speech Recognition (ASR) systems play a critical role in modern customer support applications by enabling automated transcription, call analytics</w:t>
      </w:r>
      <w:r>
        <w:rPr>
          <w:rFonts w:hint="default"/>
          <w:lang w:val="en-US"/>
        </w:rPr>
        <w:t xml:space="preserve"> </w:t>
      </w:r>
      <w:r>
        <w:rPr>
          <w:rFonts w:hint="default"/>
        </w:rPr>
        <w:t>and conversational intelligence. However, deploying ASR models in real-world customer support environments presents challenges due to background noise, accent diversity, spontaneous speech and varying audio quality. Selecting an ASR model that balances transcription accuracy, robustness and deployment efficiency is therefore essential for production systems.</w:t>
      </w:r>
    </w:p>
    <w:p w14:paraId="5AE42FF0">
      <w:pPr>
        <w:rPr>
          <w:rFonts w:hint="default"/>
        </w:rPr>
      </w:pPr>
    </w:p>
    <w:p w14:paraId="2AF9378B">
      <w:pPr>
        <w:rPr>
          <w:rFonts w:hint="default"/>
        </w:rPr>
      </w:pPr>
      <w:r>
        <w:rPr>
          <w:rFonts w:hint="default"/>
        </w:rPr>
        <w:t>This study evaluates and benchmarks three state-of-the-art ASR models</w:t>
      </w:r>
      <w:r>
        <w:rPr>
          <w:rFonts w:hint="default"/>
          <w:lang w:val="en-US"/>
        </w:rPr>
        <w:t xml:space="preserve"> </w:t>
      </w:r>
      <w:r>
        <w:rPr>
          <w:rFonts w:hint="default"/>
        </w:rPr>
        <w:t>Whisper (Small), Faster-Whisper and Wav2Vec 2.0</w:t>
      </w:r>
      <w:r>
        <w:rPr>
          <w:rFonts w:hint="default"/>
          <w:lang w:val="en-US"/>
        </w:rPr>
        <w:t xml:space="preserve"> </w:t>
      </w:r>
      <w:r>
        <w:rPr>
          <w:rFonts w:hint="default"/>
        </w:rPr>
        <w:t>using a subset of the Mozilla Common Voice dataset. The evaluation was conducted under a consistent experimental setup using pretrained models without fine-tuning, focusing on Word Error Rate (WER), inference time, memory usage</w:t>
      </w:r>
      <w:bookmarkStart w:id="0" w:name="_GoBack"/>
      <w:bookmarkEnd w:id="0"/>
      <w:r>
        <w:rPr>
          <w:rFonts w:hint="default"/>
        </w:rPr>
        <w:t xml:space="preserve"> and deployment feasibility. A total of 25 English audio samples were considered, of which 24 were used for quantitative evaluation due to the availability of ground-truth transcriptions.</w:t>
      </w:r>
    </w:p>
    <w:p w14:paraId="1C40BB95">
      <w:pPr>
        <w:rPr>
          <w:rFonts w:hint="default"/>
        </w:rPr>
      </w:pPr>
    </w:p>
    <w:p w14:paraId="7AA63480">
      <w:pPr>
        <w:rPr>
          <w:rFonts w:hint="default"/>
        </w:rPr>
      </w:pPr>
      <w:r>
        <w:rPr>
          <w:rFonts w:hint="default"/>
        </w:rPr>
        <w:t>Experimental results indicate that Wav2Vec 2.0 achieved the lowest average WER on the selected dataset, demonstrating strong transcription accuracy on relatively clean and moderately noisy speech. Whisper (Small) and Faster-Whisper exhibited slightly higher WER values but showed greater robustness to accent variation and background noise. Among the three models, Faster-Whisper achieved a favorable balance between accuracy and efficiency, delivering transcription quality comparable to Whisper while significantly reducing inference latency and memory consumption.</w:t>
      </w:r>
    </w:p>
    <w:p w14:paraId="1099908C">
      <w:pPr>
        <w:rPr>
          <w:rFonts w:hint="default"/>
        </w:rPr>
      </w:pPr>
    </w:p>
    <w:p w14:paraId="6A04D60F">
      <w:pPr>
        <w:rPr>
          <w:rFonts w:hint="default"/>
        </w:rPr>
      </w:pPr>
      <w:r>
        <w:rPr>
          <w:rFonts w:hint="default"/>
        </w:rPr>
        <w:t>While Wav2Vec 2.0 performed best on this evaluation subset, its sensitivity to heavy background noise and domain shifts may limit reliability in highly variable customer support environments without additional fine-tuning. In contrast, Faster-Whisper offers more consistent performance across diverse conditions and supports scalable, real-time deployment through optimized inference.</w:t>
      </w:r>
    </w:p>
    <w:p w14:paraId="4820E09A">
      <w:pPr>
        <w:rPr>
          <w:rFonts w:hint="default"/>
        </w:rPr>
      </w:pPr>
    </w:p>
    <w:p w14:paraId="5AB2E2F3">
      <w:r>
        <w:rPr>
          <w:rFonts w:hint="default"/>
        </w:rPr>
        <w:t>Based on both quantitative results and practical engineering considerations, Faster-Whisper is recommended as the most suitable ASR model for deployment in real-world customer support systems. Its balanced trade-off between transcription accuracy, robustness, and operational efficiency makes it a reliable and scalable solution for production environments where acoustic conditions are unpredictable.</w:t>
      </w:r>
    </w:p>
    <w:p w14:paraId="54CD6256"/>
    <w:p w14:paraId="5B1D3740"/>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124"/>
      </w:pPr>
      <w:r>
        <w:separator/>
      </w:r>
    </w:p>
  </w:endnote>
  <w:endnote w:type="continuationSeparator" w:id="1">
    <w:p>
      <w:pPr>
        <w:ind w:firstLine="12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124"/>
      </w:pPr>
      <w:r>
        <w:separator/>
      </w:r>
    </w:p>
  </w:footnote>
  <w:footnote w:type="continuationSeparator" w:id="1">
    <w:p>
      <w:pPr>
        <w:spacing w:before="0" w:after="0"/>
        <w:ind w:firstLine="124"/>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33301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733301B"/>
    <w:rsid w:val="4EDB6D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22"/>
      <w:ind w:firstLine="124" w:firstLineChars="62"/>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2"/>
      <w:ind w:firstLine="124" w:firstLineChars="62"/>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2026-02-01T04:59:00Z</dcterms:created>
  <dc:creator>PRATHMESH PATIL</dc:creator>
  <cp:lastModifiedBy>PRATHMESH PATIL</cp:lastModifiedBy>
  <dcterms:modified xsi:type="dcterms:W3CDTF">2026-02-01T05:20:59Z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A3AD479062B942EFABB808C3E8F03D13_11</vt:lpwstr>
  </property>
</Properties>
</file>