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微软雅黑" w:hAnsi="微软雅黑" w:eastAsia="微软雅黑"/>
          <w:b/>
          <w:i w:val="0"/>
          <w:sz w:val="36"/>
        </w:rPr>
        <w:t>面试演示讲解脚本（10 分钟）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演示对象：</w:t>
      </w:r>
      <w:r>
        <w:rPr>
          <w:rFonts w:ascii="Consolas" w:hAnsi="Consolas" w:eastAsia="微软雅黑"/>
          <w:b w:val="0"/>
          <w:i/>
          <w:color w:val="606060"/>
          <w:sz w:val="21"/>
        </w:rPr>
        <w:t>index.html</w:t>
      </w:r>
      <w:r>
        <w:rPr>
          <w:rFonts w:ascii="微软雅黑" w:hAnsi="微软雅黑" w:eastAsia="微软雅黑"/>
          <w:b w:val="0"/>
          <w:i/>
          <w:color w:val="606060"/>
          <w:sz w:val="21"/>
        </w:rPr>
        <w:t>（双击打开）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讲解节奏：背景 → 演示 → 技术 → 总结。全程可照着念，括号内为操作提示。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开场（30 秒）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"大家好，我演示的是一套</w:t>
      </w:r>
      <w:r>
        <w:rPr>
          <w:rFonts w:ascii="微软雅黑" w:hAnsi="微软雅黑" w:eastAsia="微软雅黑"/>
          <w:b/>
          <w:i w:val="0"/>
          <w:sz w:val="22"/>
        </w:rPr>
        <w:t>跨境物流智能询价平台</w:t>
      </w:r>
      <w:r>
        <w:rPr>
          <w:rFonts w:ascii="微软雅黑" w:hAnsi="微软雅黑" w:eastAsia="微软雅黑"/>
          <w:b w:val="0"/>
          <w:i w:val="0"/>
          <w:sz w:val="22"/>
        </w:rPr>
        <w:t>，解决的是货代商务日常报价的三个痛点：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查价慢</w:t>
      </w:r>
      <w:r>
        <w:rPr>
          <w:rFonts w:ascii="微软雅黑" w:hAnsi="微软雅黑" w:eastAsia="微软雅黑"/>
          <w:b w:val="0"/>
          <w:i w:val="0"/>
          <w:sz w:val="22"/>
        </w:rPr>
        <w:t xml:space="preserve"> —— 供应商价格散落在几十张 Excel 价表里，人工翻表一次要几分钟；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比价难</w:t>
      </w:r>
      <w:r>
        <w:rPr>
          <w:rFonts w:ascii="微软雅黑" w:hAnsi="微软雅黑" w:eastAsia="微软雅黑"/>
          <w:b w:val="0"/>
          <w:i w:val="0"/>
          <w:sz w:val="22"/>
        </w:rPr>
        <w:t xml:space="preserve"> —— 各家渠道命名、计费规则不统一，很难横向比较真实底价；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报价乱</w:t>
      </w:r>
      <w:r>
        <w:rPr>
          <w:rFonts w:ascii="微软雅黑" w:hAnsi="微软雅黑" w:eastAsia="微软雅黑"/>
          <w:b w:val="0"/>
          <w:i w:val="0"/>
          <w:sz w:val="22"/>
        </w:rPr>
        <w:t xml:space="preserve"> —— 起运地、时效、附加费口径不一，容易报错价、漏要素。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这套系统把「翻表查价」变成了「秒级询价 + 智能比价」。下面我直接演示。"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功能演示（约 6 分钟）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1. 首页定位（30 秒）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（打开 index.html，指向首页 Hero 区）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"这是平台首页，核心是一个搜索框。下方动态展示了当前的数据规模：8 家供应商、30 个 FBA 仓库、4000+ 条有效报价。这些数字不是写死的，都是从数据库实时算出来的。"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2. 询价 + 比价（2 分钟）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 xml:space="preserve">（在搜索框输入 </w:t>
      </w:r>
      <w:r>
        <w:rPr>
          <w:rFonts w:ascii="Consolas" w:hAnsi="Consolas" w:eastAsia="微软雅黑"/>
          <w:b w:val="0"/>
          <w:i w:val="0"/>
          <w:sz w:val="22"/>
        </w:rPr>
        <w:t>ONT8</w:t>
      </w:r>
      <w:r>
        <w:rPr>
          <w:rFonts w:ascii="微软雅黑" w:hAnsi="微软雅黑" w:eastAsia="微软雅黑"/>
          <w:b w:val="0"/>
          <w:i w:val="0"/>
          <w:sz w:val="22"/>
        </w:rPr>
        <w:t>，回车）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 xml:space="preserve">"我输入一个 FBA 仓库代码，比如美西的 </w:t>
      </w:r>
      <w:r>
        <w:rPr>
          <w:rFonts w:ascii="Consolas" w:hAnsi="Consolas" w:eastAsia="微软雅黑"/>
          <w:b w:val="0"/>
          <w:i w:val="0"/>
          <w:sz w:val="22"/>
        </w:rPr>
        <w:t>ONT8</w:t>
      </w:r>
      <w:r>
        <w:rPr>
          <w:rFonts w:ascii="微软雅黑" w:hAnsi="微软雅黑" w:eastAsia="微软雅黑"/>
          <w:b w:val="0"/>
          <w:i w:val="0"/>
          <w:sz w:val="22"/>
        </w:rPr>
        <w:t>。系统瞬间返回多家供应商的报价。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每一条报价都包含五个核心要素：</w:t>
      </w:r>
      <w:r>
        <w:rPr>
          <w:rFonts w:ascii="微软雅黑" w:hAnsi="微软雅黑" w:eastAsia="微软雅黑"/>
          <w:b/>
          <w:i w:val="0"/>
          <w:sz w:val="22"/>
        </w:rPr>
        <w:t>渠道、重量档位、单价、开船后时效、进仓地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（点击某条报价，展开比价）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点开任意一条，可以看到</w:t>
      </w:r>
      <w:r>
        <w:rPr>
          <w:rFonts w:ascii="微软雅黑" w:hAnsi="微软雅黑" w:eastAsia="微软雅黑"/>
          <w:b/>
          <w:i w:val="0"/>
          <w:sz w:val="22"/>
        </w:rPr>
        <w:t>同一渠道下多家供应商的底价对比</w:t>
      </w:r>
      <w:r>
        <w:rPr>
          <w:rFonts w:ascii="微软雅黑" w:hAnsi="微软雅黑" w:eastAsia="微软雅黑"/>
          <w:b w:val="0"/>
          <w:i w:val="0"/>
          <w:sz w:val="22"/>
        </w:rPr>
        <w:t>，系统自动取了最低价。这样商务一眼就能看到谁最便宜、谁时效最快。"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3. 线路切换（1 分钟）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 xml:space="preserve">（点击顶部「欧洲」Tab，输入 </w:t>
      </w:r>
      <w:r>
        <w:rPr>
          <w:rFonts w:ascii="Consolas" w:hAnsi="Consolas" w:eastAsia="微软雅黑"/>
          <w:b w:val="0"/>
          <w:i w:val="0"/>
          <w:sz w:val="22"/>
        </w:rPr>
        <w:t>DTM2</w:t>
      </w:r>
      <w:r>
        <w:rPr>
          <w:rFonts w:ascii="微软雅黑" w:hAnsi="微软雅黑" w:eastAsia="微软雅黑"/>
          <w:b w:val="0"/>
          <w:i w:val="0"/>
          <w:sz w:val="22"/>
        </w:rPr>
        <w:t>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 xml:space="preserve">"系统不只有美线。切换到欧洲线路，输入德国仓 </w:t>
      </w:r>
      <w:r>
        <w:rPr>
          <w:rFonts w:ascii="Consolas" w:hAnsi="Consolas" w:eastAsia="微软雅黑"/>
          <w:b w:val="0"/>
          <w:i w:val="0"/>
          <w:sz w:val="22"/>
        </w:rPr>
        <w:t>DTM2</w:t>
      </w:r>
      <w:r>
        <w:rPr>
          <w:rFonts w:ascii="微软雅黑" w:hAnsi="微软雅黑" w:eastAsia="微软雅黑"/>
          <w:b w:val="0"/>
          <w:i w:val="0"/>
          <w:sz w:val="22"/>
        </w:rPr>
        <w:t>，可以看到欧线卡航、海运、铁路、空运的报价，税费类型区分了 DDP 和 DDU。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海派线路同样支持按邮编、按国家的查询。"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4. 排名页（1 分钟）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（点击导航「排名」）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"这是渠道排名页，每个渠道自动按底价排出前三名，🥇🥈🥉 标记。商务做推荐方案时，直接看这个页就够了。"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5. 趋势 + 周报（1.5 分钟）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（点击「趋势」，再点「周报」）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"趋势页追踪 6 大核心渠道近 4 周的价格走势，点击缩略图可以放大，图例可以切换供应商，用来判断运价是涨是跌。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周报页聚合了 6 类决策信息：运价走势、全球运价指数、本周概览、最优报价、市场预测和重点关注。这些都是动态生成的，不是写死的静态页。"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技术亮点（约 2 分钟）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（回到桌面，切到代码/文档）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"再说几个技术上的设计：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单文件离线可用</w:t>
      </w:r>
      <w:r>
        <w:rPr>
          <w:rFonts w:ascii="微软雅黑" w:hAnsi="微软雅黑" w:eastAsia="微软雅黑"/>
          <w:b w:val="0"/>
          <w:i w:val="0"/>
          <w:sz w:val="22"/>
        </w:rPr>
        <w:t xml:space="preserve"> —— 整个网页是一个 HTML 文件，数据内嵌，双击就能打开，没有服务器依赖，部署成本为零。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三库分离 + 分线路分表</w:t>
      </w:r>
      <w:r>
        <w:rPr>
          <w:rFonts w:ascii="微软雅黑" w:hAnsi="微软雅黑" w:eastAsia="微软雅黑"/>
          <w:b w:val="0"/>
          <w:i w:val="0"/>
          <w:sz w:val="22"/>
        </w:rPr>
        <w:t xml:space="preserve"> —— 生产库、测试库、档案库物理隔离；美线、欧线、加拿大线价格分表存储，从根上避免跨线路脏数据。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渠道母集标准化</w:t>
      </w:r>
      <w:r>
        <w:rPr>
          <w:rFonts w:ascii="微软雅黑" w:hAnsi="微软雅黑" w:eastAsia="微软雅黑"/>
          <w:b w:val="0"/>
          <w:i w:val="0"/>
          <w:sz w:val="22"/>
        </w:rPr>
        <w:t xml:space="preserve"> —— 各供应商五花八门的渠道名，统一归并到标准渠道母集，比价才有可比性。原始名和进仓点都做了保真，报价可溯源。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底价原则</w:t>
      </w:r>
      <w:r>
        <w:rPr>
          <w:rFonts w:ascii="微软雅黑" w:hAnsi="微软雅黑" w:eastAsia="微软雅黑"/>
          <w:b w:val="0"/>
          <w:i w:val="0"/>
          <w:sz w:val="22"/>
        </w:rPr>
        <w:t xml:space="preserve"> —— 报价引擎只读数据库原始底价，禁止任何加价，确保不报错价。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Chart.js 本地内嵌</w:t>
      </w:r>
      <w:r>
        <w:rPr>
          <w:rFonts w:ascii="微软雅黑" w:hAnsi="微软雅黑" w:eastAsia="微软雅黑"/>
          <w:b w:val="0"/>
          <w:i w:val="0"/>
          <w:sz w:val="22"/>
        </w:rPr>
        <w:t xml:space="preserve"> —— 图表库直接打进网页，不依赖 CDN，断网也能正常显示趋势图。"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总结（30 秒）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"总结一下：这套系统把跨境物流询价从『人工翻表』升级为『秒级询价 + 智能比价 + 趋势洞察』，核心价值是</w:t>
      </w:r>
      <w:r>
        <w:rPr>
          <w:rFonts w:ascii="微软雅黑" w:hAnsi="微软雅黑" w:eastAsia="微软雅黑"/>
          <w:b/>
          <w:i w:val="0"/>
          <w:sz w:val="22"/>
        </w:rPr>
        <w:t>提效、降错、赋能决策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目前美线、欧线已经跑通，加拿大线和截图询价在规划中，线上自动更新方案也已经验证过可行性。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这个演示版的数据是我虚拟编撰的，用于展示系统的可行性和落地性；真实的系统用的是一套完整的数据解析入库管道，供应商的 Excel 价表每周自动解析、校验、入库。谢谢！"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可能的追问与应对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追问</w:t>
            </w:r>
          </w:p>
        </w:tc>
        <w:tc>
          <w:tcPr>
            <w:tcW w:type="dxa" w:w="432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应对要点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数据从哪来？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供应商每周发的 Excel 价表，通过解析管道自动入库，100% 覆盖率校验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怎么保证不报错价？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底价原则 + 渠道母集标准化 + 报价可溯源到原始价表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时效怎么来的？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时效来自价表内时效列，三级优先级：价表时效 &gt; 船期表 &gt; 默认时效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数据量多大？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真实系统活跃 6 万+ 条报价，15 家供应商，380+ 个去重仓库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怎么部署？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单文件 HTML 直接分发；线上版用 GitHub Pages 分片加载，实现自动更新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计费规则怎么处理？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billing_rules 表四维锁定（供应商+服务类型+渠道组+类别），比重/尺寸/报关费/附加费逐条核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