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i w:val="0"/>
          <w:sz w:val="36"/>
        </w:rPr>
        <w:t>市场与竞品分析 — FreightGo 跨境物流智能询价平台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本文档回答一个核心问题：</w:t>
      </w:r>
      <w:r>
        <w:rPr>
          <w:rFonts w:ascii="微软雅黑" w:hAnsi="微软雅黑" w:eastAsia="微软雅黑"/>
          <w:b/>
          <w:i/>
          <w:color w:val="606060"/>
          <w:sz w:val="21"/>
        </w:rPr>
        <w:t>这个市场的钱在哪、痛在哪，我为什么从这个点切入？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用于面试时体现「产品 sense」——不只是会做功能，而是知道为什么做、做给谁、和谁比。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说明：市场体量采用</w:t>
      </w:r>
      <w:r>
        <w:rPr>
          <w:rFonts w:ascii="微软雅黑" w:hAnsi="微软雅黑" w:eastAsia="微软雅黑"/>
          <w:b/>
          <w:i/>
          <w:color w:val="606060"/>
          <w:sz w:val="21"/>
        </w:rPr>
        <w:t>定性结论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>（不写死精确数字，避免过时与编造），面试口头可按最新行业报告口径补充。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1. 市场背景：跨境物流的「信息差」生意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跨境物流（FBA 头程 / 国际海运 / 空派）是一个</w:t>
      </w:r>
      <w:r>
        <w:rPr>
          <w:rFonts w:ascii="微软雅黑" w:hAnsi="微软雅黑" w:eastAsia="微软雅黑"/>
          <w:b/>
          <w:i w:val="0"/>
          <w:sz w:val="22"/>
        </w:rPr>
        <w:t>高度依赖信息与关系</w:t>
      </w:r>
      <w:r>
        <w:rPr>
          <w:rFonts w:ascii="微软雅黑" w:hAnsi="微软雅黑" w:eastAsia="微软雅黑"/>
          <w:b w:val="0"/>
          <w:i w:val="0"/>
          <w:sz w:val="22"/>
        </w:rPr>
        <w:t>的行业：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供给端</w:t>
      </w:r>
      <w:r>
        <w:rPr>
          <w:rFonts w:ascii="微软雅黑" w:hAnsi="微软雅黑" w:eastAsia="微软雅黑"/>
          <w:b w:val="0"/>
          <w:i w:val="0"/>
          <w:sz w:val="22"/>
        </w:rPr>
        <w:t>：货代商务从上游供应商（庄家 / 同行）拿到价表，按周更新，价格波动频繁；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需求端</w:t>
      </w:r>
      <w:r>
        <w:rPr>
          <w:rFonts w:ascii="微软雅黑" w:hAnsi="微软雅黑" w:eastAsia="微软雅黑"/>
          <w:b w:val="0"/>
          <w:i w:val="0"/>
          <w:sz w:val="22"/>
        </w:rPr>
        <w:t>：跨境电商卖家需要稳定、便宜、靠谱的物流渠道，但对运价不敏感、对服务敏感；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撮合方式</w:t>
      </w:r>
      <w:r>
        <w:rPr>
          <w:rFonts w:ascii="微软雅黑" w:hAnsi="微软雅黑" w:eastAsia="微软雅黑"/>
          <w:b w:val="0"/>
          <w:i w:val="0"/>
          <w:sz w:val="22"/>
        </w:rPr>
        <w:t>：长期靠「微信 + Excel + 人工询价」，信息高度分散、口径混乱。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本质</w:t>
      </w:r>
      <w:r>
        <w:rPr>
          <w:rFonts w:ascii="微软雅黑" w:hAnsi="微软雅黑" w:eastAsia="微软雅黑"/>
          <w:b w:val="0"/>
          <w:i w:val="0"/>
          <w:sz w:val="22"/>
        </w:rPr>
        <w:t>：这是一个「报价即服务」的行业。谁的报价又快又准，谁就能在询价环节抢到客户。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2. 目标用户与核心痛点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用户角色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日常工作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核心痛点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货代商务 / 销售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客户询价 → 翻价表 → 比价 → 报方案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查价慢、比价难、报价易出错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商务主管 / 老板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看趋势、定渠道、盯供应商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价格变动看不见、供应商好坏凭感觉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 / 运营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维护价表、更新渠道、监控价格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价表格式五花八门，入库靠人工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痛点的共同根源</w:t>
      </w:r>
      <w:r>
        <w:rPr>
          <w:rFonts w:ascii="微软雅黑" w:hAnsi="微软雅黑" w:eastAsia="微软雅黑"/>
          <w:b w:val="0"/>
          <w:i w:val="0"/>
          <w:sz w:val="22"/>
        </w:rPr>
        <w:t>：供应商价表是「非结构化 + 周更 + 口径不一」的 Excel，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信息在人工手里流转，既慢又不可溯源。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3. 竞品分析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3.1 现有方案与局限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方案类型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代表形态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解决什么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没解决什么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人工 + Excel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微信收发价表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能用、零成本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慢、易错、不可溯源、换人就丢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传统货代 ERP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运价管理、订舱系统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流程管理、账务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重实施、价表仍需人工录、询价不智能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通用比价网站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在线查价 / 运价平台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部分公开报价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非垂直 FBA 场景、时效/附加费不全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大模型套壳 Demo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聊天式查价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演示效果好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算钱不可靠、无法落地生产、不可溯源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3.2 竞品的共同短板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不垂直</w:t>
      </w:r>
      <w:r>
        <w:rPr>
          <w:rFonts w:ascii="微软雅黑" w:hAnsi="微软雅黑" w:eastAsia="微软雅黑"/>
          <w:b w:val="0"/>
          <w:i w:val="0"/>
          <w:sz w:val="22"/>
        </w:rPr>
        <w:t>：通用 ERP / 比价平台不懂「FBA 头程」的计费规则（重量段、比重、报关费、按方计费）；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不智能</w:t>
      </w:r>
      <w:r>
        <w:rPr>
          <w:rFonts w:ascii="微软雅黑" w:hAnsi="微软雅黑" w:eastAsia="微软雅黑"/>
          <w:b w:val="0"/>
          <w:i w:val="0"/>
          <w:sz w:val="22"/>
        </w:rPr>
        <w:t>：传统工具价格靠人工录，做不到「截图 OCR + 秒级询价」；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不可溯源</w:t>
      </w:r>
      <w:r>
        <w:rPr>
          <w:rFonts w:ascii="微软雅黑" w:hAnsi="微软雅黑" w:eastAsia="微软雅黑"/>
          <w:b w:val="0"/>
          <w:i w:val="0"/>
          <w:sz w:val="22"/>
        </w:rPr>
        <w:t>：大模型直接出价，错了查不到来源，商务不敢用；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不可落地</w:t>
      </w:r>
      <w:r>
        <w:rPr>
          <w:rFonts w:ascii="微软雅黑" w:hAnsi="微软雅黑" w:eastAsia="微软雅黑"/>
          <w:b w:val="0"/>
          <w:i w:val="0"/>
          <w:sz w:val="22"/>
        </w:rPr>
        <w:t>：纯 Demo 不解决「价表周更入库」的数据管道问题。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4. 差异化定位：垂直 + 规则兜底 + AI 补盲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FreightGo 的定位不是「又一个查价工具」，而是</w:t>
      </w:r>
      <w:r>
        <w:rPr>
          <w:rFonts w:ascii="微软雅黑" w:hAnsi="微软雅黑" w:eastAsia="微软雅黑"/>
          <w:b/>
          <w:i w:val="0"/>
          <w:sz w:val="22"/>
        </w:rPr>
        <w:t>垂直 FBA 场景下「敢用、可溯源、能落地」的 AI 询价系统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维度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传统方案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FreightGo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通用物流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垂直 FBA 头程（美线卡派 / 海派 / 欧线）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人工录 / 公开价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供应商周更价表自动解析入库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拍脑袋 / 手工算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规则引擎四维锁定，逐条核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报价可信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不可溯源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原始名保真、底价原则、可溯源到价表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用法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直接出价（不可靠）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规则兜底 + 大模型补盲（感知归 AI、算钱归规则）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落地性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Demo 居多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完整入库管道 + 工程质量体系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一句话差异</w:t>
      </w:r>
      <w:r>
        <w:rPr>
          <w:rFonts w:ascii="微软雅黑" w:hAnsi="微软雅黑" w:eastAsia="微软雅黑"/>
          <w:b w:val="0"/>
          <w:i w:val="0"/>
          <w:sz w:val="22"/>
        </w:rPr>
        <w:t>：别人「让 AI 报价」，FreightGo「让规则报价、让 AI 提速」——</w:t>
      </w:r>
      <w:r>
        <w:rPr>
          <w:rFonts w:ascii="微软雅黑" w:hAnsi="微软雅黑" w:eastAsia="微软雅黑"/>
          <w:b/>
          <w:i w:val="0"/>
          <w:sz w:val="22"/>
        </w:rPr>
        <w:t>宁可不报价，不可报错价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5. 切入策略：从「询价」单点切入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5.1 为什么先做「询价」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高频刚需</w:t>
      </w:r>
      <w:r>
        <w:rPr>
          <w:rFonts w:ascii="微软雅黑" w:hAnsi="微软雅黑" w:eastAsia="微软雅黑"/>
          <w:b w:val="0"/>
          <w:i w:val="0"/>
          <w:sz w:val="22"/>
        </w:rPr>
        <w:t>：商务每天都要查价、比价、报价，是最高频、最痛的环节；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数据现成</w:t>
      </w:r>
      <w:r>
        <w:rPr>
          <w:rFonts w:ascii="微软雅黑" w:hAnsi="微软雅黑" w:eastAsia="微软雅黑"/>
          <w:b w:val="0"/>
          <w:i w:val="0"/>
          <w:sz w:val="22"/>
        </w:rPr>
        <w:t>：供应商价表已经在流转，只是没结构化，改造门槛低；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价值显性</w:t>
      </w:r>
      <w:r>
        <w:rPr>
          <w:rFonts w:ascii="微软雅黑" w:hAnsi="微软雅黑" w:eastAsia="微软雅黑"/>
          <w:b w:val="0"/>
          <w:i w:val="0"/>
          <w:sz w:val="22"/>
        </w:rPr>
        <w:t>：秒级询价 vs 分钟翻表，效果一眼可见，容易获得内部认可。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5.2 从单点到闭环的演进</w:t>
      </w:r>
    </w:p>
    <w:p>
      <w:pPr>
        <w:spacing w:after="0"/>
      </w:pPr>
      <w:r>
        <w:rPr>
          <w:rFonts w:ascii="Consolas" w:hAnsi="Consolas" w:eastAsia="微软雅黑"/>
          <w:b w:val="0"/>
          <w:i w:val="0"/>
          <w:color w:val="404040"/>
          <w:sz w:val="18"/>
        </w:rPr>
        <w:t>询价（切入） → 比价（留存） → 趋势/周报（决策） → 全流程（订舱/跟踪/结算）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先证明「询价」这个点能打透、数据能落地，再横向扩展到订舱、跟踪、结算，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从「单点提效工具」成长为「流程闭环平台」。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6. 商业模式思考（简单说）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内部提效</w:t>
      </w:r>
      <w:r>
        <w:rPr>
          <w:rFonts w:ascii="微软雅黑" w:hAnsi="微软雅黑" w:eastAsia="微软雅黑"/>
          <w:b w:val="0"/>
          <w:i w:val="0"/>
          <w:sz w:val="22"/>
        </w:rPr>
        <w:t>：先把系统用在自己团队，把「人工翻表」的隐性成本省下来；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对外增值</w:t>
      </w:r>
      <w:r>
        <w:rPr>
          <w:rFonts w:ascii="微软雅黑" w:hAnsi="微软雅黑" w:eastAsia="微软雅黑"/>
          <w:b w:val="0"/>
          <w:i w:val="0"/>
          <w:sz w:val="22"/>
        </w:rPr>
        <w:t>：把「又快又准的报价」变成商务谈客户的竞争力，间接带来成交转化；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长期想象</w:t>
      </w:r>
      <w:r>
        <w:rPr>
          <w:rFonts w:ascii="微软雅黑" w:hAnsi="微软雅黑" w:eastAsia="微软雅黑"/>
          <w:b w:val="0"/>
          <w:i w:val="0"/>
          <w:sz w:val="22"/>
        </w:rPr>
        <w:t>：数据沉淀后，可做运价预测、供应商评级、智能选品等增值能力。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产品定位第一优先级是「解决真实痛点」，商业模式随场景自然生长，不为了讲融资故事而造需求。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7.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风险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数据获取门槛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供应商价表是商业敏感信息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靠商务关系维护接入，先内部用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价格时效性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价表周更，过期价表易报错价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价表有效期铁律 + 新文件阻断旧数据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可靠性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大模型识别/生成有概率出错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白名单校验 + 编辑距离兜底，算钱走规则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单机架构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SQLite + 单文件，未覆盖并发/权限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服务化演进路线，按需迁移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8. 一句话总结（面试可用）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「跨境物流是一个『报价即服务』的信息差生意，痛点不在『没有工具』，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而在『工具不垂直、AI 不可信、数据不落地』。FreightGo 从最高频的『询价』切入，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用『规则兜底 + AI 补盲』解决『敢用』和『可溯源』，用完整入库管道解决『能落地』——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这才是和『套壳 Demo』拉开差距的地方。」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