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val="0"/>
        <w:snapToGrid w:val="0"/>
        <w:spacing w:line="360" w:lineRule="auto"/>
        <w:ind w:firstLine="960" w:firstLineChars="300"/>
        <w:contextualSpacing/>
        <w:jc w:val="left"/>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 xml:space="preserve">  </w:t>
      </w:r>
      <w:r>
        <w:rPr>
          <w:rFonts w:hint="eastAsia" w:ascii="黑体" w:hAnsi="黑体" w:eastAsia="黑体" w:cs="黑体"/>
          <w:sz w:val="32"/>
          <w:szCs w:val="32"/>
          <w:lang w:eastAsia="zh-CN"/>
        </w:rPr>
        <w:t>家校社协同育人</w:t>
      </w:r>
      <w:r>
        <w:rPr>
          <w:rFonts w:hint="eastAsia" w:ascii="黑体" w:hAnsi="黑体" w:eastAsia="黑体" w:cs="黑体"/>
          <w:sz w:val="32"/>
          <w:szCs w:val="32"/>
          <w:lang w:val="en-US" w:eastAsia="zh-CN"/>
        </w:rPr>
        <w:t xml:space="preserve"> 共同</w:t>
      </w:r>
      <w:r>
        <w:rPr>
          <w:rFonts w:hint="eastAsia" w:ascii="黑体" w:hAnsi="黑体" w:eastAsia="黑体" w:cs="黑体"/>
          <w:sz w:val="32"/>
          <w:szCs w:val="32"/>
          <w:lang w:eastAsia="zh-CN"/>
        </w:rPr>
        <w:t>促进青少年健康成长</w:t>
      </w:r>
      <w:r>
        <w:rPr>
          <w:rFonts w:hint="eastAsia" w:ascii="黑体" w:hAnsi="黑体" w:eastAsia="黑体" w:cs="黑体"/>
          <w:sz w:val="32"/>
          <w:szCs w:val="32"/>
          <w:lang w:val="en-US" w:eastAsia="zh-CN"/>
        </w:rPr>
        <w:t xml:space="preserve"> </w:t>
      </w:r>
    </w:p>
    <w:p>
      <w:pPr>
        <w:keepNext w:val="0"/>
        <w:keepLines w:val="0"/>
        <w:pageBreakBefore w:val="0"/>
        <w:widowControl/>
        <w:kinsoku/>
        <w:wordWrap/>
        <w:overflowPunct/>
        <w:topLinePunct w:val="0"/>
        <w:autoSpaceDE/>
        <w:autoSpaceDN/>
        <w:bidi w:val="0"/>
        <w:adjustRightInd w:val="0"/>
        <w:snapToGrid w:val="0"/>
        <w:spacing w:line="360" w:lineRule="auto"/>
        <w:ind w:firstLine="640" w:firstLineChars="200"/>
        <w:contextualSpacing/>
        <w:jc w:val="left"/>
        <w:textAlignment w:val="auto"/>
        <w:rPr>
          <w:rFonts w:hint="eastAsia" w:ascii="仿宋" w:hAnsi="仿宋" w:eastAsia="仿宋" w:cs="仿宋"/>
          <w:sz w:val="32"/>
          <w:szCs w:val="32"/>
        </w:rPr>
      </w:pPr>
      <w:r>
        <w:rPr>
          <w:rFonts w:hint="eastAsia" w:ascii="仿宋" w:hAnsi="仿宋" w:eastAsia="仿宋" w:cs="仿宋"/>
          <w:sz w:val="32"/>
          <w:szCs w:val="32"/>
        </w:rPr>
        <w:t>为进一步落实教育部《关于加强家庭教育工作的指导意见》、全国妇联等九部委</w:t>
      </w:r>
      <w:r>
        <w:rPr>
          <w:rFonts w:hint="eastAsia" w:ascii="仿宋" w:hAnsi="仿宋" w:eastAsia="仿宋" w:cs="仿宋"/>
          <w:sz w:val="32"/>
          <w:szCs w:val="32"/>
          <w:lang w:eastAsia="zh-CN"/>
        </w:rPr>
        <w:t>和</w:t>
      </w:r>
      <w:r>
        <w:rPr>
          <w:rFonts w:hint="eastAsia" w:ascii="仿宋" w:hAnsi="仿宋" w:eastAsia="仿宋" w:cs="仿宋"/>
          <w:sz w:val="32"/>
          <w:szCs w:val="32"/>
        </w:rPr>
        <w:t>北京市妇联等十部门《关于指导推进家庭教育的五年规划》</w:t>
      </w:r>
      <w:r>
        <w:rPr>
          <w:rFonts w:hint="eastAsia" w:ascii="仿宋" w:hAnsi="仿宋" w:eastAsia="仿宋" w:cs="仿宋"/>
          <w:sz w:val="32"/>
          <w:szCs w:val="32"/>
          <w:lang w:eastAsia="zh-CN"/>
        </w:rPr>
        <w:t>，以及</w:t>
      </w:r>
      <w:r>
        <w:rPr>
          <w:rFonts w:hint="eastAsia" w:ascii="仿宋" w:hAnsi="仿宋" w:eastAsia="仿宋" w:cs="仿宋"/>
          <w:sz w:val="32"/>
          <w:szCs w:val="32"/>
        </w:rPr>
        <w:t>北京市教委《关于进一步加强中小学家庭教育指导服务工作的实施意见》和《门头沟区家校社共育三年行动计划》等政策文件要求，2022年8月，北京市</w:t>
      </w:r>
      <w:bookmarkStart w:id="0" w:name="_GoBack"/>
      <w:bookmarkEnd w:id="0"/>
      <w:r>
        <w:rPr>
          <w:rFonts w:hint="eastAsia" w:ascii="仿宋" w:hAnsi="仿宋" w:eastAsia="仿宋" w:cs="仿宋"/>
          <w:sz w:val="32"/>
          <w:szCs w:val="32"/>
        </w:rPr>
        <w:t>家校社共育咨询</w:t>
      </w:r>
      <w:r>
        <w:rPr>
          <w:rFonts w:hint="eastAsia" w:ascii="仿宋" w:hAnsi="仿宋" w:eastAsia="仿宋" w:cs="仿宋"/>
          <w:sz w:val="32"/>
          <w:szCs w:val="32"/>
          <w:lang w:eastAsia="zh-CN"/>
        </w:rPr>
        <w:t>室（试点单位）</w:t>
      </w:r>
      <w:r>
        <w:rPr>
          <w:rFonts w:hint="eastAsia" w:ascii="仿宋" w:hAnsi="仿宋" w:eastAsia="仿宋" w:cs="仿宋"/>
          <w:sz w:val="32"/>
          <w:szCs w:val="32"/>
        </w:rPr>
        <w:t>落地</w:t>
      </w:r>
      <w:r>
        <w:rPr>
          <w:rFonts w:hint="eastAsia" w:ascii="仿宋" w:hAnsi="仿宋" w:eastAsia="仿宋" w:cs="仿宋"/>
          <w:sz w:val="32"/>
          <w:szCs w:val="32"/>
          <w:lang w:eastAsia="zh-CN"/>
        </w:rPr>
        <w:t>门头沟区</w:t>
      </w:r>
      <w:r>
        <w:rPr>
          <w:rFonts w:hint="eastAsia" w:ascii="仿宋" w:hAnsi="仿宋" w:eastAsia="仿宋" w:cs="仿宋"/>
          <w:sz w:val="32"/>
          <w:szCs w:val="32"/>
        </w:rPr>
        <w:t>教育研修学院。</w:t>
      </w:r>
    </w:p>
    <w:p>
      <w:pPr>
        <w:pStyle w:val="5"/>
        <w:keepNext w:val="0"/>
        <w:keepLines w:val="0"/>
        <w:pageBreakBefore w:val="0"/>
        <w:kinsoku/>
        <w:wordWrap/>
        <w:overflowPunct/>
        <w:topLinePunct w:val="0"/>
        <w:autoSpaceDE/>
        <w:autoSpaceDN/>
        <w:bidi w:val="0"/>
        <w:adjustRightInd w:val="0"/>
        <w:snapToGrid w:val="0"/>
        <w:spacing w:line="360" w:lineRule="auto"/>
        <w:jc w:val="lef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w:t>
      </w:r>
      <w:r>
        <w:rPr>
          <w:rFonts w:hint="eastAsia" w:ascii="仿宋" w:hAnsi="仿宋" w:eastAsia="仿宋" w:cs="仿宋"/>
          <w:b w:val="0"/>
          <w:bCs w:val="0"/>
          <w:kern w:val="2"/>
          <w:sz w:val="32"/>
          <w:szCs w:val="32"/>
          <w:lang w:val="en-US" w:eastAsia="zh-CN" w:bidi="ar-SA"/>
        </w:rPr>
        <w:t>家校社共育咨询室秉承着“成长比成绩重要，成人比成功重要”的理念，紧紧围绕《北京市家校社共育咨询室建设标准》，抓基础、建机制、强服务，建立了较为完善的组织机构，制定了明确的岗位职责，设定了具体的工作任务，努力成为未成年人倾诉和解决心理问题的驿站，为我区青少年健康成长积极贡献力量。具体汇报如下：</w:t>
      </w:r>
    </w:p>
    <w:p>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firstLine="643" w:firstLineChars="200"/>
        <w:contextualSpacing/>
        <w:jc w:val="left"/>
        <w:textAlignment w:val="auto"/>
        <w:rPr>
          <w:rFonts w:hint="eastAsia" w:ascii="仿宋" w:hAnsi="仿宋" w:eastAsia="仿宋" w:cs="仿宋"/>
          <w:b/>
          <w:bCs/>
          <w:sz w:val="32"/>
          <w:szCs w:val="32"/>
          <w:lang w:eastAsia="zh-CN"/>
        </w:rPr>
      </w:pPr>
      <w:r>
        <w:rPr>
          <w:rFonts w:hint="eastAsia" w:ascii="仿宋" w:hAnsi="仿宋" w:eastAsia="仿宋" w:cs="仿宋"/>
          <w:b/>
          <w:bCs/>
          <w:sz w:val="32"/>
          <w:szCs w:val="32"/>
          <w:lang w:val="en-US" w:eastAsia="zh-CN"/>
        </w:rPr>
        <w:t>一、家校社共育心理咨询室建设</w:t>
      </w:r>
      <w:r>
        <w:rPr>
          <w:rFonts w:hint="eastAsia" w:ascii="仿宋" w:hAnsi="仿宋" w:eastAsia="仿宋" w:cs="仿宋"/>
          <w:b/>
          <w:bCs/>
          <w:sz w:val="32"/>
          <w:szCs w:val="32"/>
          <w:lang w:eastAsia="zh-CN"/>
        </w:rPr>
        <w:t>情况</w:t>
      </w:r>
    </w:p>
    <w:p>
      <w:pPr>
        <w:keepNext w:val="0"/>
        <w:keepLines w:val="0"/>
        <w:pageBreakBefore w:val="0"/>
        <w:kinsoku/>
        <w:wordWrap/>
        <w:overflowPunct/>
        <w:topLinePunct w:val="0"/>
        <w:autoSpaceDE/>
        <w:autoSpaceDN/>
        <w:bidi w:val="0"/>
        <w:adjustRightInd w:val="0"/>
        <w:snapToGrid w:val="0"/>
        <w:spacing w:line="360" w:lineRule="auto"/>
        <w:ind w:firstLine="645"/>
        <w:jc w:val="left"/>
        <w:textAlignment w:val="auto"/>
        <w:rPr>
          <w:rFonts w:hint="eastAsia" w:ascii="仿宋" w:hAnsi="仿宋" w:eastAsia="仿宋" w:cs="仿宋"/>
          <w:b/>
          <w:bCs/>
          <w:sz w:val="32"/>
          <w:szCs w:val="32"/>
        </w:rPr>
      </w:pPr>
      <w:r>
        <w:rPr>
          <w:rFonts w:hint="eastAsia" w:ascii="仿宋" w:hAnsi="仿宋" w:eastAsia="仿宋" w:cs="仿宋"/>
          <w:b/>
          <w:bCs/>
          <w:sz w:val="32"/>
          <w:szCs w:val="32"/>
          <w:lang w:val="en-US" w:eastAsia="zh-CN"/>
        </w:rPr>
        <w:t>1、</w:t>
      </w:r>
      <w:r>
        <w:rPr>
          <w:rFonts w:hint="eastAsia" w:ascii="仿宋" w:hAnsi="仿宋" w:eastAsia="仿宋" w:cs="仿宋"/>
          <w:b/>
          <w:bCs/>
          <w:sz w:val="32"/>
          <w:szCs w:val="32"/>
        </w:rPr>
        <w:t>高标</w:t>
      </w:r>
      <w:r>
        <w:rPr>
          <w:rFonts w:hint="eastAsia" w:ascii="仿宋" w:hAnsi="仿宋" w:eastAsia="仿宋" w:cs="仿宋"/>
          <w:b/>
          <w:bCs/>
          <w:sz w:val="32"/>
          <w:szCs w:val="32"/>
          <w:lang w:eastAsia="zh-CN"/>
        </w:rPr>
        <w:t>准</w:t>
      </w:r>
      <w:r>
        <w:rPr>
          <w:rFonts w:hint="eastAsia" w:ascii="仿宋" w:hAnsi="仿宋" w:eastAsia="仿宋" w:cs="仿宋"/>
          <w:b/>
          <w:bCs/>
          <w:sz w:val="32"/>
          <w:szCs w:val="32"/>
        </w:rPr>
        <w:t>建设，专业</w:t>
      </w:r>
      <w:r>
        <w:rPr>
          <w:rFonts w:hint="eastAsia" w:ascii="仿宋" w:hAnsi="仿宋" w:eastAsia="仿宋" w:cs="仿宋"/>
          <w:b/>
          <w:bCs/>
          <w:sz w:val="32"/>
          <w:szCs w:val="32"/>
          <w:lang w:eastAsia="zh-CN"/>
        </w:rPr>
        <w:t>化</w:t>
      </w:r>
      <w:r>
        <w:rPr>
          <w:rFonts w:hint="eastAsia" w:ascii="仿宋" w:hAnsi="仿宋" w:eastAsia="仿宋" w:cs="仿宋"/>
          <w:b/>
          <w:bCs/>
          <w:sz w:val="32"/>
          <w:szCs w:val="32"/>
        </w:rPr>
        <w:t>服务。</w:t>
      </w:r>
    </w:p>
    <w:p>
      <w:pPr>
        <w:keepNext w:val="0"/>
        <w:keepLines w:val="0"/>
        <w:pageBreakBefore w:val="0"/>
        <w:kinsoku/>
        <w:wordWrap/>
        <w:overflowPunct/>
        <w:topLinePunct w:val="0"/>
        <w:autoSpaceDE/>
        <w:autoSpaceDN/>
        <w:bidi w:val="0"/>
        <w:adjustRightInd w:val="0"/>
        <w:snapToGrid w:val="0"/>
        <w:spacing w:line="360" w:lineRule="auto"/>
        <w:ind w:firstLine="645"/>
        <w:jc w:val="left"/>
        <w:textAlignment w:val="auto"/>
        <w:rPr>
          <w:rFonts w:hint="eastAsia" w:ascii="仿宋" w:hAnsi="仿宋" w:eastAsia="仿宋" w:cs="仿宋"/>
          <w:b w:val="0"/>
          <w:bCs w:val="0"/>
          <w:sz w:val="32"/>
          <w:szCs w:val="32"/>
        </w:rPr>
      </w:pPr>
      <w:r>
        <w:rPr>
          <w:rFonts w:hint="eastAsia" w:ascii="仿宋" w:hAnsi="仿宋" w:eastAsia="仿宋" w:cs="仿宋"/>
          <w:b w:val="0"/>
          <w:bCs w:val="0"/>
          <w:sz w:val="32"/>
          <w:szCs w:val="32"/>
          <w:lang w:eastAsia="zh-CN"/>
        </w:rPr>
        <w:t>咨询室</w:t>
      </w:r>
      <w:r>
        <w:rPr>
          <w:rFonts w:hint="eastAsia" w:ascii="仿宋" w:hAnsi="仿宋" w:eastAsia="仿宋" w:cs="仿宋"/>
          <w:b w:val="0"/>
          <w:bCs w:val="0"/>
          <w:sz w:val="32"/>
          <w:szCs w:val="32"/>
        </w:rPr>
        <w:t>投资190万元，占地面积500平方米，先后建设了个体和团体心理辅导室、个体和团体沙盘室</w:t>
      </w:r>
      <w:r>
        <w:rPr>
          <w:rFonts w:hint="eastAsia" w:ascii="仿宋" w:hAnsi="仿宋" w:eastAsia="仿宋" w:cs="仿宋"/>
          <w:b w:val="0"/>
          <w:bCs w:val="0"/>
          <w:sz w:val="32"/>
          <w:szCs w:val="32"/>
          <w:lang w:eastAsia="zh-CN"/>
        </w:rPr>
        <w:t>、测评室</w:t>
      </w:r>
      <w:r>
        <w:rPr>
          <w:rFonts w:hint="eastAsia" w:ascii="仿宋" w:hAnsi="仿宋" w:eastAsia="仿宋" w:cs="仿宋"/>
          <w:sz w:val="32"/>
          <w:szCs w:val="32"/>
          <w:lang w:eastAsia="zh-CN"/>
        </w:rPr>
        <w:t>、放松室、情绪疏导室</w:t>
      </w:r>
      <w:r>
        <w:rPr>
          <w:rFonts w:hint="eastAsia" w:ascii="仿宋" w:hAnsi="仿宋" w:eastAsia="仿宋" w:cs="仿宋"/>
          <w:b w:val="0"/>
          <w:bCs w:val="0"/>
          <w:sz w:val="32"/>
          <w:szCs w:val="32"/>
        </w:rPr>
        <w:t>等9个功能室，</w:t>
      </w:r>
      <w:r>
        <w:rPr>
          <w:rFonts w:hint="eastAsia" w:ascii="仿宋" w:hAnsi="仿宋" w:eastAsia="仿宋" w:cs="仿宋"/>
          <w:sz w:val="32"/>
          <w:szCs w:val="32"/>
          <w:lang w:eastAsia="zh-CN"/>
        </w:rPr>
        <w:t>配备了放松椅、情绪宣泄仪、情绪体感设备、脑波小火车、动感单车等设备，并制定了相关功能室的使用制度，逐步</w:t>
      </w:r>
      <w:r>
        <w:rPr>
          <w:rFonts w:hint="eastAsia" w:ascii="仿宋" w:hAnsi="仿宋" w:eastAsia="仿宋" w:cs="仿宋"/>
          <w:b w:val="0"/>
          <w:bCs w:val="0"/>
          <w:sz w:val="32"/>
          <w:szCs w:val="32"/>
        </w:rPr>
        <w:t>实现了软硬件建设的专业化、标准化和系统化。</w:t>
      </w:r>
    </w:p>
    <w:p>
      <w:pPr>
        <w:keepNext w:val="0"/>
        <w:keepLines w:val="0"/>
        <w:pageBreakBefore w:val="0"/>
        <w:numPr>
          <w:ilvl w:val="0"/>
          <w:numId w:val="1"/>
        </w:numPr>
        <w:kinsoku/>
        <w:wordWrap/>
        <w:overflowPunct/>
        <w:topLinePunct w:val="0"/>
        <w:autoSpaceDE/>
        <w:autoSpaceDN/>
        <w:bidi w:val="0"/>
        <w:adjustRightInd w:val="0"/>
        <w:snapToGrid w:val="0"/>
        <w:spacing w:line="360" w:lineRule="auto"/>
        <w:ind w:firstLine="645"/>
        <w:jc w:val="left"/>
        <w:textAlignment w:val="auto"/>
        <w:rPr>
          <w:rFonts w:hint="eastAsia" w:ascii="仿宋" w:hAnsi="仿宋" w:eastAsia="仿宋" w:cs="仿宋"/>
          <w:b/>
          <w:bCs/>
          <w:sz w:val="32"/>
          <w:szCs w:val="32"/>
          <w:lang w:eastAsia="zh-CN"/>
        </w:rPr>
      </w:pPr>
      <w:r>
        <w:rPr>
          <w:rFonts w:hint="eastAsia" w:ascii="仿宋" w:hAnsi="仿宋" w:eastAsia="仿宋" w:cs="仿宋"/>
          <w:b/>
          <w:bCs/>
          <w:sz w:val="32"/>
          <w:szCs w:val="32"/>
          <w:lang w:eastAsia="zh-CN"/>
        </w:rPr>
        <w:t>咨询室设立了领导小组、工作小组和专家小组</w:t>
      </w:r>
    </w:p>
    <w:p>
      <w:pPr>
        <w:keepNext w:val="0"/>
        <w:keepLines w:val="0"/>
        <w:pageBreakBefore w:val="0"/>
        <w:numPr>
          <w:numId w:val="0"/>
        </w:numPr>
        <w:kinsoku/>
        <w:wordWrap/>
        <w:overflowPunct/>
        <w:topLinePunct w:val="0"/>
        <w:autoSpaceDE/>
        <w:autoSpaceDN/>
        <w:bidi w:val="0"/>
        <w:adjustRightInd w:val="0"/>
        <w:snapToGrid w:val="0"/>
        <w:spacing w:line="360" w:lineRule="auto"/>
        <w:ind w:firstLine="643" w:firstLineChars="200"/>
        <w:jc w:val="left"/>
        <w:textAlignment w:val="auto"/>
        <w:rPr>
          <w:rFonts w:hint="eastAsia" w:ascii="仿宋" w:hAnsi="仿宋" w:eastAsia="仿宋" w:cs="仿宋"/>
          <w:sz w:val="32"/>
          <w:szCs w:val="32"/>
        </w:rPr>
      </w:pPr>
      <w:r>
        <w:rPr>
          <w:rFonts w:hint="eastAsia" w:ascii="仿宋" w:hAnsi="仿宋" w:eastAsia="仿宋" w:cs="仿宋"/>
          <w:b/>
          <w:bCs/>
          <w:sz w:val="32"/>
          <w:szCs w:val="32"/>
          <w:lang w:eastAsia="zh-CN"/>
        </w:rPr>
        <w:t>领导小组</w:t>
      </w:r>
      <w:r>
        <w:rPr>
          <w:rFonts w:hint="eastAsia" w:ascii="仿宋" w:hAnsi="仿宋" w:eastAsia="仿宋" w:cs="仿宋"/>
          <w:b w:val="0"/>
          <w:bCs w:val="0"/>
          <w:sz w:val="32"/>
          <w:szCs w:val="32"/>
          <w:lang w:eastAsia="zh-CN"/>
        </w:rPr>
        <w:t>组长由教育研修学院党总支书记担任，统筹各项管理工作；副组长由副院长杨双武担任，统筹各项业务工作。</w:t>
      </w:r>
      <w:r>
        <w:rPr>
          <w:rFonts w:hint="eastAsia" w:ascii="仿宋" w:hAnsi="仿宋" w:eastAsia="仿宋" w:cs="仿宋"/>
          <w:b/>
          <w:bCs/>
          <w:sz w:val="32"/>
          <w:szCs w:val="32"/>
          <w:lang w:val="en-US" w:eastAsia="zh-CN"/>
        </w:rPr>
        <w:t>工作小组</w:t>
      </w:r>
      <w:r>
        <w:rPr>
          <w:rFonts w:hint="eastAsia" w:ascii="仿宋" w:hAnsi="仿宋" w:eastAsia="仿宋" w:cs="仿宋"/>
          <w:sz w:val="32"/>
          <w:szCs w:val="32"/>
          <w:lang w:eastAsia="zh-CN"/>
        </w:rPr>
        <w:t>由门头沟区</w:t>
      </w:r>
      <w:r>
        <w:rPr>
          <w:rFonts w:hint="eastAsia" w:ascii="仿宋" w:hAnsi="仿宋" w:eastAsia="仿宋" w:cs="仿宋"/>
          <w:sz w:val="32"/>
          <w:szCs w:val="32"/>
        </w:rPr>
        <w:t>首席心理咨询专家张慧萍</w:t>
      </w:r>
      <w:r>
        <w:rPr>
          <w:rFonts w:hint="eastAsia" w:ascii="仿宋" w:hAnsi="仿宋" w:eastAsia="仿宋" w:cs="仿宋"/>
          <w:sz w:val="32"/>
          <w:szCs w:val="32"/>
          <w:lang w:eastAsia="zh-CN"/>
        </w:rPr>
        <w:t>和</w:t>
      </w:r>
      <w:r>
        <w:rPr>
          <w:rFonts w:hint="eastAsia" w:ascii="仿宋" w:hAnsi="仿宋" w:eastAsia="仿宋" w:cs="仿宋"/>
          <w:sz w:val="32"/>
          <w:szCs w:val="32"/>
          <w:lang w:val="en-US" w:eastAsia="zh-CN"/>
        </w:rPr>
        <w:t>三</w:t>
      </w:r>
      <w:r>
        <w:rPr>
          <w:rFonts w:hint="eastAsia" w:ascii="仿宋" w:hAnsi="仿宋" w:eastAsia="仿宋" w:cs="仿宋"/>
          <w:sz w:val="32"/>
          <w:szCs w:val="32"/>
        </w:rPr>
        <w:t>名国家二级心理咨询师</w:t>
      </w:r>
      <w:r>
        <w:rPr>
          <w:rFonts w:hint="eastAsia" w:ascii="仿宋" w:hAnsi="仿宋" w:eastAsia="仿宋" w:cs="仿宋"/>
          <w:sz w:val="32"/>
          <w:szCs w:val="32"/>
          <w:lang w:eastAsia="zh-CN"/>
        </w:rPr>
        <w:t>及</w:t>
      </w:r>
      <w:r>
        <w:rPr>
          <w:rFonts w:hint="eastAsia" w:ascii="仿宋" w:hAnsi="仿宋" w:eastAsia="仿宋" w:cs="仿宋"/>
          <w:sz w:val="32"/>
          <w:szCs w:val="32"/>
          <w:lang w:val="en-US" w:eastAsia="zh-CN"/>
        </w:rPr>
        <w:t>两名北京市“紫禁杯”优秀班主任一等奖获得者组成</w:t>
      </w:r>
      <w:r>
        <w:rPr>
          <w:rFonts w:hint="eastAsia" w:ascii="仿宋" w:hAnsi="仿宋" w:eastAsia="仿宋" w:cs="仿宋"/>
          <w:sz w:val="32"/>
          <w:szCs w:val="32"/>
        </w:rPr>
        <w:t>，</w:t>
      </w:r>
      <w:r>
        <w:rPr>
          <w:rFonts w:hint="eastAsia" w:ascii="仿宋" w:hAnsi="仿宋" w:eastAsia="仿宋" w:cs="仿宋"/>
          <w:sz w:val="32"/>
          <w:szCs w:val="32"/>
          <w:lang w:eastAsia="zh-CN"/>
        </w:rPr>
        <w:t>主要</w:t>
      </w:r>
      <w:r>
        <w:rPr>
          <w:rFonts w:hint="eastAsia" w:ascii="仿宋" w:hAnsi="仿宋" w:eastAsia="仿宋" w:cs="仿宋"/>
          <w:sz w:val="32"/>
          <w:szCs w:val="32"/>
          <w:lang w:val="en-US" w:eastAsia="zh-CN"/>
        </w:rPr>
        <w:t>为家庭、学校、社区提供共育咨询、指导服务等</w:t>
      </w:r>
      <w:r>
        <w:rPr>
          <w:rFonts w:hint="eastAsia" w:ascii="仿宋" w:hAnsi="仿宋" w:eastAsia="仿宋" w:cs="仿宋"/>
          <w:sz w:val="32"/>
          <w:szCs w:val="32"/>
        </w:rPr>
        <w:t>。</w:t>
      </w:r>
      <w:r>
        <w:rPr>
          <w:rFonts w:hint="eastAsia" w:ascii="仿宋" w:hAnsi="仿宋" w:eastAsia="仿宋" w:cs="仿宋"/>
          <w:b/>
          <w:bCs/>
          <w:sz w:val="32"/>
          <w:szCs w:val="32"/>
          <w:lang w:val="en-US" w:eastAsia="zh-CN"/>
        </w:rPr>
        <w:t>专家小组</w:t>
      </w:r>
      <w:r>
        <w:rPr>
          <w:rFonts w:hint="eastAsia" w:ascii="仿宋" w:hAnsi="仿宋" w:eastAsia="仿宋" w:cs="仿宋"/>
          <w:sz w:val="32"/>
          <w:szCs w:val="32"/>
          <w:lang w:eastAsia="zh-CN"/>
        </w:rPr>
        <w:t>由北京市心理特级教师、正高级教师张景芳，北师大发展与教育心理学博士、北京市课程中心生涯教育指导专家曹新美，北京市心理特级教师、正高级教师张慧萍及</w:t>
      </w:r>
      <w:r>
        <w:rPr>
          <w:rFonts w:hint="eastAsia" w:ascii="仿宋" w:hAnsi="仿宋" w:eastAsia="仿宋" w:cs="仿宋"/>
          <w:sz w:val="32"/>
          <w:szCs w:val="32"/>
          <w:lang w:val="en-US" w:eastAsia="zh-CN"/>
        </w:rPr>
        <w:t>四名北京市“紫禁杯”班主任特等奖获得者组成，负责为咨询室提供专业指导与支持</w:t>
      </w:r>
      <w:r>
        <w:rPr>
          <w:rFonts w:hint="eastAsia" w:ascii="仿宋" w:hAnsi="仿宋" w:eastAsia="仿宋" w:cs="仿宋"/>
          <w:sz w:val="32"/>
          <w:szCs w:val="32"/>
        </w:rPr>
        <w:t>。</w:t>
      </w:r>
    </w:p>
    <w:p>
      <w:pPr>
        <w:keepNext w:val="0"/>
        <w:keepLines w:val="0"/>
        <w:pageBreakBefore w:val="0"/>
        <w:kinsoku/>
        <w:wordWrap/>
        <w:overflowPunct/>
        <w:topLinePunct w:val="0"/>
        <w:autoSpaceDE/>
        <w:autoSpaceDN/>
        <w:bidi w:val="0"/>
        <w:adjustRightInd w:val="0"/>
        <w:snapToGrid w:val="0"/>
        <w:spacing w:line="360" w:lineRule="auto"/>
        <w:ind w:firstLine="645"/>
        <w:jc w:val="left"/>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3、为家长提供服务的方式</w:t>
      </w:r>
    </w:p>
    <w:p>
      <w:pPr>
        <w:keepNext w:val="0"/>
        <w:keepLines w:val="0"/>
        <w:pageBreakBefore w:val="0"/>
        <w:kinsoku/>
        <w:wordWrap/>
        <w:overflowPunct/>
        <w:topLinePunct w:val="0"/>
        <w:autoSpaceDE/>
        <w:autoSpaceDN/>
        <w:bidi w:val="0"/>
        <w:adjustRightInd w:val="0"/>
        <w:snapToGrid w:val="0"/>
        <w:spacing w:line="360" w:lineRule="auto"/>
        <w:ind w:firstLine="645"/>
        <w:jc w:val="left"/>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咨询室开放了微信公众号预约系统（同医院的预约挂号系统），为预约咨询提供便捷服务。同时，每周一至周五采用全天热线电话咨询、下午15:00-17: 0</w:t>
      </w:r>
      <w:r>
        <w:rPr>
          <w:rFonts w:hint="eastAsia" w:ascii="仿宋" w:hAnsi="仿宋" w:eastAsia="仿宋" w:cs="仿宋"/>
          <w:sz w:val="32"/>
          <w:szCs w:val="32"/>
          <w:lang w:val="en-US" w:eastAsia="zh-CN"/>
        </w:rPr>
        <w:t>0采用</w:t>
      </w:r>
      <w:r>
        <w:rPr>
          <w:rFonts w:hint="eastAsia" w:ascii="仿宋" w:hAnsi="仿宋" w:eastAsia="仿宋" w:cs="仿宋"/>
          <w:sz w:val="32"/>
          <w:szCs w:val="32"/>
          <w:lang w:eastAsia="zh-CN"/>
        </w:rPr>
        <w:t>线下咨询（面询）的方式，全天候、多渠道地为学生、家长和社会各界做好咨询服务。</w:t>
      </w:r>
    </w:p>
    <w:p>
      <w:pPr>
        <w:keepNext w:val="0"/>
        <w:keepLines w:val="0"/>
        <w:pageBreakBefore w:val="0"/>
        <w:numPr>
          <w:ilvl w:val="0"/>
          <w:numId w:val="2"/>
        </w:numPr>
        <w:kinsoku/>
        <w:wordWrap/>
        <w:overflowPunct/>
        <w:topLinePunct w:val="0"/>
        <w:autoSpaceDE/>
        <w:autoSpaceDN/>
        <w:bidi w:val="0"/>
        <w:adjustRightInd w:val="0"/>
        <w:snapToGrid w:val="0"/>
        <w:spacing w:line="360" w:lineRule="auto"/>
        <w:ind w:firstLine="645"/>
        <w:jc w:val="left"/>
        <w:textAlignment w:val="auto"/>
        <w:rPr>
          <w:rFonts w:hint="eastAsia" w:ascii="仿宋" w:hAnsi="仿宋" w:eastAsia="仿宋" w:cs="仿宋"/>
          <w:b/>
          <w:bCs/>
          <w:sz w:val="32"/>
          <w:szCs w:val="32"/>
          <w:lang w:eastAsia="zh-CN"/>
        </w:rPr>
      </w:pPr>
      <w:r>
        <w:rPr>
          <w:rFonts w:hint="eastAsia" w:ascii="仿宋" w:hAnsi="仿宋" w:eastAsia="仿宋" w:cs="仿宋"/>
          <w:b/>
          <w:bCs/>
          <w:sz w:val="32"/>
          <w:szCs w:val="32"/>
        </w:rPr>
        <w:t>家校</w:t>
      </w:r>
      <w:r>
        <w:rPr>
          <w:rFonts w:hint="eastAsia" w:ascii="仿宋" w:hAnsi="仿宋" w:eastAsia="仿宋" w:cs="仿宋"/>
          <w:b/>
          <w:bCs/>
          <w:sz w:val="32"/>
          <w:szCs w:val="32"/>
          <w:lang w:eastAsia="zh-CN"/>
        </w:rPr>
        <w:t>社共育</w:t>
      </w:r>
      <w:r>
        <w:rPr>
          <w:rFonts w:hint="eastAsia" w:ascii="仿宋" w:hAnsi="仿宋" w:eastAsia="仿宋" w:cs="仿宋"/>
          <w:b/>
          <w:bCs/>
          <w:sz w:val="32"/>
          <w:szCs w:val="32"/>
        </w:rPr>
        <w:t>联合，系统矫正</w:t>
      </w:r>
      <w:r>
        <w:rPr>
          <w:rFonts w:hint="eastAsia" w:ascii="仿宋" w:hAnsi="仿宋" w:eastAsia="仿宋" w:cs="仿宋"/>
          <w:b/>
          <w:bCs/>
          <w:sz w:val="32"/>
          <w:szCs w:val="32"/>
          <w:lang w:eastAsia="zh-CN"/>
        </w:rPr>
        <w:t>，帮助个体走出困境</w:t>
      </w:r>
    </w:p>
    <w:p>
      <w:pPr>
        <w:keepNext w:val="0"/>
        <w:keepLines w:val="0"/>
        <w:pageBreakBefore w:val="0"/>
        <w:numPr>
          <w:numId w:val="0"/>
        </w:numPr>
        <w:kinsoku/>
        <w:wordWrap/>
        <w:overflowPunct/>
        <w:topLinePunct w:val="0"/>
        <w:autoSpaceDE/>
        <w:autoSpaceDN/>
        <w:bidi w:val="0"/>
        <w:adjustRightInd w:val="0"/>
        <w:snapToGrid w:val="0"/>
        <w:spacing w:line="360" w:lineRule="auto"/>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lang w:eastAsia="zh-CN"/>
        </w:rPr>
        <w:t>自公众号上线以来，得到472人关注，有60人通过公众号预约得到了个体咨询服务。咨询室</w:t>
      </w:r>
      <w:r>
        <w:rPr>
          <w:rFonts w:hint="eastAsia" w:ascii="仿宋" w:hAnsi="仿宋" w:eastAsia="仿宋" w:cs="仿宋"/>
          <w:sz w:val="32"/>
          <w:szCs w:val="32"/>
        </w:rPr>
        <w:t>线上线下并行</w:t>
      </w:r>
      <w:r>
        <w:rPr>
          <w:rFonts w:hint="eastAsia" w:ascii="仿宋" w:hAnsi="仿宋" w:eastAsia="仿宋" w:cs="仿宋"/>
          <w:sz w:val="32"/>
          <w:szCs w:val="32"/>
          <w:lang w:eastAsia="zh-CN"/>
        </w:rPr>
        <w:t>服务</w:t>
      </w:r>
      <w:r>
        <w:rPr>
          <w:rFonts w:hint="eastAsia" w:ascii="仿宋" w:hAnsi="仿宋" w:eastAsia="仿宋" w:cs="仿宋"/>
          <w:sz w:val="32"/>
          <w:szCs w:val="32"/>
        </w:rPr>
        <w:t>，</w:t>
      </w:r>
      <w:r>
        <w:rPr>
          <w:rFonts w:hint="eastAsia" w:ascii="仿宋" w:hAnsi="仿宋" w:eastAsia="仿宋" w:cs="仿宋"/>
          <w:sz w:val="32"/>
          <w:szCs w:val="32"/>
          <w:lang w:eastAsia="zh-CN"/>
        </w:rPr>
        <w:t>共</w:t>
      </w:r>
      <w:r>
        <w:rPr>
          <w:rFonts w:hint="eastAsia" w:ascii="仿宋" w:hAnsi="仿宋" w:eastAsia="仿宋" w:cs="仿宋"/>
          <w:sz w:val="32"/>
          <w:szCs w:val="32"/>
        </w:rPr>
        <w:t>开展</w:t>
      </w:r>
      <w:r>
        <w:rPr>
          <w:rFonts w:hint="eastAsia" w:ascii="仿宋" w:hAnsi="仿宋" w:eastAsia="仿宋" w:cs="仿宋"/>
          <w:b/>
          <w:bCs/>
          <w:sz w:val="32"/>
          <w:szCs w:val="32"/>
        </w:rPr>
        <w:t>个体心理咨询</w:t>
      </w:r>
      <w:r>
        <w:rPr>
          <w:rFonts w:hint="eastAsia" w:ascii="仿宋" w:hAnsi="仿宋" w:eastAsia="仿宋" w:cs="仿宋"/>
          <w:b/>
          <w:bCs/>
          <w:sz w:val="32"/>
          <w:szCs w:val="32"/>
          <w:lang w:eastAsia="zh-CN"/>
        </w:rPr>
        <w:t>达</w:t>
      </w:r>
      <w:r>
        <w:rPr>
          <w:rFonts w:hint="eastAsia" w:ascii="仿宋" w:hAnsi="仿宋" w:eastAsia="仿宋" w:cs="仿宋"/>
          <w:sz w:val="32"/>
          <w:szCs w:val="32"/>
        </w:rPr>
        <w:t>300余人次，</w:t>
      </w:r>
      <w:r>
        <w:rPr>
          <w:rFonts w:hint="eastAsia" w:ascii="仿宋" w:hAnsi="仿宋" w:eastAsia="仿宋" w:cs="仿宋"/>
          <w:sz w:val="32"/>
          <w:szCs w:val="32"/>
          <w:lang w:eastAsia="zh-CN"/>
        </w:rPr>
        <w:t>帮助众多学生和家长走出困境。</w:t>
      </w:r>
      <w:r>
        <w:rPr>
          <w:rFonts w:hint="eastAsia" w:ascii="仿宋" w:hAnsi="仿宋" w:eastAsia="仿宋" w:cs="仿宋"/>
          <w:sz w:val="32"/>
          <w:szCs w:val="32"/>
        </w:rPr>
        <w:t>其中由安定医院、北大六院和儿童医院转回来咨询的学生</w:t>
      </w:r>
      <w:r>
        <w:rPr>
          <w:rFonts w:hint="eastAsia" w:ascii="仿宋" w:hAnsi="仿宋" w:eastAsia="仿宋" w:cs="仿宋"/>
          <w:sz w:val="32"/>
          <w:szCs w:val="32"/>
          <w:lang w:eastAsia="zh-CN"/>
        </w:rPr>
        <w:t>就</w:t>
      </w:r>
      <w:r>
        <w:rPr>
          <w:rFonts w:hint="eastAsia" w:ascii="仿宋" w:hAnsi="仿宋" w:eastAsia="仿宋" w:cs="仿宋"/>
          <w:sz w:val="32"/>
          <w:szCs w:val="32"/>
        </w:rPr>
        <w:t>有50多人次。如7岁男孩儿李某，在课堂上乱走乱动，无法集中注意力听讲，严重影响了老师的正常教学，被儿童医院诊断为多动症和注意力不集中，在某机构高额治疗多次</w:t>
      </w:r>
      <w:r>
        <w:rPr>
          <w:rFonts w:hint="eastAsia" w:ascii="仿宋" w:hAnsi="仿宋" w:eastAsia="仿宋" w:cs="仿宋"/>
          <w:sz w:val="32"/>
          <w:szCs w:val="32"/>
          <w:lang w:eastAsia="zh-CN"/>
        </w:rPr>
        <w:t>，</w:t>
      </w:r>
      <w:r>
        <w:rPr>
          <w:rFonts w:hint="eastAsia" w:ascii="仿宋" w:hAnsi="仿宋" w:eastAsia="仿宋" w:cs="仿宋"/>
          <w:sz w:val="32"/>
          <w:szCs w:val="32"/>
        </w:rPr>
        <w:t>效果不显著，通过辅导站一个学期18次的沙盘治疗后，孩子能够正常上学，踏实坐在教室听课，孩子有了自信，家长放下了担忧。再如，高一男孩王某，因父母关系不好，自己无法安心学习，自感学习压力大，半年内连续3次自杀未遂，其父天天在家看着儿子不敢出门。经过</w:t>
      </w:r>
      <w:r>
        <w:rPr>
          <w:rFonts w:hint="eastAsia" w:ascii="仿宋" w:hAnsi="仿宋" w:eastAsia="仿宋" w:cs="仿宋"/>
          <w:sz w:val="32"/>
          <w:szCs w:val="32"/>
          <w:lang w:eastAsia="zh-CN"/>
        </w:rPr>
        <w:t>咨询室</w:t>
      </w:r>
      <w:r>
        <w:rPr>
          <w:rFonts w:hint="eastAsia" w:ascii="仿宋" w:hAnsi="仿宋" w:eastAsia="仿宋" w:cs="仿宋"/>
          <w:sz w:val="32"/>
          <w:szCs w:val="32"/>
        </w:rPr>
        <w:t>老师3次个体心理辅导和1次沙盘家庭治疗后，父母认识到自己错误的教育方式和紧张的家庭关系对孩子造成的不良影响，</w:t>
      </w:r>
      <w:r>
        <w:rPr>
          <w:rFonts w:hint="eastAsia" w:ascii="仿宋" w:hAnsi="仿宋" w:eastAsia="仿宋" w:cs="仿宋"/>
          <w:sz w:val="32"/>
          <w:szCs w:val="32"/>
          <w:lang w:eastAsia="zh-CN"/>
        </w:rPr>
        <w:t>在指导师的帮助下，</w:t>
      </w:r>
      <w:r>
        <w:rPr>
          <w:rFonts w:hint="eastAsia" w:ascii="仿宋" w:hAnsi="仿宋" w:eastAsia="仿宋" w:cs="仿宋"/>
          <w:sz w:val="32"/>
          <w:szCs w:val="32"/>
        </w:rPr>
        <w:t>纠正了教育方式，缓和了亲子关系。目前孩子已经正常回到学校上学。</w:t>
      </w:r>
    </w:p>
    <w:p>
      <w:pPr>
        <w:keepNext w:val="0"/>
        <w:keepLines w:val="0"/>
        <w:pageBreakBefore w:val="0"/>
        <w:numPr>
          <w:ilvl w:val="0"/>
          <w:numId w:val="2"/>
        </w:numPr>
        <w:kinsoku/>
        <w:wordWrap/>
        <w:overflowPunct/>
        <w:topLinePunct w:val="0"/>
        <w:autoSpaceDE/>
        <w:autoSpaceDN/>
        <w:bidi w:val="0"/>
        <w:adjustRightInd w:val="0"/>
        <w:snapToGrid w:val="0"/>
        <w:spacing w:line="360" w:lineRule="auto"/>
        <w:ind w:left="0" w:leftChars="0" w:firstLine="645" w:firstLineChars="0"/>
        <w:textAlignment w:val="auto"/>
        <w:rPr>
          <w:rFonts w:hint="eastAsia" w:ascii="仿宋" w:hAnsi="仿宋" w:eastAsia="仿宋" w:cs="仿宋"/>
          <w:b/>
          <w:bCs/>
          <w:sz w:val="32"/>
          <w:szCs w:val="32"/>
          <w:lang w:eastAsia="zh-CN"/>
        </w:rPr>
      </w:pPr>
      <w:r>
        <w:rPr>
          <w:rFonts w:hint="eastAsia" w:ascii="仿宋" w:hAnsi="仿宋" w:eastAsia="仿宋" w:cs="仿宋"/>
          <w:b/>
          <w:bCs/>
          <w:sz w:val="32"/>
          <w:szCs w:val="32"/>
        </w:rPr>
        <w:t>主动辅导，及时干预</w:t>
      </w:r>
      <w:r>
        <w:rPr>
          <w:rFonts w:hint="eastAsia" w:ascii="仿宋" w:hAnsi="仿宋" w:eastAsia="仿宋" w:cs="仿宋"/>
          <w:b/>
          <w:bCs/>
          <w:sz w:val="32"/>
          <w:szCs w:val="32"/>
          <w:lang w:eastAsia="zh-CN"/>
        </w:rPr>
        <w:t>，在治未病上下功夫</w:t>
      </w:r>
    </w:p>
    <w:p>
      <w:pPr>
        <w:keepNext w:val="0"/>
        <w:keepLines w:val="0"/>
        <w:pageBreakBefore w:val="0"/>
        <w:numPr>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一年来，家校社共育咨询室</w:t>
      </w:r>
      <w:r>
        <w:rPr>
          <w:rFonts w:hint="eastAsia" w:ascii="仿宋" w:hAnsi="仿宋" w:eastAsia="仿宋" w:cs="仿宋"/>
          <w:sz w:val="32"/>
          <w:szCs w:val="32"/>
          <w:lang w:eastAsia="zh-CN"/>
        </w:rPr>
        <w:t>面向全区师生、家长和社会群体，开展了关于</w:t>
      </w:r>
      <w:r>
        <w:rPr>
          <w:rFonts w:hint="eastAsia" w:ascii="仿宋" w:hAnsi="仿宋" w:eastAsia="仿宋" w:cs="仿宋"/>
          <w:sz w:val="32"/>
          <w:szCs w:val="32"/>
        </w:rPr>
        <w:t>政策与法律、婚姻与家庭、亲子关系</w:t>
      </w:r>
      <w:r>
        <w:rPr>
          <w:rFonts w:hint="eastAsia" w:ascii="仿宋" w:hAnsi="仿宋" w:eastAsia="仿宋" w:cs="仿宋"/>
          <w:sz w:val="32"/>
          <w:szCs w:val="32"/>
          <w:lang w:eastAsia="zh-CN"/>
        </w:rPr>
        <w:t>、</w:t>
      </w:r>
      <w:r>
        <w:rPr>
          <w:rFonts w:hint="eastAsia" w:ascii="仿宋" w:hAnsi="仿宋" w:eastAsia="仿宋" w:cs="仿宋"/>
          <w:sz w:val="32"/>
          <w:szCs w:val="32"/>
        </w:rPr>
        <w:t>家校沟通、校社合作等方面</w:t>
      </w:r>
      <w:r>
        <w:rPr>
          <w:rFonts w:hint="eastAsia" w:ascii="仿宋" w:hAnsi="仿宋" w:eastAsia="仿宋" w:cs="仿宋"/>
          <w:sz w:val="32"/>
          <w:szCs w:val="32"/>
          <w:lang w:eastAsia="zh-CN"/>
        </w:rPr>
        <w:t>的培训活动，并提供个体咨询、团体辅导、沙盘游戏治疗等各种服务，力争在治未病上下足功夫。仅3月至5月间，工作团队组织团体活动21次，参与的学生达1000余人；进行讲座31场，听众涉及中小学教师、学生、家长和社区人员，共计2500余人。</w:t>
      </w:r>
    </w:p>
    <w:p>
      <w:pPr>
        <w:keepNext w:val="0"/>
        <w:keepLines w:val="0"/>
        <w:pageBreakBefore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疫情期间，咨询室线上开设《心理健康零距离》——系列情绪调整小技巧10讲，为学生居家学习和健康生活提供了及时的支持和帮助。 </w:t>
      </w:r>
    </w:p>
    <w:p>
      <w:pPr>
        <w:keepNext w:val="0"/>
        <w:keepLines w:val="0"/>
        <w:pageBreakBefore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此外，咨询室在系统研究了家长的困惑与需求后，为全区各校家长提供《家庭教育讲座》16讲，比如：学生沉迷手机怎么办，青少年逆反怎么办，孩子厌学怎么办等，切实帮助全区师生及家长应对实际问题。</w:t>
      </w:r>
    </w:p>
    <w:p>
      <w:pPr>
        <w:keepNext w:val="0"/>
        <w:keepLines w:val="0"/>
        <w:pageBreakBefore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咨询室还充分利用“创新家校共育学习体系”项目，为清水学校、斋堂中学、王平中小学、大台小学、军庄中小学、妙峰山民族学校等14所山区学校家长提供了1000多节“家校成长课堂”学习资源，弥补山区家长文化资本不足，有效地指导家长更好地开展家庭教育。  </w:t>
      </w:r>
    </w:p>
    <w:p>
      <w:pPr>
        <w:keepNext w:val="0"/>
        <w:keepLines w:val="0"/>
        <w:pageBreakBefore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家校社共育咨询室自成立以来，各项</w:t>
      </w:r>
      <w:r>
        <w:rPr>
          <w:rFonts w:hint="eastAsia" w:ascii="仿宋" w:hAnsi="仿宋" w:eastAsia="仿宋" w:cs="仿宋"/>
          <w:sz w:val="32"/>
          <w:szCs w:val="32"/>
        </w:rPr>
        <w:t>工作得到了</w:t>
      </w:r>
      <w:r>
        <w:rPr>
          <w:rFonts w:hint="eastAsia" w:ascii="仿宋" w:hAnsi="仿宋" w:eastAsia="仿宋" w:cs="仿宋"/>
          <w:sz w:val="32"/>
          <w:szCs w:val="32"/>
          <w:lang w:eastAsia="zh-CN"/>
        </w:rPr>
        <w:t>学生、</w:t>
      </w:r>
      <w:r>
        <w:rPr>
          <w:rFonts w:hint="eastAsia" w:ascii="仿宋" w:hAnsi="仿宋" w:eastAsia="仿宋" w:cs="仿宋"/>
          <w:sz w:val="32"/>
          <w:szCs w:val="32"/>
        </w:rPr>
        <w:t>家长</w:t>
      </w:r>
      <w:r>
        <w:rPr>
          <w:rFonts w:hint="eastAsia" w:ascii="仿宋" w:hAnsi="仿宋" w:eastAsia="仿宋" w:cs="仿宋"/>
          <w:sz w:val="32"/>
          <w:szCs w:val="32"/>
          <w:lang w:eastAsia="zh-CN"/>
        </w:rPr>
        <w:t>、社会</w:t>
      </w:r>
      <w:r>
        <w:rPr>
          <w:rFonts w:hint="eastAsia" w:ascii="仿宋" w:hAnsi="仿宋" w:eastAsia="仿宋" w:cs="仿宋"/>
          <w:sz w:val="32"/>
          <w:szCs w:val="32"/>
        </w:rPr>
        <w:t>的高度认可和</w:t>
      </w:r>
      <w:r>
        <w:rPr>
          <w:rFonts w:hint="eastAsia" w:ascii="仿宋" w:hAnsi="仿宋" w:eastAsia="仿宋" w:cs="仿宋"/>
          <w:sz w:val="32"/>
          <w:szCs w:val="32"/>
          <w:lang w:eastAsia="zh-CN"/>
        </w:rPr>
        <w:t>广泛</w:t>
      </w:r>
      <w:r>
        <w:rPr>
          <w:rFonts w:hint="eastAsia" w:ascii="仿宋" w:hAnsi="仿宋" w:eastAsia="仿宋" w:cs="仿宋"/>
          <w:sz w:val="32"/>
          <w:szCs w:val="32"/>
        </w:rPr>
        <w:t>赞誉</w:t>
      </w:r>
      <w:r>
        <w:rPr>
          <w:rFonts w:hint="eastAsia" w:ascii="仿宋" w:hAnsi="仿宋" w:eastAsia="仿宋" w:cs="仿宋"/>
          <w:sz w:val="32"/>
          <w:szCs w:val="32"/>
          <w:lang w:eastAsia="zh-CN"/>
        </w:rPr>
        <w:t>。这一年，全国、北京市、门头沟区三级妇联和北京市委老干部局、市关工委以及区委领导，先后来到</w:t>
      </w:r>
      <w:r>
        <w:rPr>
          <w:rFonts w:hint="eastAsia" w:ascii="仿宋" w:hAnsi="仿宋" w:eastAsia="仿宋" w:cs="仿宋"/>
          <w:sz w:val="32"/>
          <w:szCs w:val="32"/>
          <w:lang w:val="en-US" w:eastAsia="zh-CN"/>
        </w:rPr>
        <w:t>咨询室</w:t>
      </w:r>
      <w:r>
        <w:rPr>
          <w:rFonts w:hint="eastAsia" w:ascii="仿宋" w:hAnsi="仿宋" w:eastAsia="仿宋" w:cs="仿宋"/>
          <w:sz w:val="32"/>
          <w:szCs w:val="32"/>
          <w:lang w:eastAsia="zh-CN"/>
        </w:rPr>
        <w:t>调研、指导，并对咨询室工作给予一致好评。家校社共育指导师张慧萍被区委宣传部推举为门头沟榜样，教育研修学院也因此获得首都劳动奖状称号。</w:t>
      </w:r>
    </w:p>
    <w:p>
      <w:pPr>
        <w:keepNext w:val="0"/>
        <w:keepLines w:val="0"/>
        <w:pageBreakBefore w:val="0"/>
        <w:kinsoku/>
        <w:wordWrap/>
        <w:overflowPunct/>
        <w:topLinePunct w:val="0"/>
        <w:autoSpaceDE/>
        <w:autoSpaceDN/>
        <w:bidi w:val="0"/>
        <w:adjustRightInd w:val="0"/>
        <w:snapToGrid w:val="0"/>
        <w:spacing w:line="360" w:lineRule="auto"/>
        <w:ind w:firstLine="645"/>
        <w:textAlignment w:val="auto"/>
        <w:rPr>
          <w:rFonts w:hint="eastAsia" w:ascii="仿宋" w:hAnsi="仿宋" w:eastAsia="仿宋" w:cs="仿宋"/>
          <w:b/>
          <w:bCs/>
          <w:i w:val="0"/>
          <w:iCs w:val="0"/>
          <w:caps w:val="0"/>
          <w:color w:val="auto"/>
          <w:spacing w:val="5"/>
          <w:sz w:val="32"/>
          <w:szCs w:val="32"/>
          <w:shd w:val="clear" w:fill="FFFFFF"/>
          <w:lang w:val="en-US" w:eastAsia="zh-CN"/>
        </w:rPr>
      </w:pPr>
      <w:r>
        <w:rPr>
          <w:rFonts w:hint="eastAsia" w:ascii="仿宋" w:hAnsi="仿宋" w:eastAsia="仿宋" w:cs="仿宋"/>
          <w:b/>
          <w:bCs/>
          <w:i w:val="0"/>
          <w:iCs w:val="0"/>
          <w:caps w:val="0"/>
          <w:color w:val="auto"/>
          <w:spacing w:val="5"/>
          <w:sz w:val="32"/>
          <w:szCs w:val="32"/>
          <w:shd w:val="clear" w:fill="FFFFFF"/>
          <w:lang w:val="en-US" w:eastAsia="zh-CN"/>
        </w:rPr>
        <w:t>四、工作推进中遇到的难点和问题</w:t>
      </w:r>
    </w:p>
    <w:p>
      <w:pPr>
        <w:keepNext w:val="0"/>
        <w:keepLines w:val="0"/>
        <w:pageBreakBefore w:val="0"/>
        <w:kinsoku/>
        <w:wordWrap/>
        <w:overflowPunct/>
        <w:topLinePunct w:val="0"/>
        <w:autoSpaceDE/>
        <w:autoSpaceDN/>
        <w:bidi w:val="0"/>
        <w:adjustRightInd w:val="0"/>
        <w:snapToGrid w:val="0"/>
        <w:spacing w:line="360" w:lineRule="auto"/>
        <w:ind w:firstLine="645"/>
        <w:textAlignment w:val="auto"/>
        <w:rPr>
          <w:rFonts w:hint="eastAsia" w:ascii="仿宋" w:hAnsi="仿宋" w:eastAsia="仿宋" w:cs="仿宋"/>
          <w:i w:val="0"/>
          <w:iCs w:val="0"/>
          <w:caps w:val="0"/>
          <w:color w:val="auto"/>
          <w:spacing w:val="5"/>
          <w:sz w:val="32"/>
          <w:szCs w:val="32"/>
          <w:shd w:val="clear" w:fill="FFFFFF"/>
          <w:lang w:val="en-US" w:eastAsia="zh-CN"/>
        </w:rPr>
      </w:pPr>
      <w:r>
        <w:rPr>
          <w:rFonts w:hint="eastAsia" w:ascii="仿宋" w:hAnsi="仿宋" w:eastAsia="仿宋" w:cs="仿宋"/>
          <w:i w:val="0"/>
          <w:iCs w:val="0"/>
          <w:caps w:val="0"/>
          <w:color w:val="auto"/>
          <w:spacing w:val="5"/>
          <w:sz w:val="32"/>
          <w:szCs w:val="32"/>
          <w:shd w:val="clear" w:fill="FFFFFF"/>
          <w:lang w:val="en-US" w:eastAsia="zh-CN"/>
        </w:rPr>
        <w:t>目前，家校社共育咨询室大多数成员属于兼职，精力有限，导致部分工作做得不够实、不够细。因此，实现专兼职结合的工作模式，是我们不断追求的目标和努力的方向。</w:t>
      </w:r>
    </w:p>
    <w:p>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firstLine="643" w:firstLineChars="200"/>
        <w:contextualSpacing/>
        <w:jc w:val="left"/>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eastAsia="zh-CN"/>
        </w:rPr>
        <w:t>五、进一步推动工作的思路和举措</w:t>
      </w:r>
    </w:p>
    <w:p>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firstLine="640" w:firstLineChars="200"/>
        <w:contextualSpacing/>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1.加强家校社共育咨询室工作力量。拟把家长代表、学校领导和社会资源单位代表纳入咨询室工作团队，使家校社形成强大合力，助推咨询室发挥更大作用。</w:t>
      </w:r>
    </w:p>
    <w:p>
      <w:pPr>
        <w:keepNext w:val="0"/>
        <w:keepLines w:val="0"/>
        <w:pageBreakBefore w:val="0"/>
        <w:widowControl/>
        <w:kinsoku/>
        <w:wordWrap/>
        <w:overflowPunct/>
        <w:topLinePunct w:val="0"/>
        <w:autoSpaceDE/>
        <w:autoSpaceDN/>
        <w:bidi w:val="0"/>
        <w:adjustRightInd w:val="0"/>
        <w:snapToGrid w:val="0"/>
        <w:spacing w:line="360" w:lineRule="auto"/>
        <w:ind w:firstLine="640" w:firstLineChars="200"/>
        <w:contextualSpacing/>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2.创新家校社共育学习体系，分阶段实现全区覆盖。目前咨询室主要服务中小学，未来将覆盖幼儿园。</w:t>
      </w:r>
    </w:p>
    <w:p>
      <w:pPr>
        <w:keepNext w:val="0"/>
        <w:keepLines w:val="0"/>
        <w:pageBreakBefore w:val="0"/>
        <w:widowControl/>
        <w:kinsoku/>
        <w:wordWrap/>
        <w:overflowPunct/>
        <w:topLinePunct w:val="0"/>
        <w:autoSpaceDE/>
        <w:autoSpaceDN/>
        <w:bidi w:val="0"/>
        <w:adjustRightInd w:val="0"/>
        <w:snapToGrid w:val="0"/>
        <w:spacing w:line="360" w:lineRule="auto"/>
        <w:ind w:firstLine="640" w:firstLineChars="200"/>
        <w:contextualSpacing/>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3.加强家校社共育指导师培训，不断提升咨询室成员理论水平和专业素养。</w:t>
      </w:r>
    </w:p>
    <w:p>
      <w:pPr>
        <w:keepNext w:val="0"/>
        <w:keepLines w:val="0"/>
        <w:pageBreakBefore w:val="0"/>
        <w:widowControl/>
        <w:kinsoku/>
        <w:wordWrap/>
        <w:overflowPunct/>
        <w:topLinePunct w:val="0"/>
        <w:autoSpaceDE/>
        <w:autoSpaceDN/>
        <w:bidi w:val="0"/>
        <w:adjustRightInd w:val="0"/>
        <w:snapToGrid w:val="0"/>
        <w:spacing w:line="360" w:lineRule="auto"/>
        <w:ind w:firstLine="640" w:firstLineChars="200"/>
        <w:contextualSpacing/>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4.建立家校社共育咨询室评价指标体系，定期评估和反馈咨询室工作效果，并及时做出调整，改进工作策略。</w:t>
      </w:r>
    </w:p>
    <w:p>
      <w:pPr>
        <w:keepNext w:val="0"/>
        <w:keepLines w:val="0"/>
        <w:pageBreakBefore w:val="0"/>
        <w:widowControl/>
        <w:kinsoku/>
        <w:wordWrap/>
        <w:overflowPunct/>
        <w:topLinePunct w:val="0"/>
        <w:autoSpaceDE/>
        <w:autoSpaceDN/>
        <w:bidi w:val="0"/>
        <w:adjustRightInd w:val="0"/>
        <w:snapToGrid w:val="0"/>
        <w:spacing w:line="360" w:lineRule="auto"/>
        <w:ind w:firstLine="640" w:firstLineChars="200"/>
        <w:contextualSpacing/>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总之，我们将全力做好北京市家校社共育咨询室的各项工作，为青少年的健康成长和幸福人生奠基，为促进家庭和睦、学校稳定与社会和谐做出应有贡献。</w:t>
      </w:r>
    </w:p>
    <w:p>
      <w:pPr>
        <w:keepNext w:val="0"/>
        <w:keepLines w:val="0"/>
        <w:pageBreakBefore w:val="0"/>
        <w:widowControl/>
        <w:kinsoku/>
        <w:wordWrap/>
        <w:overflowPunct/>
        <w:topLinePunct w:val="0"/>
        <w:autoSpaceDE/>
        <w:autoSpaceDN/>
        <w:bidi w:val="0"/>
        <w:adjustRightInd w:val="0"/>
        <w:snapToGrid w:val="0"/>
        <w:spacing w:line="360" w:lineRule="auto"/>
        <w:ind w:firstLine="640" w:firstLineChars="200"/>
        <w:contextualSpacing/>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p>
    <w:p>
      <w:pPr>
        <w:keepNext w:val="0"/>
        <w:keepLines w:val="0"/>
        <w:pageBreakBefore w:val="0"/>
        <w:widowControl/>
        <w:kinsoku/>
        <w:wordWrap/>
        <w:overflowPunct/>
        <w:topLinePunct w:val="0"/>
        <w:autoSpaceDE/>
        <w:autoSpaceDN/>
        <w:bidi w:val="0"/>
        <w:adjustRightInd w:val="0"/>
        <w:snapToGrid w:val="0"/>
        <w:spacing w:line="360" w:lineRule="auto"/>
        <w:ind w:firstLine="640" w:firstLineChars="200"/>
        <w:contextualSpacing/>
        <w:jc w:val="left"/>
        <w:textAlignment w:val="auto"/>
        <w:rPr>
          <w:rFonts w:hint="eastAsia" w:ascii="仿宋" w:hAnsi="仿宋" w:eastAsia="仿宋" w:cs="仿宋"/>
          <w:sz w:val="32"/>
          <w:szCs w:val="32"/>
          <w:lang w:val="en-US" w:eastAsia="zh-CN"/>
        </w:rPr>
      </w:pPr>
    </w:p>
    <w:p>
      <w:pPr>
        <w:keepNext w:val="0"/>
        <w:keepLines w:val="0"/>
        <w:pageBreakBefore w:val="0"/>
        <w:widowControl/>
        <w:kinsoku/>
        <w:wordWrap/>
        <w:overflowPunct/>
        <w:topLinePunct w:val="0"/>
        <w:autoSpaceDE/>
        <w:autoSpaceDN/>
        <w:bidi w:val="0"/>
        <w:adjustRightInd w:val="0"/>
        <w:snapToGrid w:val="0"/>
        <w:spacing w:line="360" w:lineRule="auto"/>
        <w:ind w:firstLine="640" w:firstLineChars="200"/>
        <w:contextualSpacing/>
        <w:jc w:val="left"/>
        <w:textAlignment w:val="auto"/>
        <w:rPr>
          <w:rFonts w:hint="eastAsia" w:ascii="仿宋" w:hAnsi="仿宋" w:eastAsia="仿宋" w:cs="仿宋"/>
          <w:sz w:val="32"/>
          <w:szCs w:val="32"/>
          <w:lang w:val="en-US" w:eastAsia="zh-CN"/>
        </w:rPr>
      </w:pPr>
    </w:p>
    <w:sectPr>
      <w:footerReference r:id="rId3" w:type="default"/>
      <w:pgSz w:w="11850" w:h="16783"/>
      <w:pgMar w:top="1587" w:right="1474" w:bottom="1587" w:left="1588"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5648658"/>
    </w:sdtPr>
    <w:sdtContent>
      <w:p>
        <w:pPr>
          <w:pStyle w:val="3"/>
          <w:jc w:val="center"/>
        </w:pPr>
        <w:r>
          <w:fldChar w:fldCharType="begin"/>
        </w:r>
        <w:r>
          <w:instrText xml:space="preserve">PAGE   \* MERGEFORMAT</w:instrText>
        </w:r>
        <w:r>
          <w:fldChar w:fldCharType="separate"/>
        </w:r>
        <w:r>
          <w:rPr>
            <w:lang w:val="zh-CN"/>
          </w:rPr>
          <w:t>2</w:t>
        </w:r>
        <w:r>
          <w:fldChar w:fldCharType="end"/>
        </w:r>
      </w:p>
    </w:sdtContent>
  </w:sdt>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E70C641"/>
    <w:multiLevelType w:val="singleLevel"/>
    <w:tmpl w:val="BE70C641"/>
    <w:lvl w:ilvl="0" w:tentative="0">
      <w:start w:val="2"/>
      <w:numFmt w:val="chineseCounting"/>
      <w:suff w:val="nothing"/>
      <w:lvlText w:val="%1、"/>
      <w:lvlJc w:val="left"/>
      <w:rPr>
        <w:rFonts w:hint="eastAsia"/>
      </w:rPr>
    </w:lvl>
  </w:abstractNum>
  <w:abstractNum w:abstractNumId="1">
    <w:nsid w:val="427A5AE1"/>
    <w:multiLevelType w:val="singleLevel"/>
    <w:tmpl w:val="427A5AE1"/>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JmNzIwZGZjY2NhYWQyOGNlYjQyMjA1MmViMTg1MjgifQ=="/>
  </w:docVars>
  <w:rsids>
    <w:rsidRoot w:val="00007899"/>
    <w:rsid w:val="00007899"/>
    <w:rsid w:val="001138EA"/>
    <w:rsid w:val="001F57D4"/>
    <w:rsid w:val="003755D6"/>
    <w:rsid w:val="003A5B61"/>
    <w:rsid w:val="003B6160"/>
    <w:rsid w:val="00466971"/>
    <w:rsid w:val="004825E8"/>
    <w:rsid w:val="00495B64"/>
    <w:rsid w:val="004A39F0"/>
    <w:rsid w:val="0056097B"/>
    <w:rsid w:val="00643F15"/>
    <w:rsid w:val="00647564"/>
    <w:rsid w:val="006956B1"/>
    <w:rsid w:val="006A1842"/>
    <w:rsid w:val="006A7231"/>
    <w:rsid w:val="006D5385"/>
    <w:rsid w:val="00744F4C"/>
    <w:rsid w:val="00806E9B"/>
    <w:rsid w:val="009318F1"/>
    <w:rsid w:val="00947E98"/>
    <w:rsid w:val="00A04BFF"/>
    <w:rsid w:val="00A9097E"/>
    <w:rsid w:val="00BA3739"/>
    <w:rsid w:val="00C0318D"/>
    <w:rsid w:val="00C42BF4"/>
    <w:rsid w:val="00CF1B7E"/>
    <w:rsid w:val="00EE3C2F"/>
    <w:rsid w:val="00F26814"/>
    <w:rsid w:val="012C26AE"/>
    <w:rsid w:val="027D2D3A"/>
    <w:rsid w:val="05371EBC"/>
    <w:rsid w:val="07AB498B"/>
    <w:rsid w:val="0844336F"/>
    <w:rsid w:val="09666FEC"/>
    <w:rsid w:val="0B122BE3"/>
    <w:rsid w:val="0B65476D"/>
    <w:rsid w:val="0D19663C"/>
    <w:rsid w:val="0DB9127C"/>
    <w:rsid w:val="112B3D8B"/>
    <w:rsid w:val="12BF3C4E"/>
    <w:rsid w:val="12F5212F"/>
    <w:rsid w:val="13E16FD6"/>
    <w:rsid w:val="14546C53"/>
    <w:rsid w:val="16622776"/>
    <w:rsid w:val="173E4C45"/>
    <w:rsid w:val="178E70B2"/>
    <w:rsid w:val="184200E6"/>
    <w:rsid w:val="18AC5008"/>
    <w:rsid w:val="18D141DF"/>
    <w:rsid w:val="19E423F4"/>
    <w:rsid w:val="1A1216EA"/>
    <w:rsid w:val="1D092A9E"/>
    <w:rsid w:val="1E0B40B0"/>
    <w:rsid w:val="21DE0FDB"/>
    <w:rsid w:val="23585198"/>
    <w:rsid w:val="244D273D"/>
    <w:rsid w:val="248E4B98"/>
    <w:rsid w:val="24BD0324"/>
    <w:rsid w:val="25612651"/>
    <w:rsid w:val="25D6438C"/>
    <w:rsid w:val="27346665"/>
    <w:rsid w:val="276411ED"/>
    <w:rsid w:val="27B64475"/>
    <w:rsid w:val="295612E9"/>
    <w:rsid w:val="296F5CDB"/>
    <w:rsid w:val="29CA6480"/>
    <w:rsid w:val="2B1A145B"/>
    <w:rsid w:val="2D4B59A7"/>
    <w:rsid w:val="322A1F31"/>
    <w:rsid w:val="329363FA"/>
    <w:rsid w:val="363E7F3D"/>
    <w:rsid w:val="36873BAC"/>
    <w:rsid w:val="38D022DA"/>
    <w:rsid w:val="38FB4942"/>
    <w:rsid w:val="395654EF"/>
    <w:rsid w:val="39B06F76"/>
    <w:rsid w:val="39C751B4"/>
    <w:rsid w:val="3C4863F2"/>
    <w:rsid w:val="3C903155"/>
    <w:rsid w:val="3C94492D"/>
    <w:rsid w:val="3DFB09DB"/>
    <w:rsid w:val="3F5465F5"/>
    <w:rsid w:val="40690A45"/>
    <w:rsid w:val="41754CBE"/>
    <w:rsid w:val="42BA70B7"/>
    <w:rsid w:val="42E73533"/>
    <w:rsid w:val="45F90402"/>
    <w:rsid w:val="46D97021"/>
    <w:rsid w:val="477234C4"/>
    <w:rsid w:val="48F30C2D"/>
    <w:rsid w:val="4AD723BB"/>
    <w:rsid w:val="4B276625"/>
    <w:rsid w:val="4BB93345"/>
    <w:rsid w:val="4D2F4D35"/>
    <w:rsid w:val="527F6309"/>
    <w:rsid w:val="52B41D38"/>
    <w:rsid w:val="53124FE9"/>
    <w:rsid w:val="54534D2E"/>
    <w:rsid w:val="58127515"/>
    <w:rsid w:val="58D11AB6"/>
    <w:rsid w:val="5900500B"/>
    <w:rsid w:val="5B7A28B1"/>
    <w:rsid w:val="5D3249D9"/>
    <w:rsid w:val="5DF11216"/>
    <w:rsid w:val="60371ADB"/>
    <w:rsid w:val="60E76E71"/>
    <w:rsid w:val="61823332"/>
    <w:rsid w:val="61FA7D56"/>
    <w:rsid w:val="620B7A02"/>
    <w:rsid w:val="62241AA0"/>
    <w:rsid w:val="639F6911"/>
    <w:rsid w:val="657B3408"/>
    <w:rsid w:val="664A1EE4"/>
    <w:rsid w:val="674906FE"/>
    <w:rsid w:val="68C31AAB"/>
    <w:rsid w:val="696779D7"/>
    <w:rsid w:val="69EB3837"/>
    <w:rsid w:val="6FA962B3"/>
    <w:rsid w:val="78C4059B"/>
    <w:rsid w:val="79F475CC"/>
    <w:rsid w:val="7B363202"/>
    <w:rsid w:val="7C23006E"/>
    <w:rsid w:val="7C4B7AF6"/>
    <w:rsid w:val="7E07294D"/>
    <w:rsid w:val="7E6D4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qFormat/>
    <w:uiPriority w:val="10"/>
    <w:pPr>
      <w:spacing w:before="240" w:after="60"/>
      <w:jc w:val="center"/>
      <w:outlineLvl w:val="0"/>
    </w:pPr>
    <w:rPr>
      <w:rFonts w:ascii="Cambria" w:hAnsi="Cambria"/>
      <w:b/>
      <w:bCs/>
      <w:sz w:val="32"/>
      <w:szCs w:val="32"/>
    </w:r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批注框文本 字符"/>
    <w:basedOn w:val="6"/>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1641</Words>
  <Characters>1668</Characters>
  <Lines>7</Lines>
  <Paragraphs>2</Paragraphs>
  <TotalTime>14</TotalTime>
  <ScaleCrop>false</ScaleCrop>
  <LinksUpToDate>false</LinksUpToDate>
  <CharactersWithSpaces>1801</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2014-09-19T23:57:00Z</dcterms:created>
  <dc:creator>g</dc:creator>
  <cp:lastModifiedBy>THTFPC</cp:lastModifiedBy>
  <cp:lastPrinted>2023-07-13T05:22:00Z</cp:lastPrinted>
  <dcterms:modified xsi:type="dcterms:W3CDTF">2024-04-23T08:29:52Z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5B6023636BD3423E893F62138B84A86C_13</vt:lpwstr>
  </property>
</Properties>
</file>