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C92" w:rsidRDefault="00A57F06">
      <w:pPr>
        <w:overflowPunct w:val="0"/>
        <w:adjustRightInd/>
        <w:snapToGrid/>
        <w:spacing w:after="0"/>
        <w:jc w:val="center"/>
        <w:rPr>
          <w:rFonts w:asciiTheme="majorEastAsia" w:eastAsiaTheme="majorEastAsia" w:hAnsiTheme="majorEastAsia" w:cstheme="majorEastAsia"/>
          <w:b/>
          <w:sz w:val="44"/>
          <w:szCs w:val="44"/>
        </w:rPr>
      </w:pPr>
      <w:r>
        <w:rPr>
          <w:rFonts w:asciiTheme="majorEastAsia" w:eastAsiaTheme="majorEastAsia" w:hAnsiTheme="majorEastAsia" w:cstheme="majorEastAsia" w:hint="eastAsia"/>
          <w:b/>
          <w:sz w:val="44"/>
          <w:szCs w:val="44"/>
        </w:rPr>
        <w:t>发挥家长教师协会组织职能</w:t>
      </w:r>
    </w:p>
    <w:p w:rsidR="009F6C92" w:rsidRDefault="00A57F06">
      <w:pPr>
        <w:overflowPunct w:val="0"/>
        <w:adjustRightInd/>
        <w:snapToGrid/>
        <w:spacing w:afterLines="100" w:after="312"/>
        <w:jc w:val="center"/>
        <w:rPr>
          <w:rFonts w:asciiTheme="majorEastAsia" w:eastAsiaTheme="majorEastAsia" w:hAnsiTheme="majorEastAsia" w:cstheme="majorEastAsia" w:hint="eastAsia"/>
          <w:b/>
          <w:sz w:val="44"/>
          <w:szCs w:val="44"/>
        </w:rPr>
      </w:pPr>
      <w:r>
        <w:rPr>
          <w:rFonts w:asciiTheme="majorEastAsia" w:eastAsiaTheme="majorEastAsia" w:hAnsiTheme="majorEastAsia" w:cstheme="majorEastAsia" w:hint="eastAsia"/>
          <w:b/>
          <w:sz w:val="44"/>
          <w:szCs w:val="44"/>
        </w:rPr>
        <w:t>营造和谐育人新生态</w:t>
      </w:r>
      <w:bookmarkStart w:id="0" w:name="_GoBack"/>
      <w:bookmarkEnd w:id="0"/>
    </w:p>
    <w:p w:rsidR="00337DE0" w:rsidRPr="00337DE0" w:rsidRDefault="00337DE0">
      <w:pPr>
        <w:overflowPunct w:val="0"/>
        <w:adjustRightInd/>
        <w:snapToGrid/>
        <w:spacing w:afterLines="100" w:after="312"/>
        <w:jc w:val="center"/>
        <w:rPr>
          <w:rFonts w:asciiTheme="majorEastAsia" w:eastAsiaTheme="majorEastAsia" w:hAnsiTheme="majorEastAsia" w:cstheme="majorEastAsia"/>
          <w:sz w:val="32"/>
          <w:szCs w:val="32"/>
        </w:rPr>
      </w:pPr>
      <w:r w:rsidRPr="00337DE0">
        <w:rPr>
          <w:rFonts w:asciiTheme="majorEastAsia" w:eastAsiaTheme="majorEastAsia" w:hAnsiTheme="majorEastAsia" w:cstheme="majorEastAsia" w:hint="eastAsia"/>
          <w:sz w:val="32"/>
          <w:szCs w:val="32"/>
        </w:rPr>
        <w:t>门头沟区新桥路中学 赵芳</w:t>
      </w:r>
    </w:p>
    <w:p w:rsidR="009F6C92" w:rsidRDefault="00B0445B">
      <w:pPr>
        <w:pStyle w:val="HTML"/>
        <w:shd w:val="clear" w:color="auto" w:fill="FFFFFF"/>
        <w:overflowPunct w:val="0"/>
        <w:ind w:firstLineChars="200" w:firstLine="640"/>
        <w:jc w:val="both"/>
        <w:rPr>
          <w:rFonts w:ascii="仿宋" w:eastAsia="仿宋" w:hAnsi="仿宋" w:cs="仿宋"/>
          <w:kern w:val="2"/>
          <w:sz w:val="32"/>
          <w:szCs w:val="32"/>
        </w:rPr>
      </w:pPr>
      <w:r>
        <w:rPr>
          <w:rFonts w:ascii="仿宋" w:eastAsia="仿宋" w:hAnsi="仿宋" w:cs="仿宋" w:hint="eastAsia"/>
          <w:kern w:val="2"/>
          <w:sz w:val="32"/>
          <w:szCs w:val="32"/>
        </w:rPr>
        <w:t>习总书记在全国教育大会上明确指出:</w:t>
      </w:r>
      <w:proofErr w:type="gramStart"/>
      <w:r>
        <w:rPr>
          <w:rFonts w:ascii="仿宋" w:eastAsia="仿宋" w:hAnsi="仿宋" w:cs="仿宋" w:hint="eastAsia"/>
          <w:kern w:val="2"/>
          <w:sz w:val="32"/>
          <w:szCs w:val="32"/>
        </w:rPr>
        <w:t>“</w:t>
      </w:r>
      <w:proofErr w:type="gramEnd"/>
      <w:r w:rsidRPr="00B0445B">
        <w:rPr>
          <w:rFonts w:ascii="仿宋" w:eastAsia="仿宋" w:hAnsi="仿宋" w:cs="仿宋" w:hint="eastAsia"/>
          <w:kern w:val="2"/>
          <w:sz w:val="32"/>
          <w:szCs w:val="32"/>
        </w:rPr>
        <w:t>办好教育事业，家庭、学校、政府、社会都有责任。家庭是人生的第一所学校，家长是孩子的第一任老师，要给孩子讲好“人生第一课”，帮助扣好人生第一粒扣子</w:t>
      </w:r>
      <w:proofErr w:type="gramStart"/>
      <w:r>
        <w:rPr>
          <w:rFonts w:ascii="仿宋" w:eastAsia="仿宋" w:hAnsi="仿宋" w:cs="仿宋"/>
          <w:kern w:val="2"/>
          <w:sz w:val="32"/>
          <w:szCs w:val="32"/>
        </w:rPr>
        <w:t>”</w:t>
      </w:r>
      <w:proofErr w:type="gramEnd"/>
      <w:r w:rsidR="00142B62" w:rsidRPr="00142B62">
        <w:rPr>
          <w:rFonts w:ascii="仿宋" w:eastAsia="仿宋" w:hAnsi="仿宋" w:cs="仿宋" w:hint="eastAsia"/>
          <w:kern w:val="2"/>
          <w:sz w:val="32"/>
          <w:szCs w:val="32"/>
        </w:rPr>
        <w:t xml:space="preserve"> </w:t>
      </w:r>
      <w:r w:rsidR="00142B62" w:rsidRPr="00B0445B">
        <w:rPr>
          <w:rFonts w:ascii="仿宋" w:eastAsia="仿宋" w:hAnsi="仿宋" w:cs="仿宋" w:hint="eastAsia"/>
          <w:kern w:val="2"/>
          <w:sz w:val="32"/>
          <w:szCs w:val="32"/>
        </w:rPr>
        <w:t>。</w:t>
      </w:r>
      <w:r w:rsidR="00A57F06">
        <w:rPr>
          <w:rFonts w:ascii="仿宋" w:eastAsia="仿宋" w:hAnsi="仿宋" w:cs="仿宋" w:hint="eastAsia"/>
          <w:kern w:val="2"/>
          <w:sz w:val="32"/>
          <w:szCs w:val="32"/>
        </w:rPr>
        <w:t>《中小学德育工作指南》要求</w:t>
      </w:r>
      <w:r w:rsidR="00142B62">
        <w:rPr>
          <w:rFonts w:ascii="仿宋" w:eastAsia="仿宋" w:hAnsi="仿宋" w:cs="仿宋" w:hint="eastAsia"/>
          <w:kern w:val="2"/>
          <w:sz w:val="32"/>
          <w:szCs w:val="32"/>
        </w:rPr>
        <w:t>：“</w:t>
      </w:r>
      <w:r w:rsidR="00A57F06">
        <w:rPr>
          <w:rFonts w:ascii="仿宋" w:eastAsia="仿宋" w:hAnsi="仿宋" w:cs="仿宋" w:hint="eastAsia"/>
          <w:kern w:val="2"/>
          <w:sz w:val="32"/>
          <w:szCs w:val="32"/>
        </w:rPr>
        <w:t>坚持学校教育与家庭教育</w:t>
      </w:r>
      <w:r>
        <w:rPr>
          <w:rFonts w:ascii="仿宋" w:eastAsia="仿宋" w:hAnsi="仿宋" w:cs="仿宋" w:hint="eastAsia"/>
          <w:kern w:val="2"/>
          <w:sz w:val="32"/>
          <w:szCs w:val="32"/>
        </w:rPr>
        <w:t>、</w:t>
      </w:r>
      <w:r w:rsidR="00A57F06">
        <w:rPr>
          <w:rFonts w:ascii="仿宋" w:eastAsia="仿宋" w:hAnsi="仿宋" w:cs="仿宋" w:hint="eastAsia"/>
          <w:kern w:val="2"/>
          <w:sz w:val="32"/>
          <w:szCs w:val="32"/>
        </w:rPr>
        <w:t>社会教育相结合，要积极争取家庭、社会共同参与和支持学校德育工作，构建协同育人机制。</w:t>
      </w:r>
      <w:r w:rsidR="00142B62">
        <w:rPr>
          <w:rFonts w:ascii="仿宋" w:eastAsia="仿宋" w:hAnsi="仿宋" w:cs="仿宋" w:hint="eastAsia"/>
          <w:kern w:val="2"/>
          <w:sz w:val="32"/>
          <w:szCs w:val="32"/>
        </w:rPr>
        <w:t>”</w:t>
      </w:r>
    </w:p>
    <w:p w:rsidR="00B0445B" w:rsidRDefault="00A57F06" w:rsidP="00571756">
      <w:pPr>
        <w:pStyle w:val="HTML"/>
        <w:shd w:val="clear" w:color="auto" w:fill="FFFFFF"/>
        <w:overflowPunct w:val="0"/>
        <w:ind w:firstLineChars="200" w:firstLine="640"/>
        <w:jc w:val="both"/>
        <w:rPr>
          <w:rFonts w:ascii="仿宋" w:eastAsia="仿宋" w:hAnsi="仿宋" w:cs="仿宋"/>
          <w:kern w:val="2"/>
          <w:sz w:val="32"/>
          <w:szCs w:val="32"/>
        </w:rPr>
      </w:pPr>
      <w:r>
        <w:rPr>
          <w:rFonts w:ascii="仿宋" w:eastAsia="仿宋" w:hAnsi="仿宋" w:cs="仿宋" w:hint="eastAsia"/>
          <w:kern w:val="2"/>
          <w:sz w:val="32"/>
          <w:szCs w:val="32"/>
        </w:rPr>
        <w:t>自2005年以来，我校立足于家长教师协会工作，发挥优势资源，构建了以家校协同教育为主体，组织结构建设、思想理念建设、规章制度建设、评价体系建设为重点的家长教师协会“四位一体”工作格局，充分发挥家长教师协会组织职能，促进学校转变管理模式，营造和谐育人新生态。</w:t>
      </w:r>
    </w:p>
    <w:p w:rsidR="00B0445B" w:rsidRDefault="00571756" w:rsidP="00571756">
      <w:pPr>
        <w:pStyle w:val="HTML"/>
        <w:shd w:val="clear" w:color="auto" w:fill="FFFFFF"/>
        <w:overflowPunct w:val="0"/>
        <w:ind w:firstLineChars="200" w:firstLine="640"/>
        <w:jc w:val="center"/>
        <w:rPr>
          <w:rFonts w:ascii="仿宋" w:eastAsia="仿宋" w:hAnsi="仿宋" w:cs="仿宋"/>
          <w:kern w:val="2"/>
          <w:sz w:val="32"/>
          <w:szCs w:val="32"/>
        </w:rPr>
      </w:pPr>
      <w:r>
        <w:rPr>
          <w:rFonts w:ascii="仿宋" w:eastAsia="仿宋" w:hAnsi="仿宋" w:cs="仿宋" w:hint="eastAsia"/>
          <w:noProof/>
          <w:kern w:val="2"/>
          <w:sz w:val="32"/>
          <w:szCs w:val="32"/>
        </w:rPr>
        <w:drawing>
          <wp:inline distT="0" distB="0" distL="0" distR="0" wp14:anchorId="49C8EB0D" wp14:editId="3BEE2F4F">
            <wp:extent cx="1552575" cy="154360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003" cy="154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C92" w:rsidRDefault="00A57F06">
      <w:pPr>
        <w:overflowPunct w:val="0"/>
        <w:spacing w:beforeLines="50" w:before="156" w:afterLines="50" w:after="156"/>
        <w:jc w:val="both"/>
        <w:rPr>
          <w:rFonts w:ascii="黑体" w:eastAsia="黑体" w:hAnsi="黑体" w:cs="黑体"/>
          <w:kern w:val="2"/>
          <w:sz w:val="32"/>
          <w:szCs w:val="32"/>
        </w:rPr>
      </w:pPr>
      <w:r>
        <w:rPr>
          <w:rFonts w:ascii="仿宋" w:eastAsia="仿宋" w:hAnsi="仿宋" w:cs="仿宋" w:hint="eastAsia"/>
          <w:kern w:val="2"/>
          <w:sz w:val="32"/>
          <w:szCs w:val="32"/>
        </w:rPr>
        <w:t xml:space="preserve">    </w:t>
      </w:r>
      <w:r>
        <w:rPr>
          <w:rFonts w:ascii="黑体" w:eastAsia="黑体" w:hAnsi="黑体" w:cs="黑体" w:hint="eastAsia"/>
          <w:kern w:val="2"/>
          <w:sz w:val="32"/>
          <w:szCs w:val="32"/>
        </w:rPr>
        <w:t>一、建立“三级”组织体系，构建协同教育新格局</w:t>
      </w:r>
    </w:p>
    <w:p w:rsidR="009F6C92" w:rsidRPr="005644FA" w:rsidRDefault="00A57F06" w:rsidP="005644FA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随着社会进步，教育生态不断变化，</w:t>
      </w:r>
      <w:r w:rsidR="005644FA">
        <w:rPr>
          <w:rFonts w:ascii="仿宋" w:eastAsia="仿宋" w:hAnsi="仿宋" w:cs="仿宋" w:hint="eastAsia"/>
          <w:sz w:val="32"/>
          <w:szCs w:val="32"/>
        </w:rPr>
        <w:t>单一的家校沟通与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互动模式不再适用，家</w:t>
      </w:r>
      <w:proofErr w:type="gramStart"/>
      <w:r>
        <w:rPr>
          <w:rFonts w:ascii="仿宋" w:eastAsia="仿宋" w:hAnsi="仿宋" w:cs="仿宋" w:hint="eastAsia"/>
          <w:sz w:val="32"/>
          <w:szCs w:val="32"/>
        </w:rPr>
        <w:t>校矛盾</w:t>
      </w:r>
      <w:proofErr w:type="gramEnd"/>
      <w:r>
        <w:rPr>
          <w:rFonts w:ascii="仿宋" w:eastAsia="仿宋" w:hAnsi="仿宋" w:cs="仿宋" w:hint="eastAsia"/>
          <w:sz w:val="32"/>
          <w:szCs w:val="32"/>
        </w:rPr>
        <w:t>和冲突日益增多。因此，我校积极实践，分别组建班级、年级和校级“三级”家长教师协会，并根据家长和教师需求设立六大职能部门，从各部门职能</w:t>
      </w:r>
      <w:proofErr w:type="gramStart"/>
      <w:r>
        <w:rPr>
          <w:rFonts w:ascii="仿宋" w:eastAsia="仿宋" w:hAnsi="仿宋" w:cs="仿宋" w:hint="eastAsia"/>
          <w:sz w:val="32"/>
          <w:szCs w:val="32"/>
        </w:rPr>
        <w:t>确定家校社人员</w:t>
      </w:r>
      <w:proofErr w:type="gramEnd"/>
      <w:r>
        <w:rPr>
          <w:rFonts w:ascii="仿宋" w:eastAsia="仿宋" w:hAnsi="仿宋" w:cs="仿宋" w:hint="eastAsia"/>
          <w:sz w:val="32"/>
          <w:szCs w:val="32"/>
        </w:rPr>
        <w:t>比例分布，经过不断研讨、试运行、再调整的过程，最终形成了如下的组织体系：</w:t>
      </w:r>
    </w:p>
    <w:p w:rsidR="009F6C92" w:rsidRDefault="00A57F06">
      <w:pPr>
        <w:pStyle w:val="1"/>
        <w:overflowPunct w:val="0"/>
        <w:ind w:firstLine="560"/>
        <w:jc w:val="center"/>
        <w:rPr>
          <w:rFonts w:ascii="仿宋" w:eastAsia="仿宋" w:hAnsi="仿宋" w:cs="仿宋"/>
          <w:bCs/>
          <w:sz w:val="28"/>
          <w:szCs w:val="28"/>
        </w:rPr>
      </w:pPr>
      <w:r>
        <w:rPr>
          <w:rFonts w:ascii="仿宋" w:eastAsia="仿宋" w:hAnsi="仿宋" w:cs="仿宋" w:hint="eastAsia"/>
          <w:bCs/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154305</wp:posOffset>
            </wp:positionH>
            <wp:positionV relativeFrom="paragraph">
              <wp:posOffset>387350</wp:posOffset>
            </wp:positionV>
            <wp:extent cx="5067300" cy="2615971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615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仿宋" w:eastAsia="仿宋" w:hAnsi="仿宋" w:cs="仿宋" w:hint="eastAsia"/>
          <w:bCs/>
          <w:sz w:val="28"/>
          <w:szCs w:val="28"/>
        </w:rPr>
        <w:t>“三级”家长教师协会组织结构图</w:t>
      </w:r>
    </w:p>
    <w:p w:rsidR="009F6C92" w:rsidRDefault="009F6C92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</w:p>
    <w:p w:rsidR="009F6C92" w:rsidRDefault="009F6C92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</w:p>
    <w:p w:rsidR="009F6C92" w:rsidRDefault="009F6C92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</w:p>
    <w:p w:rsidR="009F6C92" w:rsidRDefault="009F6C92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</w:p>
    <w:p w:rsidR="009F6C92" w:rsidRDefault="009F6C92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</w:p>
    <w:p w:rsidR="009F6C92" w:rsidRDefault="009F6C92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</w:p>
    <w:p w:rsidR="005644FA" w:rsidRDefault="005644FA" w:rsidP="005644FA">
      <w:pPr>
        <w:pStyle w:val="1"/>
        <w:overflowPunct w:val="0"/>
        <w:spacing w:line="160" w:lineRule="atLeast"/>
        <w:ind w:firstLineChars="0" w:firstLine="0"/>
        <w:rPr>
          <w:rFonts w:ascii="仿宋" w:eastAsia="仿宋" w:hAnsi="仿宋" w:cs="仿宋"/>
          <w:sz w:val="32"/>
          <w:szCs w:val="32"/>
        </w:rPr>
      </w:pPr>
    </w:p>
    <w:p w:rsidR="009F6C92" w:rsidRDefault="00A57F06" w:rsidP="005644FA">
      <w:pPr>
        <w:pStyle w:val="1"/>
        <w:overflowPunct w:val="0"/>
        <w:spacing w:line="160" w:lineRule="atLeast"/>
        <w:ind w:firstLineChars="100" w:firstLine="321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...     ...       ...      ...      ...     ...</w:t>
      </w:r>
    </w:p>
    <w:p w:rsidR="005644FA" w:rsidRDefault="005644FA">
      <w:pPr>
        <w:overflowPunct w:val="0"/>
        <w:spacing w:after="0"/>
        <w:jc w:val="both"/>
        <w:rPr>
          <w:rFonts w:ascii="仿宋" w:eastAsia="仿宋" w:hAnsi="仿宋" w:cs="仿宋"/>
          <w:b/>
          <w:bCs/>
          <w:kern w:val="2"/>
          <w:sz w:val="44"/>
          <w:szCs w:val="44"/>
        </w:rPr>
      </w:pPr>
      <w:r>
        <w:rPr>
          <w:rFonts w:ascii="仿宋" w:eastAsia="仿宋" w:hAnsi="仿宋" w:cs="仿宋" w:hint="eastAsia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04C271DB" wp14:editId="329698EE">
            <wp:simplePos x="0" y="0"/>
            <wp:positionH relativeFrom="column">
              <wp:posOffset>859155</wp:posOffset>
            </wp:positionH>
            <wp:positionV relativeFrom="paragraph">
              <wp:posOffset>50165</wp:posOffset>
            </wp:positionV>
            <wp:extent cx="4229100" cy="3524250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44FA" w:rsidRDefault="005644FA">
      <w:pPr>
        <w:overflowPunct w:val="0"/>
        <w:spacing w:after="0"/>
        <w:jc w:val="both"/>
        <w:rPr>
          <w:rFonts w:ascii="仿宋" w:eastAsia="仿宋" w:hAnsi="仿宋" w:cs="仿宋"/>
          <w:b/>
          <w:bCs/>
          <w:kern w:val="2"/>
          <w:sz w:val="44"/>
          <w:szCs w:val="44"/>
        </w:rPr>
      </w:pPr>
    </w:p>
    <w:p w:rsidR="005644FA" w:rsidRDefault="005644FA">
      <w:pPr>
        <w:overflowPunct w:val="0"/>
        <w:spacing w:after="0"/>
        <w:jc w:val="both"/>
        <w:rPr>
          <w:rFonts w:ascii="仿宋" w:eastAsia="仿宋" w:hAnsi="仿宋" w:cs="仿宋"/>
          <w:b/>
          <w:bCs/>
          <w:kern w:val="2"/>
          <w:sz w:val="44"/>
          <w:szCs w:val="44"/>
        </w:rPr>
      </w:pPr>
    </w:p>
    <w:p w:rsidR="005644FA" w:rsidRDefault="005644FA">
      <w:pPr>
        <w:overflowPunct w:val="0"/>
        <w:spacing w:after="0"/>
        <w:jc w:val="both"/>
        <w:rPr>
          <w:rFonts w:ascii="仿宋" w:eastAsia="仿宋" w:hAnsi="仿宋" w:cs="仿宋"/>
          <w:b/>
          <w:bCs/>
          <w:kern w:val="2"/>
          <w:sz w:val="44"/>
          <w:szCs w:val="44"/>
        </w:rPr>
      </w:pPr>
    </w:p>
    <w:p w:rsidR="005644FA" w:rsidRDefault="005644FA">
      <w:pPr>
        <w:overflowPunct w:val="0"/>
        <w:spacing w:after="0"/>
        <w:jc w:val="both"/>
        <w:rPr>
          <w:rFonts w:ascii="仿宋" w:eastAsia="仿宋" w:hAnsi="仿宋" w:cs="仿宋"/>
          <w:b/>
          <w:bCs/>
          <w:kern w:val="2"/>
          <w:sz w:val="44"/>
          <w:szCs w:val="44"/>
        </w:rPr>
      </w:pPr>
    </w:p>
    <w:p w:rsidR="005644FA" w:rsidRDefault="005644FA">
      <w:pPr>
        <w:overflowPunct w:val="0"/>
        <w:spacing w:after="0"/>
        <w:jc w:val="both"/>
        <w:rPr>
          <w:rFonts w:ascii="仿宋" w:eastAsia="仿宋" w:hAnsi="仿宋" w:cs="仿宋"/>
          <w:b/>
          <w:bCs/>
          <w:kern w:val="2"/>
          <w:sz w:val="44"/>
          <w:szCs w:val="44"/>
        </w:rPr>
      </w:pPr>
    </w:p>
    <w:p w:rsidR="005644FA" w:rsidRDefault="005644FA">
      <w:pPr>
        <w:overflowPunct w:val="0"/>
        <w:spacing w:after="0"/>
        <w:jc w:val="both"/>
        <w:rPr>
          <w:rFonts w:ascii="仿宋" w:eastAsia="仿宋" w:hAnsi="仿宋" w:cs="仿宋"/>
          <w:b/>
          <w:bCs/>
          <w:kern w:val="2"/>
          <w:sz w:val="44"/>
          <w:szCs w:val="44"/>
        </w:rPr>
      </w:pPr>
    </w:p>
    <w:p w:rsidR="005644FA" w:rsidRDefault="005644FA">
      <w:pPr>
        <w:overflowPunct w:val="0"/>
        <w:spacing w:after="0"/>
        <w:jc w:val="both"/>
        <w:rPr>
          <w:rFonts w:ascii="仿宋" w:eastAsia="仿宋" w:hAnsi="仿宋" w:cs="仿宋"/>
          <w:b/>
          <w:bCs/>
          <w:kern w:val="2"/>
          <w:sz w:val="44"/>
          <w:szCs w:val="44"/>
        </w:rPr>
      </w:pPr>
    </w:p>
    <w:p w:rsidR="009F6C92" w:rsidRDefault="009F6C92">
      <w:pPr>
        <w:overflowPunct w:val="0"/>
        <w:spacing w:after="0"/>
        <w:jc w:val="both"/>
        <w:rPr>
          <w:rFonts w:ascii="仿宋" w:eastAsia="仿宋" w:hAnsi="仿宋" w:cs="仿宋"/>
          <w:b/>
          <w:bCs/>
          <w:kern w:val="2"/>
          <w:sz w:val="44"/>
          <w:szCs w:val="44"/>
        </w:rPr>
      </w:pPr>
    </w:p>
    <w:p w:rsidR="00142B62" w:rsidRDefault="00142B62">
      <w:pPr>
        <w:overflowPunct w:val="0"/>
        <w:spacing w:after="0"/>
        <w:jc w:val="both"/>
        <w:rPr>
          <w:rFonts w:ascii="仿宋" w:eastAsia="仿宋" w:hAnsi="仿宋" w:cs="仿宋"/>
          <w:kern w:val="2"/>
          <w:sz w:val="32"/>
          <w:szCs w:val="32"/>
        </w:rPr>
      </w:pPr>
    </w:p>
    <w:p w:rsidR="009F6C92" w:rsidRDefault="00A57F06">
      <w:pPr>
        <w:overflowPunct w:val="0"/>
        <w:spacing w:after="0"/>
        <w:jc w:val="both"/>
        <w:rPr>
          <w:rFonts w:ascii="仿宋" w:eastAsia="仿宋" w:hAnsi="仿宋" w:cs="仿宋"/>
          <w:kern w:val="2"/>
          <w:sz w:val="32"/>
          <w:szCs w:val="32"/>
        </w:rPr>
      </w:pPr>
      <w:r>
        <w:rPr>
          <w:rFonts w:ascii="仿宋" w:eastAsia="仿宋" w:hAnsi="仿宋" w:cs="仿宋" w:hint="eastAsia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20955</wp:posOffset>
            </wp:positionH>
            <wp:positionV relativeFrom="paragraph">
              <wp:posOffset>109220</wp:posOffset>
            </wp:positionV>
            <wp:extent cx="5278120" cy="2715260"/>
            <wp:effectExtent l="0" t="0" r="0" b="889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6C92" w:rsidRDefault="009F6C92">
      <w:pPr>
        <w:overflowPunct w:val="0"/>
        <w:spacing w:after="0"/>
        <w:jc w:val="both"/>
        <w:rPr>
          <w:rFonts w:ascii="仿宋" w:eastAsia="仿宋" w:hAnsi="仿宋" w:cs="仿宋"/>
          <w:kern w:val="2"/>
          <w:sz w:val="32"/>
          <w:szCs w:val="32"/>
        </w:rPr>
      </w:pPr>
    </w:p>
    <w:p w:rsidR="009F6C92" w:rsidRDefault="009F6C92">
      <w:pPr>
        <w:overflowPunct w:val="0"/>
        <w:spacing w:after="0"/>
        <w:jc w:val="both"/>
        <w:rPr>
          <w:rFonts w:ascii="仿宋" w:eastAsia="仿宋" w:hAnsi="仿宋" w:cs="仿宋"/>
          <w:sz w:val="32"/>
          <w:szCs w:val="32"/>
        </w:rPr>
      </w:pPr>
    </w:p>
    <w:p w:rsidR="009F6C92" w:rsidRDefault="009F6C92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</w:p>
    <w:p w:rsidR="009F6C92" w:rsidRDefault="009F6C92">
      <w:pPr>
        <w:pStyle w:val="1"/>
        <w:overflowPunct w:val="0"/>
        <w:ind w:firstLineChars="0" w:firstLine="0"/>
        <w:rPr>
          <w:rFonts w:ascii="仿宋" w:eastAsia="仿宋" w:hAnsi="仿宋" w:cs="仿宋"/>
          <w:sz w:val="32"/>
          <w:szCs w:val="32"/>
        </w:rPr>
      </w:pPr>
    </w:p>
    <w:p w:rsidR="009F6C92" w:rsidRDefault="009F6C92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</w:p>
    <w:p w:rsidR="009F6C92" w:rsidRDefault="009F6C92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</w:p>
    <w:p w:rsidR="009F6C92" w:rsidRDefault="009F6C92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</w:p>
    <w:p w:rsidR="009F6C92" w:rsidRDefault="009F6C92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</w:p>
    <w:p w:rsidR="005644FA" w:rsidRDefault="005644FA" w:rsidP="005644FA">
      <w:pPr>
        <w:overflowPunct w:val="0"/>
        <w:spacing w:after="0"/>
        <w:jc w:val="both"/>
        <w:rPr>
          <w:rFonts w:ascii="仿宋" w:eastAsia="仿宋" w:hAnsi="仿宋" w:cs="仿宋"/>
          <w:b/>
          <w:bCs/>
          <w:kern w:val="2"/>
          <w:sz w:val="44"/>
          <w:szCs w:val="44"/>
        </w:rPr>
      </w:pPr>
      <w:r>
        <w:rPr>
          <w:rFonts w:ascii="仿宋" w:eastAsia="仿宋" w:hAnsi="仿宋" w:cs="仿宋" w:hint="eastAsia"/>
          <w:b/>
          <w:bCs/>
          <w:noProof/>
          <w:sz w:val="44"/>
          <w:szCs w:val="44"/>
        </w:rPr>
        <w:drawing>
          <wp:anchor distT="0" distB="0" distL="114300" distR="114300" simplePos="0" relativeHeight="251667456" behindDoc="0" locked="0" layoutInCell="1" allowOverlap="1" wp14:anchorId="02176996" wp14:editId="573A57FD">
            <wp:simplePos x="0" y="0"/>
            <wp:positionH relativeFrom="column">
              <wp:posOffset>630555</wp:posOffset>
            </wp:positionH>
            <wp:positionV relativeFrom="paragraph">
              <wp:posOffset>10160</wp:posOffset>
            </wp:positionV>
            <wp:extent cx="4400550" cy="2895600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44FA" w:rsidRDefault="005644FA" w:rsidP="005644FA">
      <w:pPr>
        <w:overflowPunct w:val="0"/>
        <w:spacing w:after="0"/>
        <w:jc w:val="both"/>
        <w:rPr>
          <w:rFonts w:ascii="仿宋" w:eastAsia="仿宋" w:hAnsi="仿宋" w:cs="仿宋"/>
          <w:kern w:val="2"/>
          <w:sz w:val="32"/>
          <w:szCs w:val="32"/>
        </w:rPr>
      </w:pPr>
    </w:p>
    <w:p w:rsidR="005644FA" w:rsidRDefault="005644FA" w:rsidP="005644FA">
      <w:pPr>
        <w:overflowPunct w:val="0"/>
        <w:spacing w:after="0"/>
        <w:jc w:val="both"/>
        <w:rPr>
          <w:rFonts w:ascii="仿宋" w:eastAsia="仿宋" w:hAnsi="仿宋" w:cs="仿宋"/>
          <w:kern w:val="2"/>
          <w:sz w:val="32"/>
          <w:szCs w:val="32"/>
        </w:rPr>
      </w:pPr>
    </w:p>
    <w:p w:rsidR="005644FA" w:rsidRDefault="005644FA" w:rsidP="005644FA">
      <w:pPr>
        <w:overflowPunct w:val="0"/>
        <w:spacing w:after="0"/>
        <w:jc w:val="both"/>
        <w:rPr>
          <w:rFonts w:ascii="仿宋" w:eastAsia="仿宋" w:hAnsi="仿宋" w:cs="仿宋"/>
          <w:kern w:val="2"/>
          <w:sz w:val="32"/>
          <w:szCs w:val="32"/>
        </w:rPr>
      </w:pPr>
    </w:p>
    <w:p w:rsidR="005644FA" w:rsidRDefault="005644FA" w:rsidP="005644FA">
      <w:pPr>
        <w:overflowPunct w:val="0"/>
        <w:spacing w:after="0"/>
        <w:jc w:val="both"/>
        <w:rPr>
          <w:rFonts w:ascii="仿宋" w:eastAsia="仿宋" w:hAnsi="仿宋" w:cs="仿宋"/>
          <w:kern w:val="2"/>
          <w:sz w:val="32"/>
          <w:szCs w:val="32"/>
        </w:rPr>
      </w:pPr>
    </w:p>
    <w:p w:rsidR="005644FA" w:rsidRDefault="005644FA" w:rsidP="005644FA">
      <w:pPr>
        <w:overflowPunct w:val="0"/>
        <w:spacing w:after="0"/>
        <w:jc w:val="both"/>
        <w:rPr>
          <w:rFonts w:ascii="仿宋" w:eastAsia="仿宋" w:hAnsi="仿宋" w:cs="仿宋"/>
          <w:kern w:val="2"/>
          <w:sz w:val="32"/>
          <w:szCs w:val="32"/>
        </w:rPr>
      </w:pPr>
    </w:p>
    <w:p w:rsidR="005644FA" w:rsidRDefault="005644FA" w:rsidP="005644FA">
      <w:pPr>
        <w:overflowPunct w:val="0"/>
        <w:spacing w:after="0"/>
        <w:jc w:val="both"/>
        <w:rPr>
          <w:rFonts w:ascii="仿宋" w:eastAsia="仿宋" w:hAnsi="仿宋" w:cs="仿宋"/>
          <w:kern w:val="2"/>
          <w:sz w:val="32"/>
          <w:szCs w:val="32"/>
        </w:rPr>
      </w:pPr>
    </w:p>
    <w:p w:rsidR="005644FA" w:rsidRDefault="005644FA" w:rsidP="005644FA">
      <w:pPr>
        <w:overflowPunct w:val="0"/>
        <w:spacing w:after="0"/>
        <w:jc w:val="both"/>
        <w:rPr>
          <w:rFonts w:ascii="仿宋" w:eastAsia="仿宋" w:hAnsi="仿宋" w:cs="仿宋"/>
          <w:kern w:val="2"/>
          <w:sz w:val="32"/>
          <w:szCs w:val="32"/>
        </w:rPr>
      </w:pPr>
    </w:p>
    <w:p w:rsidR="005644FA" w:rsidRDefault="005644FA" w:rsidP="005644FA">
      <w:pPr>
        <w:overflowPunct w:val="0"/>
        <w:spacing w:after="0"/>
        <w:jc w:val="both"/>
        <w:rPr>
          <w:rFonts w:ascii="仿宋" w:eastAsia="仿宋" w:hAnsi="仿宋" w:cs="仿宋"/>
          <w:kern w:val="2"/>
          <w:sz w:val="32"/>
          <w:szCs w:val="32"/>
        </w:rPr>
      </w:pPr>
    </w:p>
    <w:p w:rsidR="005644FA" w:rsidRDefault="005644FA" w:rsidP="005644FA">
      <w:pPr>
        <w:overflowPunct w:val="0"/>
        <w:spacing w:after="0"/>
        <w:jc w:val="both"/>
        <w:rPr>
          <w:rFonts w:ascii="仿宋" w:eastAsia="仿宋" w:hAnsi="仿宋" w:cs="仿宋"/>
          <w:kern w:val="2"/>
          <w:sz w:val="32"/>
          <w:szCs w:val="32"/>
        </w:rPr>
      </w:pPr>
    </w:p>
    <w:p w:rsidR="009F6C92" w:rsidRDefault="009F6C92" w:rsidP="005644FA">
      <w:pPr>
        <w:pStyle w:val="1"/>
        <w:overflowPunct w:val="0"/>
        <w:ind w:firstLineChars="0" w:firstLine="0"/>
        <w:rPr>
          <w:rFonts w:ascii="仿宋" w:eastAsia="仿宋" w:hAnsi="仿宋" w:cs="仿宋"/>
          <w:sz w:val="32"/>
          <w:szCs w:val="32"/>
        </w:rPr>
      </w:pPr>
    </w:p>
    <w:p w:rsidR="009F6C92" w:rsidRDefault="00A57F06" w:rsidP="005644FA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六大职能部门的设立紧紧围绕协会运行、学生发展需要和学校核心工作等方面，各部门与学校目标一致、工作同步，互助发展</w:t>
      </w:r>
    </w:p>
    <w:p w:rsidR="009F6C92" w:rsidRDefault="00A57F06">
      <w:pPr>
        <w:overflowPunct w:val="0"/>
        <w:spacing w:beforeLines="50" w:before="156" w:afterLines="50" w:after="156"/>
        <w:ind w:firstLineChars="200" w:firstLine="640"/>
        <w:jc w:val="both"/>
        <w:rPr>
          <w:rFonts w:ascii="黑体" w:eastAsia="黑体" w:hAnsi="黑体" w:cs="黑体"/>
          <w:kern w:val="2"/>
          <w:sz w:val="32"/>
          <w:szCs w:val="32"/>
        </w:rPr>
      </w:pPr>
      <w:r>
        <w:rPr>
          <w:rFonts w:ascii="黑体" w:eastAsia="黑体" w:hAnsi="黑体" w:cs="黑体" w:hint="eastAsia"/>
          <w:kern w:val="2"/>
          <w:sz w:val="32"/>
          <w:szCs w:val="32"/>
        </w:rPr>
        <w:t>二、加强思想理念引领，提高协会成员工作品质</w:t>
      </w:r>
    </w:p>
    <w:p w:rsidR="009F6C92" w:rsidRDefault="00A57F06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lastRenderedPageBreak/>
        <w:t>“思想决定高度，理念决定行为”，我们一直坚持将协会成员的思想建设放在首要位置，逐步形成了“三训两学</w:t>
      </w:r>
      <w:proofErr w:type="gramStart"/>
      <w:r>
        <w:rPr>
          <w:rFonts w:ascii="仿宋" w:eastAsia="仿宋" w:hAnsi="仿宋" w:cs="仿宋" w:hint="eastAsia"/>
          <w:sz w:val="32"/>
          <w:szCs w:val="32"/>
        </w:rPr>
        <w:t>一</w:t>
      </w:r>
      <w:proofErr w:type="gramEnd"/>
      <w:r>
        <w:rPr>
          <w:rFonts w:ascii="仿宋" w:eastAsia="仿宋" w:hAnsi="仿宋" w:cs="仿宋" w:hint="eastAsia"/>
          <w:sz w:val="32"/>
          <w:szCs w:val="32"/>
        </w:rPr>
        <w:t>主体”相结合的模式：</w:t>
      </w:r>
    </w:p>
    <w:p w:rsidR="009F6C92" w:rsidRDefault="00A57F06">
      <w:pPr>
        <w:pStyle w:val="1"/>
        <w:numPr>
          <w:ilvl w:val="0"/>
          <w:numId w:val="1"/>
        </w:numPr>
        <w:overflowPunct w:val="0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楷体" w:eastAsia="楷体" w:hAnsi="楷体" w:cs="楷体" w:hint="eastAsia"/>
          <w:sz w:val="32"/>
          <w:szCs w:val="32"/>
        </w:rPr>
        <w:t>三个培训对象</w:t>
      </w:r>
      <w:r>
        <w:rPr>
          <w:rFonts w:ascii="仿宋" w:eastAsia="仿宋" w:hAnsi="仿宋" w:cs="仿宋" w:hint="eastAsia"/>
          <w:sz w:val="32"/>
          <w:szCs w:val="32"/>
        </w:rPr>
        <w:t>：面向全体,面向执委会, 面向不同的职能部门；</w:t>
      </w:r>
    </w:p>
    <w:p w:rsidR="009F6C92" w:rsidRDefault="00A57F06">
      <w:pPr>
        <w:pStyle w:val="1"/>
        <w:numPr>
          <w:ilvl w:val="0"/>
          <w:numId w:val="1"/>
        </w:numPr>
        <w:overflowPunct w:val="0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楷体" w:eastAsia="楷体" w:hAnsi="楷体" w:cs="楷体" w:hint="eastAsia"/>
          <w:sz w:val="32"/>
          <w:szCs w:val="32"/>
        </w:rPr>
        <w:t>两种学习方式</w:t>
      </w:r>
      <w:r>
        <w:rPr>
          <w:rFonts w:ascii="仿宋" w:eastAsia="仿宋" w:hAnsi="仿宋" w:cs="仿宋" w:hint="eastAsia"/>
          <w:sz w:val="32"/>
          <w:szCs w:val="32"/>
        </w:rPr>
        <w:t>：跟学与自学；</w:t>
      </w:r>
    </w:p>
    <w:p w:rsidR="009F6C92" w:rsidRDefault="00A57F06">
      <w:pPr>
        <w:pStyle w:val="1"/>
        <w:numPr>
          <w:ilvl w:val="0"/>
          <w:numId w:val="1"/>
        </w:numPr>
        <w:overflowPunct w:val="0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楷体" w:eastAsia="楷体" w:hAnsi="楷体" w:cs="楷体" w:hint="eastAsia"/>
          <w:sz w:val="32"/>
          <w:szCs w:val="32"/>
        </w:rPr>
        <w:t>一个管理部门</w:t>
      </w:r>
      <w:r>
        <w:rPr>
          <w:rFonts w:ascii="仿宋" w:eastAsia="仿宋" w:hAnsi="仿宋" w:cs="仿宋" w:hint="eastAsia"/>
          <w:sz w:val="32"/>
          <w:szCs w:val="32"/>
        </w:rPr>
        <w:t>：校级家教协会学习委员会负责思想建设的系统规划、检查执行、评价反馈等工作，保障思想建设持续深入发展。</w:t>
      </w:r>
    </w:p>
    <w:p w:rsidR="009F6C92" w:rsidRDefault="00A57F06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以此为依托，开展具有针对性的培训活动，如每届初一年级家长教师协会成立之初，我们都会聘请市、区级专家为新成立的家教协会成员进行培训，特别是市级专家赵澜波老师、区级专家贺兆梅老师为校级、班级家教协会成员进行的专业培训，使执委会成员对协会的作用、委员的职责理解更加深入，还为宣传部设计“该如何与他人沟通”，为活动部设计“如何组织、策划学生活动”等内容，提高了各部工作和管理能力。</w:t>
      </w:r>
    </w:p>
    <w:p w:rsidR="005644FA" w:rsidRDefault="005644FA" w:rsidP="005644FA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  <w:r w:rsidRPr="005644FA">
        <w:rPr>
          <w:rFonts w:ascii="仿宋" w:eastAsia="仿宋" w:hAnsi="仿宋" w:cs="仿宋"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39D05DAF" wp14:editId="09A6CF87">
            <wp:simplePos x="0" y="0"/>
            <wp:positionH relativeFrom="column">
              <wp:posOffset>3888105</wp:posOffset>
            </wp:positionH>
            <wp:positionV relativeFrom="paragraph">
              <wp:posOffset>23495</wp:posOffset>
            </wp:positionV>
            <wp:extent cx="1498848" cy="1123950"/>
            <wp:effectExtent l="133350" t="114300" r="139700" b="171450"/>
            <wp:wrapNone/>
            <wp:docPr id="13" name="Picture 3" descr="I:\家家协会工作汇报\于立红年级\活动照片\IMG_20150514_1610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 descr="I:\家家协会工作汇报\于立红年级\活动照片\IMG_20150514_161058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848" cy="11239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44FA">
        <w:rPr>
          <w:rFonts w:ascii="仿宋" w:eastAsia="仿宋" w:hAnsi="仿宋" w:cs="仿宋"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4CF72FCB" wp14:editId="41F16CF7">
            <wp:simplePos x="0" y="0"/>
            <wp:positionH relativeFrom="column">
              <wp:posOffset>2059305</wp:posOffset>
            </wp:positionH>
            <wp:positionV relativeFrom="paragraph">
              <wp:posOffset>42545</wp:posOffset>
            </wp:positionV>
            <wp:extent cx="1599565" cy="1104900"/>
            <wp:effectExtent l="114300" t="114300" r="153035" b="171450"/>
            <wp:wrapNone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11049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44FA">
        <w:rPr>
          <w:rFonts w:ascii="仿宋" w:eastAsia="仿宋" w:hAnsi="仿宋" w:cs="仿宋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65EE20FC" wp14:editId="7B745AE8">
            <wp:simplePos x="0" y="0"/>
            <wp:positionH relativeFrom="column">
              <wp:posOffset>40005</wp:posOffset>
            </wp:positionH>
            <wp:positionV relativeFrom="paragraph">
              <wp:posOffset>42545</wp:posOffset>
            </wp:positionV>
            <wp:extent cx="1790700" cy="1109345"/>
            <wp:effectExtent l="133350" t="114300" r="152400" b="167005"/>
            <wp:wrapNone/>
            <wp:docPr id="11" name="Picture 2" descr="D:\政教\2013家教协会\家教协会照片、视频\家教协会讲座2015、6、11\DSC005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D:\政教\2013家教协会\家教协会照片、视频\家教协会讲座2015、6、11\DSC00561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1093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644FA" w:rsidRDefault="005644FA" w:rsidP="005644FA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</w:p>
    <w:p w:rsidR="005644FA" w:rsidRDefault="005644FA" w:rsidP="005644FA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</w:p>
    <w:p w:rsidR="005644FA" w:rsidRPr="001C6266" w:rsidRDefault="005644FA" w:rsidP="001C6266">
      <w:pPr>
        <w:pStyle w:val="1"/>
        <w:overflowPunct w:val="0"/>
        <w:ind w:firstLine="560"/>
        <w:rPr>
          <w:rFonts w:ascii="仿宋" w:eastAsia="仿宋" w:hAnsi="仿宋" w:cs="仿宋"/>
          <w:sz w:val="28"/>
          <w:szCs w:val="28"/>
        </w:rPr>
      </w:pPr>
      <w:r w:rsidRPr="001C6266">
        <w:rPr>
          <w:rFonts w:ascii="仿宋" w:eastAsia="仿宋" w:hAnsi="仿宋" w:cs="仿宋" w:hint="eastAsia"/>
          <w:sz w:val="28"/>
          <w:szCs w:val="28"/>
        </w:rPr>
        <w:t>专家培训</w:t>
      </w:r>
      <w:r w:rsidR="001C6266" w:rsidRPr="001C6266">
        <w:rPr>
          <w:rFonts w:ascii="仿宋" w:eastAsia="仿宋" w:hAnsi="仿宋" w:cs="仿宋" w:hint="eastAsia"/>
          <w:sz w:val="28"/>
          <w:szCs w:val="28"/>
        </w:rPr>
        <w:t xml:space="preserve">        </w:t>
      </w:r>
      <w:r w:rsidR="001C6266">
        <w:rPr>
          <w:rFonts w:ascii="仿宋" w:eastAsia="仿宋" w:hAnsi="仿宋" w:cs="仿宋" w:hint="eastAsia"/>
          <w:sz w:val="28"/>
          <w:szCs w:val="28"/>
        </w:rPr>
        <w:t xml:space="preserve">    </w:t>
      </w:r>
      <w:r w:rsidR="001C6266" w:rsidRPr="001C6266">
        <w:rPr>
          <w:rFonts w:ascii="仿宋" w:eastAsia="仿宋" w:hAnsi="仿宋" w:cs="仿宋" w:hint="eastAsia"/>
          <w:sz w:val="28"/>
          <w:szCs w:val="28"/>
        </w:rPr>
        <w:t xml:space="preserve"> </w:t>
      </w:r>
      <w:r w:rsidRPr="001C6266">
        <w:rPr>
          <w:rFonts w:ascii="仿宋" w:eastAsia="仿宋" w:hAnsi="仿宋" w:cs="仿宋" w:hint="eastAsia"/>
          <w:sz w:val="28"/>
          <w:szCs w:val="28"/>
        </w:rPr>
        <w:t>校级执委会培训</w:t>
      </w:r>
      <w:r w:rsidR="001C6266" w:rsidRPr="001C6266">
        <w:rPr>
          <w:rFonts w:ascii="仿宋" w:eastAsia="仿宋" w:hAnsi="仿宋" w:cs="仿宋" w:hint="eastAsia"/>
          <w:sz w:val="28"/>
          <w:szCs w:val="28"/>
        </w:rPr>
        <w:t xml:space="preserve">      </w:t>
      </w:r>
      <w:r w:rsidR="001C6266">
        <w:rPr>
          <w:rFonts w:ascii="仿宋" w:eastAsia="仿宋" w:hAnsi="仿宋" w:cs="仿宋" w:hint="eastAsia"/>
          <w:sz w:val="28"/>
          <w:szCs w:val="28"/>
        </w:rPr>
        <w:t xml:space="preserve"> </w:t>
      </w:r>
      <w:r w:rsidR="001C6266" w:rsidRPr="001C6266">
        <w:rPr>
          <w:rFonts w:ascii="仿宋" w:eastAsia="仿宋" w:hAnsi="仿宋" w:cs="仿宋" w:hint="eastAsia"/>
          <w:sz w:val="28"/>
          <w:szCs w:val="28"/>
        </w:rPr>
        <w:t>协会会长培训</w:t>
      </w:r>
    </w:p>
    <w:p w:rsidR="009F6C92" w:rsidRDefault="00A57F06">
      <w:pPr>
        <w:pStyle w:val="1"/>
        <w:numPr>
          <w:ilvl w:val="0"/>
          <w:numId w:val="2"/>
        </w:numPr>
        <w:overflowPunct w:val="0"/>
        <w:spacing w:beforeLines="50" w:before="156" w:afterLines="50" w:after="156"/>
        <w:ind w:firstLine="640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>完善制度体系，保障协会工作规范持续发展</w:t>
      </w:r>
    </w:p>
    <w:p w:rsidR="009F6C92" w:rsidRPr="001C6266" w:rsidRDefault="00A57F06" w:rsidP="001C6266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制度建设是组织规范运行的保障和前提。通过研究实践，不断完善管理和运行制度，规范家教协会职责和内容，规范工作流程和工作重点，我们经过调研、研讨，最终经校级家教协会大会决议，先后制定和修订了《家长教师协会章程》、《家长教师协会执行委员会职责》、《家长教师协会工作手册》、《三级家教协会例会制度》、《三级家长教师协会成立及换届选举办法》等系列制度，设计制作协会会徽、确定会歌和协会工作目标，内容涉及</w:t>
      </w:r>
      <w:proofErr w:type="gramStart"/>
      <w:r>
        <w:rPr>
          <w:rFonts w:ascii="仿宋" w:eastAsia="仿宋" w:hAnsi="仿宋" w:cs="仿宋" w:hint="eastAsia"/>
          <w:sz w:val="32"/>
          <w:szCs w:val="32"/>
        </w:rPr>
        <w:t>从协会</w:t>
      </w:r>
      <w:proofErr w:type="gramEnd"/>
      <w:r>
        <w:rPr>
          <w:rFonts w:ascii="仿宋" w:eastAsia="仿宋" w:hAnsi="仿宋" w:cs="仿宋" w:hint="eastAsia"/>
          <w:sz w:val="32"/>
          <w:szCs w:val="32"/>
        </w:rPr>
        <w:t>成立到</w:t>
      </w:r>
      <w:proofErr w:type="gramStart"/>
      <w:r>
        <w:rPr>
          <w:rFonts w:ascii="仿宋" w:eastAsia="仿宋" w:hAnsi="仿宋" w:cs="仿宋" w:hint="eastAsia"/>
          <w:sz w:val="32"/>
          <w:szCs w:val="32"/>
        </w:rPr>
        <w:t>分工再</w:t>
      </w:r>
      <w:proofErr w:type="gramEnd"/>
      <w:r>
        <w:rPr>
          <w:rFonts w:ascii="仿宋" w:eastAsia="仿宋" w:hAnsi="仿宋" w:cs="仿宋" w:hint="eastAsia"/>
          <w:sz w:val="32"/>
          <w:szCs w:val="32"/>
        </w:rPr>
        <w:t>到开展工作、评价考核等全过程管理。这些制度的出台和实施促进了家教协会工作走向规范化、常态化，保障了家教协会从组建到运行过程的整体机制构建，实现了制度管理，确保长期规范化发展。</w:t>
      </w:r>
    </w:p>
    <w:p w:rsidR="009F6C92" w:rsidRDefault="00A57F06">
      <w:pPr>
        <w:overflowPunct w:val="0"/>
        <w:spacing w:after="0"/>
        <w:ind w:firstLineChars="701" w:firstLine="1970"/>
        <w:jc w:val="both"/>
        <w:rPr>
          <w:rFonts w:ascii="仿宋" w:eastAsia="仿宋" w:hAnsi="仿宋" w:cs="仿宋"/>
          <w:b/>
          <w:bCs/>
          <w:kern w:val="2"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kern w:val="2"/>
          <w:sz w:val="28"/>
          <w:szCs w:val="28"/>
        </w:rPr>
        <w:t>“三级”家长教师协会组建机制</w:t>
      </w:r>
    </w:p>
    <w:p w:rsidR="009F6C92" w:rsidRDefault="00A57F06">
      <w:pPr>
        <w:overflowPunct w:val="0"/>
        <w:spacing w:after="0"/>
        <w:jc w:val="both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544830</wp:posOffset>
            </wp:positionH>
            <wp:positionV relativeFrom="paragraph">
              <wp:posOffset>149860</wp:posOffset>
            </wp:positionV>
            <wp:extent cx="4229100" cy="1343025"/>
            <wp:effectExtent l="0" t="76200" r="0" b="66675"/>
            <wp:wrapNone/>
            <wp:docPr id="4" name="图示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anchor>
        </w:drawing>
      </w:r>
    </w:p>
    <w:p w:rsidR="009F6C92" w:rsidRDefault="009F6C92" w:rsidP="00B0445B">
      <w:pPr>
        <w:overflowPunct w:val="0"/>
        <w:spacing w:after="0"/>
        <w:ind w:firstLineChars="303" w:firstLine="970"/>
        <w:jc w:val="both"/>
        <w:rPr>
          <w:rFonts w:ascii="仿宋" w:eastAsia="仿宋" w:hAnsi="仿宋" w:cs="仿宋"/>
          <w:sz w:val="32"/>
          <w:szCs w:val="32"/>
        </w:rPr>
      </w:pPr>
    </w:p>
    <w:p w:rsidR="009F6C92" w:rsidRDefault="009F6C92" w:rsidP="00B0445B">
      <w:pPr>
        <w:overflowPunct w:val="0"/>
        <w:spacing w:after="0"/>
        <w:ind w:firstLineChars="303" w:firstLine="970"/>
        <w:jc w:val="both"/>
        <w:rPr>
          <w:rFonts w:ascii="仿宋" w:eastAsia="仿宋" w:hAnsi="仿宋" w:cs="仿宋"/>
          <w:sz w:val="32"/>
          <w:szCs w:val="32"/>
        </w:rPr>
      </w:pPr>
    </w:p>
    <w:p w:rsidR="009F6C92" w:rsidRDefault="009F6C92">
      <w:pPr>
        <w:overflowPunct w:val="0"/>
        <w:spacing w:after="0"/>
        <w:jc w:val="both"/>
        <w:rPr>
          <w:rFonts w:ascii="仿宋" w:eastAsia="仿宋" w:hAnsi="仿宋" w:cs="仿宋"/>
          <w:sz w:val="32"/>
          <w:szCs w:val="32"/>
        </w:rPr>
      </w:pPr>
    </w:p>
    <w:p w:rsidR="009F6C92" w:rsidRDefault="009F6C92" w:rsidP="00B0445B">
      <w:pPr>
        <w:overflowPunct w:val="0"/>
        <w:spacing w:after="0"/>
        <w:ind w:firstLineChars="303" w:firstLine="970"/>
        <w:jc w:val="both"/>
        <w:rPr>
          <w:rFonts w:ascii="仿宋" w:eastAsia="仿宋" w:hAnsi="仿宋" w:cs="仿宋"/>
          <w:sz w:val="32"/>
          <w:szCs w:val="32"/>
        </w:rPr>
      </w:pPr>
    </w:p>
    <w:p w:rsidR="009F6C92" w:rsidRDefault="009F6C92" w:rsidP="001C6266">
      <w:pPr>
        <w:overflowPunct w:val="0"/>
        <w:spacing w:after="0"/>
        <w:jc w:val="both"/>
        <w:rPr>
          <w:rFonts w:ascii="仿宋" w:eastAsia="仿宋" w:hAnsi="仿宋" w:cs="仿宋"/>
          <w:sz w:val="32"/>
          <w:szCs w:val="32"/>
        </w:rPr>
      </w:pPr>
    </w:p>
    <w:p w:rsidR="001C6266" w:rsidRDefault="001C6266" w:rsidP="001C6266">
      <w:pPr>
        <w:overflowPunct w:val="0"/>
        <w:spacing w:after="0"/>
        <w:jc w:val="both"/>
        <w:rPr>
          <w:rFonts w:ascii="仿宋" w:eastAsia="仿宋" w:hAnsi="仿宋" w:cs="仿宋"/>
          <w:sz w:val="32"/>
          <w:szCs w:val="32"/>
        </w:rPr>
      </w:pPr>
    </w:p>
    <w:p w:rsidR="009F6C92" w:rsidRDefault="00A57F06">
      <w:pPr>
        <w:overflowPunct w:val="0"/>
        <w:spacing w:after="0"/>
        <w:ind w:firstLineChars="701" w:firstLine="1970"/>
        <w:jc w:val="both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697230</wp:posOffset>
            </wp:positionH>
            <wp:positionV relativeFrom="paragraph">
              <wp:posOffset>363855</wp:posOffset>
            </wp:positionV>
            <wp:extent cx="3981450" cy="1438275"/>
            <wp:effectExtent l="0" t="76200" r="0" b="47625"/>
            <wp:wrapNone/>
            <wp:docPr id="5" name="图示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anchor>
        </w:drawing>
      </w:r>
      <w:r>
        <w:rPr>
          <w:rFonts w:ascii="仿宋" w:eastAsia="仿宋" w:hAnsi="仿宋" w:cs="仿宋" w:hint="eastAsia"/>
          <w:b/>
          <w:bCs/>
          <w:sz w:val="28"/>
          <w:szCs w:val="28"/>
        </w:rPr>
        <w:t>“三级”家长教师协会工作机制</w:t>
      </w:r>
    </w:p>
    <w:p w:rsidR="009F6C92" w:rsidRDefault="009F6C92" w:rsidP="00B0445B">
      <w:pPr>
        <w:overflowPunct w:val="0"/>
        <w:spacing w:after="0"/>
        <w:ind w:firstLineChars="303" w:firstLine="970"/>
        <w:jc w:val="both"/>
        <w:rPr>
          <w:rFonts w:ascii="仿宋" w:eastAsia="仿宋" w:hAnsi="仿宋" w:cs="仿宋"/>
          <w:sz w:val="32"/>
          <w:szCs w:val="32"/>
        </w:rPr>
      </w:pPr>
    </w:p>
    <w:p w:rsidR="009F6C92" w:rsidRDefault="009F6C92" w:rsidP="00B0445B">
      <w:pPr>
        <w:overflowPunct w:val="0"/>
        <w:spacing w:after="0"/>
        <w:ind w:firstLineChars="303" w:firstLine="970"/>
        <w:jc w:val="both"/>
        <w:rPr>
          <w:rFonts w:ascii="仿宋" w:eastAsia="仿宋" w:hAnsi="仿宋" w:cs="仿宋"/>
          <w:sz w:val="32"/>
          <w:szCs w:val="32"/>
        </w:rPr>
      </w:pPr>
    </w:p>
    <w:p w:rsidR="009F6C92" w:rsidRDefault="009F6C92" w:rsidP="00B0445B">
      <w:pPr>
        <w:overflowPunct w:val="0"/>
        <w:spacing w:after="0"/>
        <w:ind w:firstLineChars="303" w:firstLine="970"/>
        <w:jc w:val="both"/>
        <w:rPr>
          <w:rFonts w:ascii="仿宋" w:eastAsia="仿宋" w:hAnsi="仿宋" w:cs="仿宋"/>
          <w:sz w:val="32"/>
          <w:szCs w:val="32"/>
        </w:rPr>
      </w:pPr>
    </w:p>
    <w:p w:rsidR="009F6C92" w:rsidRDefault="009F6C92">
      <w:pPr>
        <w:overflowPunct w:val="0"/>
        <w:spacing w:after="0"/>
        <w:jc w:val="both"/>
        <w:rPr>
          <w:rFonts w:ascii="仿宋" w:eastAsia="仿宋" w:hAnsi="仿宋" w:cs="仿宋"/>
          <w:sz w:val="32"/>
          <w:szCs w:val="32"/>
        </w:rPr>
      </w:pPr>
    </w:p>
    <w:p w:rsidR="009F6C92" w:rsidRDefault="009F6C92">
      <w:pPr>
        <w:overflowPunct w:val="0"/>
        <w:spacing w:after="0"/>
        <w:jc w:val="both"/>
        <w:rPr>
          <w:rFonts w:ascii="仿宋" w:eastAsia="仿宋" w:hAnsi="仿宋" w:cs="仿宋"/>
          <w:sz w:val="32"/>
          <w:szCs w:val="32"/>
        </w:rPr>
      </w:pPr>
    </w:p>
    <w:p w:rsidR="009F6C92" w:rsidRDefault="009F6C92">
      <w:pPr>
        <w:pStyle w:val="1"/>
        <w:overflowPunct w:val="0"/>
        <w:ind w:firstLineChars="0" w:firstLine="0"/>
        <w:rPr>
          <w:rFonts w:ascii="黑体" w:eastAsia="黑体" w:hAnsi="黑体" w:cs="黑体"/>
          <w:sz w:val="32"/>
          <w:szCs w:val="32"/>
        </w:rPr>
      </w:pPr>
    </w:p>
    <w:p w:rsidR="009F6C92" w:rsidRDefault="00A57F06">
      <w:pPr>
        <w:pStyle w:val="1"/>
        <w:overflowPunct w:val="0"/>
        <w:spacing w:beforeLines="50" w:before="156" w:afterLines="50" w:after="156"/>
        <w:ind w:firstLine="640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四、建立评价考核体系，促进协会组织内涵发展</w:t>
      </w:r>
    </w:p>
    <w:p w:rsidR="001C6266" w:rsidRDefault="00A57F06" w:rsidP="001C6266">
      <w:pPr>
        <w:pStyle w:val="1"/>
        <w:overflowPunct w:val="0"/>
        <w:spacing w:afterLines="50" w:after="156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评价是检查工作情况、发现问题、找出差距的重要工具，是明确工作方向、促进工作深入内涵发展的必要途径。因此，自家教协会成立之初，我们便随之开始了评价考核体系的建设，以保证评价结果的准确性和评价工作的导向性。做到全员、全方位有评价，如每次活动后让教师、学生、家长填写活动评价单，每学年</w:t>
      </w:r>
      <w:proofErr w:type="gramStart"/>
      <w:r>
        <w:rPr>
          <w:rFonts w:ascii="仿宋" w:eastAsia="仿宋" w:hAnsi="仿宋" w:cs="仿宋" w:hint="eastAsia"/>
          <w:sz w:val="32"/>
          <w:szCs w:val="32"/>
        </w:rPr>
        <w:t>末结束</w:t>
      </w:r>
      <w:proofErr w:type="gramEnd"/>
      <w:r>
        <w:rPr>
          <w:rFonts w:ascii="仿宋" w:eastAsia="仿宋" w:hAnsi="仿宋" w:cs="仿宋" w:hint="eastAsia"/>
          <w:sz w:val="32"/>
          <w:szCs w:val="32"/>
        </w:rPr>
        <w:t>时，各级协会会长要进行述职，家长、教师、社区代表按照家长教师协会工作评价指标进行考核打分，并评选出优秀班级家长教师协会组织、优秀职能部门、优秀会长、会员、好家长优秀志愿者等先进集体和个人，从而固化品牌活动。</w:t>
      </w:r>
    </w:p>
    <w:p w:rsidR="009F6C92" w:rsidRDefault="00A57F06">
      <w:pPr>
        <w:pStyle w:val="1"/>
        <w:numPr>
          <w:ilvl w:val="0"/>
          <w:numId w:val="3"/>
        </w:numPr>
        <w:overflowPunct w:val="0"/>
        <w:spacing w:afterLines="50" w:after="156"/>
        <w:ind w:firstLine="640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发挥家教协会组织职能，</w:t>
      </w:r>
      <w:proofErr w:type="gramStart"/>
      <w:r>
        <w:rPr>
          <w:rFonts w:ascii="黑体" w:eastAsia="黑体" w:hAnsi="黑体" w:cs="黑体" w:hint="eastAsia"/>
          <w:sz w:val="32"/>
          <w:szCs w:val="32"/>
        </w:rPr>
        <w:t>推动家</w:t>
      </w:r>
      <w:proofErr w:type="gramEnd"/>
      <w:r>
        <w:rPr>
          <w:rFonts w:ascii="黑体" w:eastAsia="黑体" w:hAnsi="黑体" w:cs="黑体" w:hint="eastAsia"/>
          <w:sz w:val="32"/>
          <w:szCs w:val="32"/>
        </w:rPr>
        <w:t>校协同合作共赢</w:t>
      </w:r>
    </w:p>
    <w:p w:rsidR="009F6C92" w:rsidRDefault="00A57F06">
      <w:pPr>
        <w:pStyle w:val="1"/>
        <w:overflowPunct w:val="0"/>
        <w:ind w:firstLine="640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2"/>
          <w:szCs w:val="32"/>
        </w:rPr>
        <w:t>家校协同教育是家长教师协会的主体工作，各分部与学校和社区经过反复商议、科学规划、严格实施、评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价反思</w:t>
      </w:r>
      <w:r>
        <w:rPr>
          <w:rFonts w:ascii="仿宋" w:eastAsia="仿宋" w:hAnsi="仿宋" w:cs="仿宋" w:hint="eastAsia"/>
          <w:sz w:val="32"/>
          <w:szCs w:val="32"/>
        </w:rPr>
        <w:t>，切实将工作落到实处，不断推动学校发展。</w:t>
      </w:r>
    </w:p>
    <w:p w:rsidR="009F6C92" w:rsidRDefault="00A57F06">
      <w:pPr>
        <w:pStyle w:val="1"/>
        <w:overflowPunct w:val="0"/>
        <w:ind w:firstLine="640"/>
        <w:rPr>
          <w:rFonts w:ascii="楷体" w:eastAsia="楷体" w:hAnsi="楷体" w:cs="仿宋"/>
          <w:color w:val="000000" w:themeColor="text1"/>
          <w:sz w:val="32"/>
          <w:szCs w:val="32"/>
        </w:rPr>
      </w:pPr>
      <w:r>
        <w:rPr>
          <w:rFonts w:ascii="楷体" w:eastAsia="楷体" w:hAnsi="楷体" w:cs="仿宋" w:hint="eastAsia"/>
          <w:sz w:val="32"/>
          <w:szCs w:val="32"/>
        </w:rPr>
        <w:t>（一）参与学校决策，做学校工作</w:t>
      </w:r>
      <w:r>
        <w:rPr>
          <w:rFonts w:ascii="楷体" w:eastAsia="楷体" w:hAnsi="楷体" w:cs="仿宋" w:hint="eastAsia"/>
          <w:color w:val="000000" w:themeColor="text1"/>
          <w:sz w:val="32"/>
          <w:szCs w:val="32"/>
        </w:rPr>
        <w:t>的推动者</w:t>
      </w:r>
    </w:p>
    <w:p w:rsidR="009F6C92" w:rsidRDefault="001C6266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  <w:r w:rsidRPr="001C6266">
        <w:rPr>
          <w:rFonts w:ascii="仿宋" w:eastAsia="仿宋" w:hAnsi="仿宋" w:cs="仿宋"/>
          <w:noProof/>
          <w:sz w:val="32"/>
          <w:szCs w:val="32"/>
        </w:rPr>
        <w:drawing>
          <wp:anchor distT="0" distB="0" distL="114300" distR="114300" simplePos="0" relativeHeight="251672576" behindDoc="1" locked="0" layoutInCell="1" allowOverlap="1" wp14:anchorId="01F728F8" wp14:editId="01EB6007">
            <wp:simplePos x="0" y="0"/>
            <wp:positionH relativeFrom="column">
              <wp:posOffset>3326130</wp:posOffset>
            </wp:positionH>
            <wp:positionV relativeFrom="paragraph">
              <wp:posOffset>539750</wp:posOffset>
            </wp:positionV>
            <wp:extent cx="1721485" cy="971550"/>
            <wp:effectExtent l="95250" t="76200" r="126365" b="133350"/>
            <wp:wrapThrough wrapText="bothSides">
              <wp:wrapPolygon edited="0">
                <wp:start x="-478" y="-1694"/>
                <wp:lineTo x="-1195" y="-847"/>
                <wp:lineTo x="-1195" y="21600"/>
                <wp:lineTo x="-717" y="24141"/>
                <wp:lineTo x="22707" y="24141"/>
                <wp:lineTo x="22947" y="5929"/>
                <wp:lineTo x="22229" y="-424"/>
                <wp:lineTo x="22229" y="-1694"/>
                <wp:lineTo x="-478" y="-1694"/>
              </wp:wrapPolygon>
            </wp:wrapThrough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485" cy="9715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>
                      <a:solidFill>
                        <a:schemeClr val="bg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7F06">
        <w:rPr>
          <w:rFonts w:ascii="仿宋" w:eastAsia="仿宋" w:hAnsi="仿宋" w:cs="仿宋" w:hint="eastAsia"/>
          <w:sz w:val="32"/>
          <w:szCs w:val="32"/>
        </w:rPr>
        <w:t>学校三年教育规划通过在校级家教协会上进行解读，分组讨论再汇总，由组织部记录整理共提出建设性意见11条，由会长在</w:t>
      </w:r>
      <w:r w:rsidR="00A57F06">
        <w:rPr>
          <w:rFonts w:ascii="仿宋" w:eastAsia="仿宋" w:hAnsi="仿宋" w:cs="仿宋" w:hint="eastAsia"/>
          <w:sz w:val="32"/>
          <w:szCs w:val="32"/>
        </w:rPr>
        <w:lastRenderedPageBreak/>
        <w:t>学校行政会上阐释，解惑释疑，最终，学校采纳了其中9条建议。</w:t>
      </w:r>
      <w:r w:rsidR="00A57F06">
        <w:rPr>
          <w:rFonts w:ascii="仿宋" w:eastAsia="仿宋" w:hAnsi="仿宋" w:cs="仿宋" w:hint="eastAsia"/>
          <w:color w:val="000000" w:themeColor="text1"/>
          <w:sz w:val="32"/>
          <w:szCs w:val="32"/>
        </w:rPr>
        <w:t>家长教师协会组织的运行，避免了</w:t>
      </w:r>
      <w:r w:rsidR="00A57F06">
        <w:rPr>
          <w:rFonts w:ascii="仿宋" w:eastAsia="仿宋" w:hAnsi="仿宋" w:cs="仿宋" w:hint="eastAsia"/>
          <w:sz w:val="32"/>
          <w:szCs w:val="32"/>
        </w:rPr>
        <w:t>家</w:t>
      </w:r>
      <w:proofErr w:type="gramStart"/>
      <w:r w:rsidR="00A57F06">
        <w:rPr>
          <w:rFonts w:ascii="仿宋" w:eastAsia="仿宋" w:hAnsi="仿宋" w:cs="仿宋" w:hint="eastAsia"/>
          <w:sz w:val="32"/>
          <w:szCs w:val="32"/>
        </w:rPr>
        <w:t>校矛盾</w:t>
      </w:r>
      <w:proofErr w:type="gramEnd"/>
      <w:r w:rsidR="00A57F06">
        <w:rPr>
          <w:rFonts w:ascii="仿宋" w:eastAsia="仿宋" w:hAnsi="仿宋" w:cs="仿宋" w:hint="eastAsia"/>
          <w:sz w:val="32"/>
          <w:szCs w:val="32"/>
        </w:rPr>
        <w:t>的产生，获得真实的意见反馈，集中了更多智慧，从关键环节中找到了问题的症结并有效解决。</w:t>
      </w:r>
    </w:p>
    <w:p w:rsidR="009F6C92" w:rsidRDefault="00400DF0" w:rsidP="00E427AB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noProof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787FB84D" wp14:editId="56CE49F9">
            <wp:simplePos x="0" y="0"/>
            <wp:positionH relativeFrom="column">
              <wp:posOffset>125730</wp:posOffset>
            </wp:positionH>
            <wp:positionV relativeFrom="paragraph">
              <wp:posOffset>2183765</wp:posOffset>
            </wp:positionV>
            <wp:extent cx="1924050" cy="1581150"/>
            <wp:effectExtent l="0" t="0" r="0" b="0"/>
            <wp:wrapTight wrapText="bothSides">
              <wp:wrapPolygon edited="0">
                <wp:start x="0" y="0"/>
                <wp:lineTo x="0" y="21340"/>
                <wp:lineTo x="21386" y="21340"/>
                <wp:lineTo x="21386" y="0"/>
                <wp:lineTo x="0" y="0"/>
              </wp:wrapPolygon>
            </wp:wrapTight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669D2A-2971-49C9-B835-29378BC93B0A.jpe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0DF0">
        <w:rPr>
          <w:rFonts w:ascii="仿宋" w:eastAsia="仿宋" w:hAnsi="仿宋" w:cs="仿宋"/>
          <w:noProof/>
          <w:sz w:val="32"/>
          <w:szCs w:val="32"/>
        </w:rPr>
        <w:drawing>
          <wp:anchor distT="0" distB="0" distL="114300" distR="114300" simplePos="0" relativeHeight="251673600" behindDoc="1" locked="0" layoutInCell="1" allowOverlap="1" wp14:anchorId="42F8B3CB" wp14:editId="5A164085">
            <wp:simplePos x="0" y="0"/>
            <wp:positionH relativeFrom="column">
              <wp:posOffset>3307080</wp:posOffset>
            </wp:positionH>
            <wp:positionV relativeFrom="paragraph">
              <wp:posOffset>497840</wp:posOffset>
            </wp:positionV>
            <wp:extent cx="1971675" cy="981075"/>
            <wp:effectExtent l="133350" t="114300" r="142875" b="161925"/>
            <wp:wrapThrough wrapText="bothSides">
              <wp:wrapPolygon edited="0">
                <wp:start x="-835" y="-2517"/>
                <wp:lineTo x="-1461" y="-1678"/>
                <wp:lineTo x="-1252" y="24746"/>
                <wp:lineTo x="22748" y="24746"/>
                <wp:lineTo x="22957" y="5033"/>
                <wp:lineTo x="22330" y="-1258"/>
                <wp:lineTo x="22330" y="-2517"/>
                <wp:lineTo x="-835" y="-2517"/>
              </wp:wrapPolygon>
            </wp:wrapThrough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9810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7F06">
        <w:rPr>
          <w:rFonts w:ascii="仿宋" w:eastAsia="仿宋" w:hAnsi="仿宋" w:cs="仿宋" w:hint="eastAsia"/>
          <w:sz w:val="32"/>
          <w:szCs w:val="32"/>
        </w:rPr>
        <w:t>在学校综合考核中，学生和家长对午餐的满意度相对较低。学校随即委托校级家教协会一同改进午餐质量。</w:t>
      </w:r>
      <w:r w:rsidR="001C6266">
        <w:rPr>
          <w:rFonts w:ascii="仿宋" w:eastAsia="仿宋" w:hAnsi="仿宋" w:cs="仿宋" w:hint="eastAsia"/>
          <w:sz w:val="32"/>
          <w:szCs w:val="32"/>
        </w:rPr>
        <w:t>经过商议，家校共同组成了膳食委员会</w:t>
      </w:r>
      <w:r>
        <w:rPr>
          <w:rFonts w:ascii="仿宋" w:eastAsia="仿宋" w:hAnsi="仿宋" w:cs="仿宋" w:hint="eastAsia"/>
          <w:sz w:val="32"/>
          <w:szCs w:val="32"/>
        </w:rPr>
        <w:t>，定期走进食堂进行卫生、菜品等实地检查，反馈意见，同时由校领导和校级家教协会委员共同成立陪餐小组，每天走进班级，与学生一起用餐，掌握学生日常用餐情况，确保学生用餐卫生、菜品健康，营养膳食。</w:t>
      </w:r>
      <w:r w:rsidR="00A57F06">
        <w:rPr>
          <w:rFonts w:ascii="仿宋" w:eastAsia="仿宋" w:hAnsi="仿宋" w:cs="仿宋" w:hint="eastAsia"/>
          <w:sz w:val="32"/>
          <w:szCs w:val="32"/>
        </w:rPr>
        <w:t>除以上列举事例外，在新综评细则制定、班级公约、学生发型标准，日常行为规范等制度制定与执行中均有家长的积极参与。家长参与学校决策已经成为我校日常工作运行机制中的一部分，每位家长都为学校内涵发展贡献着智慧与力量。</w:t>
      </w:r>
    </w:p>
    <w:p w:rsidR="009F6C92" w:rsidRDefault="00A57F06">
      <w:pPr>
        <w:pStyle w:val="1"/>
        <w:numPr>
          <w:ilvl w:val="0"/>
          <w:numId w:val="4"/>
        </w:numPr>
        <w:overflowPunct w:val="0"/>
        <w:ind w:firstLineChars="0"/>
        <w:rPr>
          <w:rFonts w:ascii="楷体" w:eastAsia="楷体" w:hAnsi="楷体" w:cs="仿宋"/>
          <w:sz w:val="32"/>
          <w:szCs w:val="32"/>
        </w:rPr>
      </w:pPr>
      <w:r>
        <w:rPr>
          <w:rFonts w:ascii="楷体" w:eastAsia="楷体" w:hAnsi="楷体" w:cs="仿宋" w:hint="eastAsia"/>
          <w:sz w:val="32"/>
          <w:szCs w:val="32"/>
        </w:rPr>
        <w:t>精心策划、组织学生活动，做学生发展的助力者</w:t>
      </w:r>
    </w:p>
    <w:p w:rsidR="009F6C92" w:rsidRDefault="0094220E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  <w:r w:rsidRPr="00E427AB">
        <w:rPr>
          <w:rFonts w:ascii="仿宋" w:eastAsia="仿宋" w:hAnsi="仿宋" w:cs="仿宋"/>
          <w:noProof/>
          <w:sz w:val="32"/>
          <w:szCs w:val="32"/>
        </w:rPr>
        <w:drawing>
          <wp:anchor distT="0" distB="0" distL="114300" distR="114300" simplePos="0" relativeHeight="251675648" behindDoc="1" locked="0" layoutInCell="1" allowOverlap="1" wp14:anchorId="77445CC8" wp14:editId="14A854C0">
            <wp:simplePos x="0" y="0"/>
            <wp:positionH relativeFrom="column">
              <wp:posOffset>3385820</wp:posOffset>
            </wp:positionH>
            <wp:positionV relativeFrom="paragraph">
              <wp:posOffset>431165</wp:posOffset>
            </wp:positionV>
            <wp:extent cx="1759585" cy="1057275"/>
            <wp:effectExtent l="95250" t="76200" r="126365" b="142875"/>
            <wp:wrapThrough wrapText="bothSides">
              <wp:wrapPolygon edited="0">
                <wp:start x="-468" y="-1557"/>
                <wp:lineTo x="-1169" y="-778"/>
                <wp:lineTo x="-935" y="24130"/>
                <wp:lineTo x="22684" y="24130"/>
                <wp:lineTo x="22917" y="5449"/>
                <wp:lineTo x="22216" y="-389"/>
                <wp:lineTo x="22216" y="-1557"/>
                <wp:lineTo x="-468" y="-1557"/>
              </wp:wrapPolygon>
            </wp:wrapThrough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585" cy="10572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sq">
                      <a:solidFill>
                        <a:schemeClr val="bg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7F06">
        <w:rPr>
          <w:rFonts w:ascii="仿宋" w:eastAsia="仿宋" w:hAnsi="仿宋" w:cs="仿宋" w:hint="eastAsia"/>
          <w:sz w:val="32"/>
          <w:szCs w:val="32"/>
        </w:rPr>
        <w:t>家教协会成立之初，会员只是在教师的要求和指导下，参与学校组织的各项活动；而如今家长能够在活动部</w:t>
      </w:r>
      <w:proofErr w:type="gramStart"/>
      <w:r w:rsidR="00A57F06">
        <w:rPr>
          <w:rFonts w:ascii="仿宋" w:eastAsia="仿宋" w:hAnsi="仿宋" w:cs="仿宋" w:hint="eastAsia"/>
          <w:sz w:val="32"/>
          <w:szCs w:val="32"/>
        </w:rPr>
        <w:t>领导下独挑大梁</w:t>
      </w:r>
      <w:proofErr w:type="gramEnd"/>
      <w:r w:rsidR="00A57F06">
        <w:rPr>
          <w:rFonts w:ascii="仿宋" w:eastAsia="仿宋" w:hAnsi="仿宋" w:cs="仿宋" w:hint="eastAsia"/>
          <w:sz w:val="32"/>
          <w:szCs w:val="32"/>
        </w:rPr>
        <w:t>，完</w:t>
      </w:r>
      <w:r w:rsidR="00A57F06">
        <w:rPr>
          <w:rFonts w:ascii="仿宋" w:eastAsia="仿宋" w:hAnsi="仿宋" w:cs="仿宋" w:hint="eastAsia"/>
          <w:sz w:val="32"/>
          <w:szCs w:val="32"/>
        </w:rPr>
        <w:lastRenderedPageBreak/>
        <w:t>成所有活动环节的工作。如家长会由会长主持会议，教师与家长、学生共同探讨提高成绩的方法；为了提高学生的劳动能力和对社会的责任感，</w:t>
      </w:r>
      <w:r w:rsidR="00E427AB">
        <w:rPr>
          <w:rFonts w:ascii="仿宋" w:eastAsia="仿宋" w:hAnsi="仿宋" w:cs="仿宋" w:hint="eastAsia"/>
          <w:sz w:val="32"/>
          <w:szCs w:val="32"/>
        </w:rPr>
        <w:t>家教协会</w:t>
      </w:r>
      <w:r w:rsidR="00A57F06">
        <w:rPr>
          <w:rFonts w:ascii="仿宋" w:eastAsia="仿宋" w:hAnsi="仿宋" w:cs="仿宋" w:hint="eastAsia"/>
          <w:sz w:val="32"/>
          <w:szCs w:val="32"/>
        </w:rPr>
        <w:t>会</w:t>
      </w:r>
      <w:r w:rsidR="00E427AB">
        <w:rPr>
          <w:rFonts w:ascii="仿宋" w:eastAsia="仿宋" w:hAnsi="仿宋" w:cs="仿宋" w:hint="eastAsia"/>
          <w:sz w:val="32"/>
          <w:szCs w:val="32"/>
        </w:rPr>
        <w:t>长</w:t>
      </w:r>
      <w:r w:rsidR="00A57F06">
        <w:rPr>
          <w:rFonts w:ascii="仿宋" w:eastAsia="仿宋" w:hAnsi="仿宋" w:cs="仿宋" w:hint="eastAsia"/>
          <w:sz w:val="32"/>
          <w:szCs w:val="32"/>
        </w:rPr>
        <w:t>联系光荣院，组织学生去慰问。端午节活动，从活动方案设计、具体内容设置、主题活动实施、年级主题活动方案以及</w:t>
      </w:r>
      <w:r w:rsidRPr="0094220E">
        <w:rPr>
          <w:rFonts w:ascii="仿宋" w:eastAsia="仿宋" w:hAnsi="仿宋" w:cs="仿宋"/>
          <w:noProof/>
          <w:sz w:val="32"/>
          <w:szCs w:val="32"/>
        </w:rPr>
        <w:drawing>
          <wp:anchor distT="0" distB="0" distL="114300" distR="114300" simplePos="0" relativeHeight="251677696" behindDoc="1" locked="0" layoutInCell="1" allowOverlap="1" wp14:anchorId="5E4BF659" wp14:editId="23368A47">
            <wp:simplePos x="0" y="0"/>
            <wp:positionH relativeFrom="column">
              <wp:posOffset>182880</wp:posOffset>
            </wp:positionH>
            <wp:positionV relativeFrom="paragraph">
              <wp:posOffset>1309370</wp:posOffset>
            </wp:positionV>
            <wp:extent cx="1762125" cy="1343025"/>
            <wp:effectExtent l="133350" t="114300" r="142875" b="161925"/>
            <wp:wrapTight wrapText="bothSides">
              <wp:wrapPolygon edited="0">
                <wp:start x="-934" y="-1838"/>
                <wp:lineTo x="-1635" y="-1226"/>
                <wp:lineTo x="-1635" y="21447"/>
                <wp:lineTo x="-1168" y="23898"/>
                <wp:lineTo x="22884" y="23898"/>
                <wp:lineTo x="23118" y="3677"/>
                <wp:lineTo x="22417" y="-919"/>
                <wp:lineTo x="22417" y="-1838"/>
                <wp:lineTo x="-934" y="-1838"/>
              </wp:wrapPolygon>
            </wp:wrapTight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430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7F06">
        <w:rPr>
          <w:rFonts w:ascii="仿宋" w:eastAsia="仿宋" w:hAnsi="仿宋" w:cs="仿宋" w:hint="eastAsia"/>
          <w:sz w:val="32"/>
          <w:szCs w:val="32"/>
        </w:rPr>
        <w:t>在方案得到确定后，从服装到道具，从彩排到演出，全部由各班家教协会负责，在整个过程中家长与孩子增加了交流，沟通了感情，孩子们也为父母的行动点赞，家长从而真正成为了学生发展的助力者。</w:t>
      </w:r>
    </w:p>
    <w:p w:rsidR="009F6C92" w:rsidRDefault="0094220E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  <w:r w:rsidRPr="0094220E">
        <w:rPr>
          <w:rFonts w:ascii="仿宋" w:eastAsia="仿宋" w:hAnsi="仿宋" w:cs="仿宋"/>
          <w:noProof/>
          <w:sz w:val="32"/>
          <w:szCs w:val="32"/>
        </w:rPr>
        <w:drawing>
          <wp:anchor distT="0" distB="0" distL="114300" distR="114300" simplePos="0" relativeHeight="251676672" behindDoc="1" locked="0" layoutInCell="1" allowOverlap="1" wp14:anchorId="20694D69" wp14:editId="02CB67E0">
            <wp:simplePos x="0" y="0"/>
            <wp:positionH relativeFrom="column">
              <wp:posOffset>3678555</wp:posOffset>
            </wp:positionH>
            <wp:positionV relativeFrom="paragraph">
              <wp:posOffset>588645</wp:posOffset>
            </wp:positionV>
            <wp:extent cx="1711960" cy="1508760"/>
            <wp:effectExtent l="133350" t="95250" r="154940" b="167640"/>
            <wp:wrapTight wrapText="bothSides">
              <wp:wrapPolygon edited="0">
                <wp:start x="-1442" y="-1364"/>
                <wp:lineTo x="-1682" y="21545"/>
                <wp:lineTo x="-961" y="23727"/>
                <wp:lineTo x="22834" y="23727"/>
                <wp:lineTo x="23315" y="21000"/>
                <wp:lineTo x="23074" y="-1364"/>
                <wp:lineTo x="-1442" y="-1364"/>
              </wp:wrapPolygon>
            </wp:wrapTight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60" cy="15087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7F06">
        <w:rPr>
          <w:rFonts w:ascii="仿宋" w:eastAsia="仿宋" w:hAnsi="仿宋" w:cs="仿宋" w:hint="eastAsia"/>
          <w:sz w:val="32"/>
          <w:szCs w:val="32"/>
        </w:rPr>
        <w:t>同时，家教协会活动部通过每年在新初</w:t>
      </w:r>
      <w:proofErr w:type="gramStart"/>
      <w:r w:rsidR="00A57F06">
        <w:rPr>
          <w:rFonts w:ascii="仿宋" w:eastAsia="仿宋" w:hAnsi="仿宋" w:cs="仿宋" w:hint="eastAsia"/>
          <w:sz w:val="32"/>
          <w:szCs w:val="32"/>
        </w:rPr>
        <w:t>一</w:t>
      </w:r>
      <w:proofErr w:type="gramEnd"/>
      <w:r w:rsidR="00A57F06">
        <w:rPr>
          <w:rFonts w:ascii="仿宋" w:eastAsia="仿宋" w:hAnsi="仿宋" w:cs="仿宋" w:hint="eastAsia"/>
          <w:sz w:val="32"/>
          <w:szCs w:val="32"/>
        </w:rPr>
        <w:t>家长中调研家长特长，挖掘家长和社区资源，吸收有志于志愿服务的家长补充教育力量。在学校社团活动中，剪纸、缝制手工制品、吟诵、书法、摄影等多个社团均由家长和社区人员承担。</w:t>
      </w:r>
    </w:p>
    <w:p w:rsidR="009F6C92" w:rsidRDefault="00A57F06">
      <w:pPr>
        <w:pStyle w:val="1"/>
        <w:numPr>
          <w:ilvl w:val="0"/>
          <w:numId w:val="4"/>
        </w:numPr>
        <w:overflowPunct w:val="0"/>
        <w:ind w:firstLineChars="0"/>
        <w:rPr>
          <w:rFonts w:ascii="楷体" w:eastAsia="楷体" w:hAnsi="楷体" w:cs="仿宋"/>
          <w:sz w:val="32"/>
          <w:szCs w:val="32"/>
        </w:rPr>
      </w:pPr>
      <w:r>
        <w:rPr>
          <w:rFonts w:ascii="楷体" w:eastAsia="楷体" w:hAnsi="楷体" w:cs="仿宋" w:hint="eastAsia"/>
          <w:sz w:val="32"/>
          <w:szCs w:val="32"/>
        </w:rPr>
        <w:t>参与学校日常管理，做教师工作的协助者</w:t>
      </w:r>
    </w:p>
    <w:p w:rsidR="009F6C92" w:rsidRDefault="0094220E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  <w:r w:rsidRPr="0094220E">
        <w:rPr>
          <w:rFonts w:ascii="仿宋" w:eastAsia="仿宋" w:hAnsi="仿宋" w:cs="仿宋"/>
          <w:noProof/>
          <w:sz w:val="32"/>
          <w:szCs w:val="32"/>
        </w:rPr>
        <w:drawing>
          <wp:anchor distT="0" distB="0" distL="114300" distR="114300" simplePos="0" relativeHeight="251678720" behindDoc="1" locked="0" layoutInCell="1" allowOverlap="1" wp14:anchorId="75E9354D" wp14:editId="0EAEB680">
            <wp:simplePos x="0" y="0"/>
            <wp:positionH relativeFrom="column">
              <wp:posOffset>182880</wp:posOffset>
            </wp:positionH>
            <wp:positionV relativeFrom="paragraph">
              <wp:posOffset>474980</wp:posOffset>
            </wp:positionV>
            <wp:extent cx="1581150" cy="1409700"/>
            <wp:effectExtent l="114300" t="114300" r="152400" b="171450"/>
            <wp:wrapTight wrapText="bothSides">
              <wp:wrapPolygon edited="0">
                <wp:start x="-1041" y="-1751"/>
                <wp:lineTo x="-1561" y="-1168"/>
                <wp:lineTo x="-1301" y="23935"/>
                <wp:lineTo x="23161" y="23935"/>
                <wp:lineTo x="23422" y="3503"/>
                <wp:lineTo x="22641" y="-876"/>
                <wp:lineTo x="22641" y="-1751"/>
                <wp:lineTo x="-1041" y="-1751"/>
              </wp:wrapPolygon>
            </wp:wrapTight>
            <wp:docPr id="21" name="Picture 3" descr="D:\政教\照片\家教协会\DSC066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 descr="D:\政教\照片\家教协会\DSC06648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409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7F06">
        <w:rPr>
          <w:rFonts w:ascii="仿宋" w:eastAsia="仿宋" w:hAnsi="仿宋" w:cs="仿宋" w:hint="eastAsia"/>
          <w:sz w:val="32"/>
          <w:szCs w:val="32"/>
        </w:rPr>
        <w:t>我校位于门头沟区中心的地理位置，门口的车站是各路公交车的交汇点，到了早晚高峰异常拥堵，非常容易发生危险，我们的会长在开学初的会议上提出了这一问题，并面向全体家长提出倡议，征集</w:t>
      </w:r>
      <w:r w:rsidR="00A57F06">
        <w:rPr>
          <w:rFonts w:ascii="仿宋" w:eastAsia="仿宋" w:hAnsi="仿宋" w:cs="仿宋" w:hint="eastAsia"/>
          <w:sz w:val="32"/>
          <w:szCs w:val="32"/>
        </w:rPr>
        <w:lastRenderedPageBreak/>
        <w:t>家长志愿者，每天早晚高峰，与学校共同管理，维护校门口秩序，保证师生出入安全。同时，家长志愿者还积极参与社会大课堂活动，各种演出，早自习、午自习管理等学校的日常管理，家长真正成为了教师工作的协助者。</w:t>
      </w:r>
    </w:p>
    <w:p w:rsidR="009F6C92" w:rsidRDefault="00A57F06">
      <w:pPr>
        <w:pStyle w:val="1"/>
        <w:numPr>
          <w:ilvl w:val="0"/>
          <w:numId w:val="4"/>
        </w:numPr>
        <w:overflowPunct w:val="0"/>
        <w:ind w:firstLineChars="0"/>
        <w:rPr>
          <w:rFonts w:ascii="楷体" w:eastAsia="楷体" w:hAnsi="楷体" w:cs="仿宋"/>
          <w:sz w:val="32"/>
          <w:szCs w:val="32"/>
        </w:rPr>
      </w:pPr>
      <w:r>
        <w:rPr>
          <w:rFonts w:ascii="楷体" w:eastAsia="楷体" w:hAnsi="楷体" w:cs="仿宋" w:hint="eastAsia"/>
          <w:sz w:val="32"/>
          <w:szCs w:val="32"/>
        </w:rPr>
        <w:t xml:space="preserve">疏导学生、家长思想，做家校情谊的沟通者  </w:t>
      </w:r>
    </w:p>
    <w:p w:rsidR="009F6C92" w:rsidRDefault="00A57F06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为</w:t>
      </w:r>
      <w:proofErr w:type="gramStart"/>
      <w:r>
        <w:rPr>
          <w:rFonts w:ascii="仿宋" w:eastAsia="仿宋" w:hAnsi="仿宋" w:cs="仿宋" w:hint="eastAsia"/>
          <w:sz w:val="32"/>
          <w:szCs w:val="32"/>
        </w:rPr>
        <w:t>增进家</w:t>
      </w:r>
      <w:proofErr w:type="gramEnd"/>
      <w:r>
        <w:rPr>
          <w:rFonts w:ascii="仿宋" w:eastAsia="仿宋" w:hAnsi="仿宋" w:cs="仿宋" w:hint="eastAsia"/>
          <w:sz w:val="32"/>
          <w:szCs w:val="32"/>
        </w:rPr>
        <w:t>校的理解，</w:t>
      </w:r>
      <w:proofErr w:type="gramStart"/>
      <w:r>
        <w:rPr>
          <w:rFonts w:ascii="仿宋" w:eastAsia="仿宋" w:hAnsi="仿宋" w:cs="仿宋" w:hint="eastAsia"/>
          <w:sz w:val="32"/>
          <w:szCs w:val="32"/>
        </w:rPr>
        <w:t>加深家</w:t>
      </w:r>
      <w:proofErr w:type="gramEnd"/>
      <w:r>
        <w:rPr>
          <w:rFonts w:ascii="仿宋" w:eastAsia="仿宋" w:hAnsi="仿宋" w:cs="仿宋" w:hint="eastAsia"/>
          <w:sz w:val="32"/>
          <w:szCs w:val="32"/>
        </w:rPr>
        <w:t>校友谊，</w:t>
      </w:r>
      <w:r w:rsidR="0094220E">
        <w:rPr>
          <w:rFonts w:ascii="仿宋" w:eastAsia="仿宋" w:hAnsi="仿宋" w:cs="仿宋" w:hint="eastAsia"/>
          <w:sz w:val="32"/>
          <w:szCs w:val="32"/>
        </w:rPr>
        <w:t>家教协</w:t>
      </w:r>
      <w:r>
        <w:rPr>
          <w:rFonts w:ascii="仿宋" w:eastAsia="仿宋" w:hAnsi="仿宋" w:cs="仿宋" w:hint="eastAsia"/>
          <w:sz w:val="32"/>
          <w:szCs w:val="32"/>
        </w:rPr>
        <w:t>会开展系列活动</w:t>
      </w:r>
      <w:r w:rsidR="0094220E">
        <w:rPr>
          <w:rFonts w:ascii="仿宋" w:eastAsia="仿宋" w:hAnsi="仿宋" w:cs="仿宋" w:hint="eastAsia"/>
          <w:sz w:val="32"/>
          <w:szCs w:val="32"/>
        </w:rPr>
        <w:t>，如</w:t>
      </w:r>
      <w:r>
        <w:rPr>
          <w:rFonts w:ascii="仿宋" w:eastAsia="仿宋" w:hAnsi="仿宋" w:cs="仿宋" w:hint="eastAsia"/>
          <w:sz w:val="32"/>
          <w:szCs w:val="32"/>
        </w:rPr>
        <w:t>：</w:t>
      </w:r>
      <w:r w:rsidR="00263ABB" w:rsidRPr="00263ABB">
        <w:rPr>
          <w:rFonts w:ascii="仿宋" w:eastAsia="仿宋" w:hAnsi="仿宋" w:cs="仿宋" w:hint="eastAsia"/>
          <w:sz w:val="32"/>
          <w:szCs w:val="32"/>
        </w:rPr>
        <w:t xml:space="preserve"> </w:t>
      </w:r>
      <w:r w:rsidR="0094220E">
        <w:rPr>
          <w:rFonts w:ascii="仿宋" w:eastAsia="仿宋" w:hAnsi="仿宋" w:cs="仿宋" w:hint="eastAsia"/>
          <w:sz w:val="32"/>
          <w:szCs w:val="32"/>
        </w:rPr>
        <w:t>“相互塑造，彼此欣赏”亲子恳谈会、</w:t>
      </w:r>
      <w:r>
        <w:rPr>
          <w:rFonts w:ascii="仿宋" w:eastAsia="仿宋" w:hAnsi="仿宋" w:cs="仿宋" w:hint="eastAsia"/>
          <w:sz w:val="32"/>
          <w:szCs w:val="32"/>
        </w:rPr>
        <w:t>“感恩父母 ”班会，做妇幼工作的双胞胎单亲母亲讲述</w:t>
      </w:r>
      <w:r w:rsidR="00263ABB" w:rsidRPr="00263ABB">
        <w:rPr>
          <w:rFonts w:ascii="仿宋" w:eastAsia="仿宋" w:hAnsi="仿宋" w:cs="仿宋"/>
          <w:noProof/>
          <w:sz w:val="32"/>
          <w:szCs w:val="32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1267460</wp:posOffset>
            </wp:positionV>
            <wp:extent cx="1842135" cy="1167765"/>
            <wp:effectExtent l="133350" t="114300" r="139065" b="165735"/>
            <wp:wrapTight wrapText="bothSides">
              <wp:wrapPolygon edited="0">
                <wp:start x="-893" y="-2114"/>
                <wp:lineTo x="-1564" y="-1409"/>
                <wp:lineTo x="-1564" y="21847"/>
                <wp:lineTo x="-447" y="24313"/>
                <wp:lineTo x="22337" y="24313"/>
                <wp:lineTo x="23007" y="21494"/>
                <wp:lineTo x="23007" y="4228"/>
                <wp:lineTo x="22560" y="-1057"/>
                <wp:lineTo x="22560" y="-2114"/>
                <wp:lineTo x="-893" y="-2114"/>
              </wp:wrapPolygon>
            </wp:wrapTight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11677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" w:eastAsia="仿宋" w:hAnsi="仿宋" w:cs="仿宋" w:hint="eastAsia"/>
          <w:sz w:val="32"/>
          <w:szCs w:val="32"/>
        </w:rPr>
        <w:t>孕育孩子的经历，感动得全场掉泪；家长外请大学生组织《我的未来我设计》感恩老师活动，家长给老师献花以表感谢。通过活动，家长、教师、学生在一次次互动中释放了感情，增进了理解，加深了情谊。</w:t>
      </w:r>
    </w:p>
    <w:p w:rsidR="009F6C92" w:rsidRDefault="00A57F06">
      <w:pPr>
        <w:pStyle w:val="1"/>
        <w:numPr>
          <w:ilvl w:val="0"/>
          <w:numId w:val="3"/>
        </w:numPr>
        <w:overflowPunct w:val="0"/>
        <w:spacing w:beforeLines="50" w:before="156" w:afterLines="50" w:after="156"/>
        <w:ind w:firstLine="640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家校协同，营造和谐育人新生态</w:t>
      </w:r>
    </w:p>
    <w:p w:rsidR="00263ABB" w:rsidRDefault="00A57F06" w:rsidP="00263ABB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家长教师协会给学校和家长带来了新的合作方式和参与形式，成功地实现了家长由</w:t>
      </w:r>
      <w:r w:rsidR="00263ABB">
        <w:rPr>
          <w:rFonts w:ascii="仿宋" w:eastAsia="仿宋" w:hAnsi="仿宋" w:cs="仿宋" w:hint="eastAsia"/>
          <w:sz w:val="32"/>
          <w:szCs w:val="32"/>
        </w:rPr>
        <w:t>旁观者——参观者——支持者——志愿者——教育者——管理者的转变，使家长在家庭教育能力和水平方面有着显著提高，</w:t>
      </w:r>
      <w:r>
        <w:rPr>
          <w:rFonts w:ascii="仿宋" w:eastAsia="仿宋" w:hAnsi="仿宋" w:cs="仿宋" w:hint="eastAsia"/>
          <w:sz w:val="32"/>
          <w:szCs w:val="32"/>
        </w:rPr>
        <w:t>家教协会真正达到了“一代人受教，两代人受益”的独特功能。</w:t>
      </w:r>
    </w:p>
    <w:p w:rsidR="009F6C92" w:rsidRDefault="00A57F06" w:rsidP="00263ABB">
      <w:pPr>
        <w:pStyle w:val="1"/>
        <w:overflowPunct w:val="0"/>
        <w:ind w:firstLine="640"/>
        <w:rPr>
          <w:rFonts w:ascii="楷体" w:eastAsia="楷体" w:hAnsi="楷体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家长教师协会为老师、学生、家长搭建了一个交流的平台，</w:t>
      </w:r>
      <w:r w:rsidR="00263ABB">
        <w:rPr>
          <w:rFonts w:ascii="仿宋" w:eastAsia="仿宋" w:hAnsi="仿宋" w:cs="仿宋" w:hint="eastAsia"/>
          <w:sz w:val="32"/>
          <w:szCs w:val="32"/>
        </w:rPr>
        <w:t>教师不再是唯一的主导，将家长</w:t>
      </w:r>
      <w:r>
        <w:rPr>
          <w:rFonts w:ascii="仿宋" w:eastAsia="仿宋" w:hAnsi="仿宋" w:cs="仿宋" w:hint="eastAsia"/>
          <w:sz w:val="32"/>
          <w:szCs w:val="32"/>
        </w:rPr>
        <w:t>真正地放在了同伴互助、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合力共促孩子发展的位置上，将家长的力量真正融入对学生的教育中</w:t>
      </w:r>
      <w:r w:rsidR="00263ABB">
        <w:rPr>
          <w:rFonts w:ascii="楷体" w:eastAsia="楷体" w:hAnsi="楷体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sz w:val="32"/>
          <w:szCs w:val="32"/>
        </w:rPr>
        <w:t>家长教师协会架起了家、校、社，师、生、家的心灵之桥，</w:t>
      </w:r>
      <w:r w:rsidR="00263ABB">
        <w:rPr>
          <w:rFonts w:ascii="仿宋" w:eastAsia="仿宋" w:hAnsi="仿宋" w:cs="仿宋" w:hint="eastAsia"/>
          <w:sz w:val="32"/>
          <w:szCs w:val="32"/>
        </w:rPr>
        <w:t>最大限度</w:t>
      </w:r>
      <w:r>
        <w:rPr>
          <w:rFonts w:ascii="仿宋" w:eastAsia="仿宋" w:hAnsi="仿宋" w:cs="仿宋" w:hint="eastAsia"/>
          <w:sz w:val="32"/>
          <w:szCs w:val="32"/>
        </w:rPr>
        <w:t>拉近了彼此心灵的距离。</w:t>
      </w:r>
    </w:p>
    <w:p w:rsidR="009F6C92" w:rsidRDefault="008B1CCB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家长教师协会拓宽了学校教育的视野和思路，也使学校充分享受</w:t>
      </w:r>
      <w:r w:rsidR="00A57F06">
        <w:rPr>
          <w:rFonts w:ascii="仿宋" w:eastAsia="仿宋" w:hAnsi="仿宋" w:cs="仿宋" w:hint="eastAsia"/>
          <w:sz w:val="32"/>
          <w:szCs w:val="32"/>
        </w:rPr>
        <w:t>到了</w:t>
      </w:r>
      <w:r>
        <w:rPr>
          <w:rFonts w:ascii="仿宋" w:eastAsia="仿宋" w:hAnsi="仿宋" w:cs="仿宋" w:hint="eastAsia"/>
          <w:sz w:val="32"/>
          <w:szCs w:val="32"/>
        </w:rPr>
        <w:t>开发</w:t>
      </w:r>
      <w:r w:rsidR="00A57F06">
        <w:rPr>
          <w:rFonts w:ascii="仿宋" w:eastAsia="仿宋" w:hAnsi="仿宋" w:cs="仿宋" w:hint="eastAsia"/>
          <w:sz w:val="32"/>
          <w:szCs w:val="32"/>
        </w:rPr>
        <w:t>家长、社区教育资源</w:t>
      </w:r>
      <w:r>
        <w:rPr>
          <w:rFonts w:ascii="仿宋" w:eastAsia="仿宋" w:hAnsi="仿宋" w:cs="仿宋" w:hint="eastAsia"/>
          <w:sz w:val="32"/>
          <w:szCs w:val="32"/>
        </w:rPr>
        <w:t>参与学校工作</w:t>
      </w:r>
      <w:r w:rsidR="00A57F06">
        <w:rPr>
          <w:rFonts w:ascii="仿宋" w:eastAsia="仿宋" w:hAnsi="仿宋" w:cs="仿宋" w:hint="eastAsia"/>
          <w:sz w:val="32"/>
          <w:szCs w:val="32"/>
        </w:rPr>
        <w:t>的优势</w:t>
      </w:r>
      <w:r>
        <w:rPr>
          <w:rFonts w:ascii="仿宋" w:eastAsia="仿宋" w:hAnsi="仿宋" w:cs="仿宋" w:hint="eastAsia"/>
          <w:sz w:val="32"/>
          <w:szCs w:val="32"/>
        </w:rPr>
        <w:t>和福利</w:t>
      </w:r>
      <w:r w:rsidR="00A57F06">
        <w:rPr>
          <w:rFonts w:ascii="仿宋" w:eastAsia="仿宋" w:hAnsi="仿宋" w:cs="仿宋" w:hint="eastAsia"/>
          <w:sz w:val="32"/>
          <w:szCs w:val="32"/>
        </w:rPr>
        <w:t>；社区居民由原来的向学校状告学生、指责学校转变为主动参与学生校外评价、积极参与学校教育活动、为学校的发展建言献策；融洽的师生关系和家校关系，为学生健康成长、和谐发展营造了良好的外部环境，家教协会参与决策为学校发展保驾护航、组织策划特色活动丰富着学生的生活和心灵，潜移默化地提高着学生的素质，促进了学校“心桥”教育体系的形成。</w:t>
      </w:r>
    </w:p>
    <w:p w:rsidR="009F6C92" w:rsidRDefault="00E33730" w:rsidP="008B1CCB">
      <w:pPr>
        <w:pStyle w:val="1"/>
        <w:overflowPunct w:val="0"/>
        <w:ind w:firstLineChars="221" w:firstLine="707"/>
        <w:rPr>
          <w:rFonts w:ascii="仿宋" w:eastAsia="仿宋" w:hAnsi="仿宋" w:cs="仿宋"/>
          <w:sz w:val="32"/>
          <w:szCs w:val="32"/>
        </w:rPr>
      </w:pPr>
      <w:r w:rsidRPr="00E33730">
        <w:rPr>
          <w:rFonts w:ascii="仿宋" w:eastAsia="仿宋" w:hAnsi="仿宋" w:cs="仿宋"/>
          <w:noProof/>
          <w:sz w:val="32"/>
          <w:szCs w:val="32"/>
        </w:rPr>
        <w:drawing>
          <wp:anchor distT="0" distB="0" distL="114300" distR="114300" simplePos="0" relativeHeight="251680768" behindDoc="1" locked="0" layoutInCell="1" allowOverlap="1" wp14:anchorId="1F66D805" wp14:editId="4779F8B4">
            <wp:simplePos x="0" y="0"/>
            <wp:positionH relativeFrom="column">
              <wp:posOffset>2907030</wp:posOffset>
            </wp:positionH>
            <wp:positionV relativeFrom="paragraph">
              <wp:posOffset>894080</wp:posOffset>
            </wp:positionV>
            <wp:extent cx="2174240" cy="1859280"/>
            <wp:effectExtent l="133350" t="114300" r="149860" b="160020"/>
            <wp:wrapThrough wrapText="bothSides">
              <wp:wrapPolygon edited="0">
                <wp:start x="-757" y="-1328"/>
                <wp:lineTo x="-1325" y="-885"/>
                <wp:lineTo x="-1325" y="20361"/>
                <wp:lineTo x="-946" y="23238"/>
                <wp:lineTo x="22710" y="23238"/>
                <wp:lineTo x="22900" y="2656"/>
                <wp:lineTo x="22332" y="-664"/>
                <wp:lineTo x="22332" y="-1328"/>
                <wp:lineTo x="-757" y="-1328"/>
              </wp:wrapPolygon>
            </wp:wrapThrough>
            <wp:docPr id="23" name="图片 7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DD9B4383-E3C4-4261-99F5-36070B1B31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lc="http://schemas.openxmlformats.org/drawingml/2006/lockedCanvas" xmlns:a16="http://schemas.microsoft.com/office/drawing/2014/main" xmlns:p="http://schemas.openxmlformats.org/presentationml/2006/main" xmlns="" xmlns:w="http://schemas.openxmlformats.org/wordprocessingml/2006/main" xmlns:w10="urn:schemas-microsoft-com:office:word" xmlns:v="urn:schemas-microsoft-com:vml" xmlns:o="urn:schemas-microsoft-com:office:office" id="{DD9B4383-E3C4-4261-99F5-36070B1B31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539"/>
                    <a:stretch/>
                  </pic:blipFill>
                  <pic:spPr>
                    <a:xfrm>
                      <a:off x="0" y="0"/>
                      <a:ext cx="2174240" cy="18592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1CCB" w:rsidRPr="008B1CCB">
        <w:rPr>
          <w:rFonts w:ascii="仿宋" w:eastAsia="仿宋" w:hAnsi="仿宋" w:cs="仿宋" w:hint="eastAsia"/>
          <w:sz w:val="32"/>
          <w:szCs w:val="32"/>
        </w:rPr>
        <w:t>正因如此，我校</w:t>
      </w:r>
      <w:r w:rsidR="00A57F06" w:rsidRPr="008B1CCB">
        <w:rPr>
          <w:rFonts w:ascii="仿宋" w:eastAsia="仿宋" w:hAnsi="仿宋" w:cs="仿宋" w:hint="eastAsia"/>
          <w:sz w:val="32"/>
          <w:szCs w:val="32"/>
        </w:rPr>
        <w:t>家教协会工作成果不断呈现</w:t>
      </w:r>
      <w:r w:rsidR="008B1CCB">
        <w:rPr>
          <w:rFonts w:ascii="仿宋" w:eastAsia="仿宋" w:hAnsi="仿宋" w:cs="仿宋" w:hint="eastAsia"/>
          <w:sz w:val="32"/>
          <w:szCs w:val="32"/>
        </w:rPr>
        <w:t>。</w:t>
      </w:r>
      <w:r w:rsidR="00A57F06">
        <w:rPr>
          <w:rFonts w:ascii="仿宋" w:eastAsia="仿宋" w:hAnsi="仿宋" w:cs="仿宋" w:hint="eastAsia"/>
          <w:sz w:val="32"/>
          <w:szCs w:val="32"/>
        </w:rPr>
        <w:t>市、区专家多次走进我校开展市区级现场会，我校作为北京市家教协会工作先进单位先后两次为全市兄弟校</w:t>
      </w:r>
      <w:proofErr w:type="gramStart"/>
      <w:r w:rsidR="00A57F06">
        <w:rPr>
          <w:rFonts w:ascii="仿宋" w:eastAsia="仿宋" w:hAnsi="仿宋" w:cs="仿宋" w:hint="eastAsia"/>
          <w:sz w:val="32"/>
          <w:szCs w:val="32"/>
        </w:rPr>
        <w:t>做经验</w:t>
      </w:r>
      <w:proofErr w:type="gramEnd"/>
      <w:r w:rsidR="00A57F06">
        <w:rPr>
          <w:rFonts w:ascii="仿宋" w:eastAsia="仿宋" w:hAnsi="仿宋" w:cs="仿宋" w:hint="eastAsia"/>
          <w:sz w:val="32"/>
          <w:szCs w:val="32"/>
        </w:rPr>
        <w:t>介绍，更被评为北京市“十二五”教育科学规划重点课题（优先关注）“社会、学校、家庭协同教育研究——家长教师协会运行机制的准实验研究”市级示范校</w:t>
      </w:r>
      <w:r w:rsidR="008B1CCB">
        <w:rPr>
          <w:rFonts w:ascii="仿宋" w:eastAsia="仿宋" w:hAnsi="仿宋" w:cs="仿宋" w:hint="eastAsia"/>
          <w:sz w:val="32"/>
          <w:szCs w:val="32"/>
        </w:rPr>
        <w:t>，家教协会工作经验更被教育部认定为</w:t>
      </w:r>
      <w:r>
        <w:rPr>
          <w:rFonts w:ascii="仿宋" w:eastAsia="仿宋" w:hAnsi="仿宋" w:cs="仿宋" w:hint="eastAsia"/>
          <w:sz w:val="32"/>
          <w:szCs w:val="32"/>
        </w:rPr>
        <w:t>“2018年全国中小学德育工作典型经验”</w:t>
      </w:r>
      <w:r w:rsidR="00A57F06">
        <w:rPr>
          <w:rFonts w:ascii="仿宋" w:eastAsia="仿宋" w:hAnsi="仿宋" w:cs="仿宋" w:hint="eastAsia"/>
          <w:sz w:val="32"/>
          <w:szCs w:val="32"/>
        </w:rPr>
        <w:t>。</w:t>
      </w:r>
    </w:p>
    <w:p w:rsidR="00263ABB" w:rsidRDefault="00A57F06" w:rsidP="00263ABB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lastRenderedPageBreak/>
        <w:t>通过家长教师协会工作的实践，我们最大限度地整合一切教育力量，焊接教育的真空，形成教育合力，做到各尽其责，各尽其能，使教育效果发挥最大值；通过家校协同，架起了家校、师生、亲子之间的桥梁，让彼此走进自己和对方的世界，互相理解，互相接纳，互相欣赏，育人于家校活动中，育人于家校协作中，育人于家校互动中，共同营造我校和谐育人新生态。</w:t>
      </w:r>
    </w:p>
    <w:p w:rsidR="009F6C92" w:rsidRPr="00263ABB" w:rsidRDefault="009F6C92">
      <w:pPr>
        <w:pStyle w:val="1"/>
        <w:overflowPunct w:val="0"/>
        <w:ind w:firstLine="640"/>
        <w:rPr>
          <w:rFonts w:ascii="仿宋" w:eastAsia="仿宋" w:hAnsi="仿宋" w:cs="仿宋"/>
          <w:sz w:val="32"/>
          <w:szCs w:val="32"/>
        </w:rPr>
      </w:pPr>
    </w:p>
    <w:sectPr w:rsidR="009F6C92" w:rsidRPr="00263ABB">
      <w:headerReference w:type="default" r:id="rId36"/>
      <w:footerReference w:type="even" r:id="rId37"/>
      <w:footerReference w:type="default" r:id="rId38"/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3D33" w:rsidRDefault="007D3D33">
      <w:pPr>
        <w:spacing w:after="0"/>
      </w:pPr>
      <w:r>
        <w:separator/>
      </w:r>
    </w:p>
  </w:endnote>
  <w:endnote w:type="continuationSeparator" w:id="0">
    <w:p w:rsidR="007D3D33" w:rsidRDefault="007D3D3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6C92" w:rsidRDefault="00A57F06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F6C92" w:rsidRDefault="009F6C92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96726514"/>
    </w:sdtPr>
    <w:sdtEndPr/>
    <w:sdtContent>
      <w:p w:rsidR="009F6C92" w:rsidRDefault="00A57F06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7DE0" w:rsidRPr="00337DE0">
          <w:rPr>
            <w:noProof/>
            <w:lang w:val="zh-CN"/>
          </w:rPr>
          <w:t>1</w:t>
        </w:r>
        <w:r>
          <w:fldChar w:fldCharType="end"/>
        </w:r>
      </w:p>
    </w:sdtContent>
  </w:sdt>
  <w:p w:rsidR="009F6C92" w:rsidRDefault="009F6C92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3D33" w:rsidRDefault="007D3D33">
      <w:pPr>
        <w:spacing w:after="0"/>
      </w:pPr>
      <w:r>
        <w:separator/>
      </w:r>
    </w:p>
  </w:footnote>
  <w:footnote w:type="continuationSeparator" w:id="0">
    <w:p w:rsidR="007D3D33" w:rsidRDefault="007D3D3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6C92" w:rsidRDefault="009F6C92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522A36"/>
    <w:multiLevelType w:val="multilevel"/>
    <w:tmpl w:val="211A6BCC"/>
    <w:lvl w:ilvl="0">
      <w:start w:val="1"/>
      <w:numFmt w:val="japaneseCounting"/>
      <w:lvlText w:val="（%1）"/>
      <w:lvlJc w:val="left"/>
      <w:pPr>
        <w:ind w:left="1080" w:hanging="108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B3A1EBC"/>
    <w:multiLevelType w:val="singleLevel"/>
    <w:tmpl w:val="5B3A1EBC"/>
    <w:lvl w:ilvl="0">
      <w:start w:val="1"/>
      <w:numFmt w:val="chineseCounting"/>
      <w:suff w:val="nothing"/>
      <w:lvlText w:val="（%1）"/>
      <w:lvlJc w:val="left"/>
      <w:rPr>
        <w:rFonts w:ascii="楷体" w:eastAsia="楷体" w:hAnsi="楷体"/>
      </w:rPr>
    </w:lvl>
  </w:abstractNum>
  <w:abstractNum w:abstractNumId="2">
    <w:nsid w:val="5B3A2122"/>
    <w:multiLevelType w:val="singleLevel"/>
    <w:tmpl w:val="5B3A2122"/>
    <w:lvl w:ilvl="0">
      <w:start w:val="3"/>
      <w:numFmt w:val="chineseCounting"/>
      <w:suff w:val="nothing"/>
      <w:lvlText w:val="%1、"/>
      <w:lvlJc w:val="left"/>
    </w:lvl>
  </w:abstractNum>
  <w:abstractNum w:abstractNumId="3">
    <w:nsid w:val="5B3A2169"/>
    <w:multiLevelType w:val="singleLevel"/>
    <w:tmpl w:val="5B3A2169"/>
    <w:lvl w:ilvl="0">
      <w:start w:val="5"/>
      <w:numFmt w:val="chineseCounting"/>
      <w:suff w:val="nothing"/>
      <w:lvlText w:val="%1、"/>
      <w:lvlJc w:val="left"/>
    </w:lvl>
  </w:abstractNum>
  <w:abstractNum w:abstractNumId="4">
    <w:nsid w:val="70983BB7"/>
    <w:multiLevelType w:val="multilevel"/>
    <w:tmpl w:val="70983BB7"/>
    <w:lvl w:ilvl="0">
      <w:start w:val="2"/>
      <w:numFmt w:val="japaneseCounting"/>
      <w:lvlText w:val="（%1）"/>
      <w:lvlJc w:val="left"/>
      <w:pPr>
        <w:ind w:left="172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80" w:hanging="420"/>
      </w:pPr>
    </w:lvl>
    <w:lvl w:ilvl="2">
      <w:start w:val="1"/>
      <w:numFmt w:val="lowerRoman"/>
      <w:lvlText w:val="%3."/>
      <w:lvlJc w:val="right"/>
      <w:pPr>
        <w:ind w:left="1900" w:hanging="420"/>
      </w:pPr>
    </w:lvl>
    <w:lvl w:ilvl="3">
      <w:start w:val="1"/>
      <w:numFmt w:val="decimal"/>
      <w:lvlText w:val="%4."/>
      <w:lvlJc w:val="left"/>
      <w:pPr>
        <w:ind w:left="2320" w:hanging="420"/>
      </w:pPr>
    </w:lvl>
    <w:lvl w:ilvl="4">
      <w:start w:val="1"/>
      <w:numFmt w:val="lowerLetter"/>
      <w:lvlText w:val="%5)"/>
      <w:lvlJc w:val="left"/>
      <w:pPr>
        <w:ind w:left="2740" w:hanging="420"/>
      </w:pPr>
    </w:lvl>
    <w:lvl w:ilvl="5">
      <w:start w:val="1"/>
      <w:numFmt w:val="lowerRoman"/>
      <w:lvlText w:val="%6."/>
      <w:lvlJc w:val="right"/>
      <w:pPr>
        <w:ind w:left="3160" w:hanging="420"/>
      </w:pPr>
    </w:lvl>
    <w:lvl w:ilvl="6">
      <w:start w:val="1"/>
      <w:numFmt w:val="decimal"/>
      <w:lvlText w:val="%7."/>
      <w:lvlJc w:val="left"/>
      <w:pPr>
        <w:ind w:left="3580" w:hanging="420"/>
      </w:pPr>
    </w:lvl>
    <w:lvl w:ilvl="7">
      <w:start w:val="1"/>
      <w:numFmt w:val="lowerLetter"/>
      <w:lvlText w:val="%8)"/>
      <w:lvlJc w:val="left"/>
      <w:pPr>
        <w:ind w:left="4000" w:hanging="420"/>
      </w:pPr>
    </w:lvl>
    <w:lvl w:ilvl="8">
      <w:start w:val="1"/>
      <w:numFmt w:val="lowerRoman"/>
      <w:lvlText w:val="%9."/>
      <w:lvlJc w:val="right"/>
      <w:pPr>
        <w:ind w:left="442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948"/>
    <w:rsid w:val="00027871"/>
    <w:rsid w:val="000631B4"/>
    <w:rsid w:val="00066253"/>
    <w:rsid w:val="000701CA"/>
    <w:rsid w:val="00086FC1"/>
    <w:rsid w:val="000871F4"/>
    <w:rsid w:val="000A132E"/>
    <w:rsid w:val="000E45C1"/>
    <w:rsid w:val="00100863"/>
    <w:rsid w:val="001064C4"/>
    <w:rsid w:val="0010684D"/>
    <w:rsid w:val="0012330F"/>
    <w:rsid w:val="00132174"/>
    <w:rsid w:val="001351D3"/>
    <w:rsid w:val="00142B62"/>
    <w:rsid w:val="00144BBA"/>
    <w:rsid w:val="0014600A"/>
    <w:rsid w:val="001460BC"/>
    <w:rsid w:val="00146AB5"/>
    <w:rsid w:val="00154B8D"/>
    <w:rsid w:val="00162FA3"/>
    <w:rsid w:val="0017084A"/>
    <w:rsid w:val="001754F7"/>
    <w:rsid w:val="00182C98"/>
    <w:rsid w:val="00182DFC"/>
    <w:rsid w:val="001876A3"/>
    <w:rsid w:val="00191A94"/>
    <w:rsid w:val="001A6DD1"/>
    <w:rsid w:val="001B07F0"/>
    <w:rsid w:val="001B48AE"/>
    <w:rsid w:val="001B640E"/>
    <w:rsid w:val="001C392A"/>
    <w:rsid w:val="001C6266"/>
    <w:rsid w:val="001C6DC8"/>
    <w:rsid w:val="001D3057"/>
    <w:rsid w:val="001D7B01"/>
    <w:rsid w:val="001F131C"/>
    <w:rsid w:val="001F7F91"/>
    <w:rsid w:val="00226147"/>
    <w:rsid w:val="00242D3F"/>
    <w:rsid w:val="00245246"/>
    <w:rsid w:val="00263ABB"/>
    <w:rsid w:val="00264B61"/>
    <w:rsid w:val="0026764E"/>
    <w:rsid w:val="002760F6"/>
    <w:rsid w:val="002767BC"/>
    <w:rsid w:val="00277EEE"/>
    <w:rsid w:val="00281D8B"/>
    <w:rsid w:val="002932D8"/>
    <w:rsid w:val="002952E9"/>
    <w:rsid w:val="002A0D0C"/>
    <w:rsid w:val="002A1AB6"/>
    <w:rsid w:val="002A33DB"/>
    <w:rsid w:val="002A4B3C"/>
    <w:rsid w:val="002B1DA3"/>
    <w:rsid w:val="002B3313"/>
    <w:rsid w:val="002C0F01"/>
    <w:rsid w:val="002E31E3"/>
    <w:rsid w:val="002F0F8A"/>
    <w:rsid w:val="002F1217"/>
    <w:rsid w:val="002F4602"/>
    <w:rsid w:val="002F533F"/>
    <w:rsid w:val="003109C4"/>
    <w:rsid w:val="00316F42"/>
    <w:rsid w:val="00317869"/>
    <w:rsid w:val="003219E3"/>
    <w:rsid w:val="00321A05"/>
    <w:rsid w:val="003322F0"/>
    <w:rsid w:val="00337DE0"/>
    <w:rsid w:val="003421F4"/>
    <w:rsid w:val="00342FB4"/>
    <w:rsid w:val="00361217"/>
    <w:rsid w:val="0036229C"/>
    <w:rsid w:val="00371A9E"/>
    <w:rsid w:val="00382A6A"/>
    <w:rsid w:val="003859CC"/>
    <w:rsid w:val="00385CC2"/>
    <w:rsid w:val="00387EA1"/>
    <w:rsid w:val="003B225C"/>
    <w:rsid w:val="003B407E"/>
    <w:rsid w:val="003B4E18"/>
    <w:rsid w:val="003C7F9D"/>
    <w:rsid w:val="003D3C61"/>
    <w:rsid w:val="003E7431"/>
    <w:rsid w:val="00400227"/>
    <w:rsid w:val="00400DF0"/>
    <w:rsid w:val="00404948"/>
    <w:rsid w:val="004055AD"/>
    <w:rsid w:val="004205A2"/>
    <w:rsid w:val="00424D49"/>
    <w:rsid w:val="004303BA"/>
    <w:rsid w:val="00430B5E"/>
    <w:rsid w:val="004325FA"/>
    <w:rsid w:val="0044044D"/>
    <w:rsid w:val="00447ED7"/>
    <w:rsid w:val="00451897"/>
    <w:rsid w:val="004556CA"/>
    <w:rsid w:val="004617ED"/>
    <w:rsid w:val="00482D37"/>
    <w:rsid w:val="00497833"/>
    <w:rsid w:val="004A49F1"/>
    <w:rsid w:val="004B78EF"/>
    <w:rsid w:val="004C40DB"/>
    <w:rsid w:val="004C4519"/>
    <w:rsid w:val="004C6453"/>
    <w:rsid w:val="004C71D3"/>
    <w:rsid w:val="004D76AD"/>
    <w:rsid w:val="00504DFE"/>
    <w:rsid w:val="005204B2"/>
    <w:rsid w:val="005315BE"/>
    <w:rsid w:val="005352EA"/>
    <w:rsid w:val="0054550C"/>
    <w:rsid w:val="0055448C"/>
    <w:rsid w:val="00556F10"/>
    <w:rsid w:val="005601ED"/>
    <w:rsid w:val="0056122D"/>
    <w:rsid w:val="005644FA"/>
    <w:rsid w:val="00567AF8"/>
    <w:rsid w:val="00571756"/>
    <w:rsid w:val="0057218F"/>
    <w:rsid w:val="005726A7"/>
    <w:rsid w:val="005775AB"/>
    <w:rsid w:val="005804C7"/>
    <w:rsid w:val="0058248D"/>
    <w:rsid w:val="005B15F5"/>
    <w:rsid w:val="005B373C"/>
    <w:rsid w:val="005B63ED"/>
    <w:rsid w:val="005D0448"/>
    <w:rsid w:val="005D7BAF"/>
    <w:rsid w:val="005E6470"/>
    <w:rsid w:val="005F3C25"/>
    <w:rsid w:val="005F5C5C"/>
    <w:rsid w:val="006113EB"/>
    <w:rsid w:val="00620BE8"/>
    <w:rsid w:val="006313BA"/>
    <w:rsid w:val="00631D32"/>
    <w:rsid w:val="00644AF4"/>
    <w:rsid w:val="0064638D"/>
    <w:rsid w:val="006520F1"/>
    <w:rsid w:val="00656785"/>
    <w:rsid w:val="00657120"/>
    <w:rsid w:val="00665CCD"/>
    <w:rsid w:val="00666E5E"/>
    <w:rsid w:val="006708F5"/>
    <w:rsid w:val="00674B16"/>
    <w:rsid w:val="00675954"/>
    <w:rsid w:val="006917F7"/>
    <w:rsid w:val="006A1E24"/>
    <w:rsid w:val="006A29E1"/>
    <w:rsid w:val="006A77A2"/>
    <w:rsid w:val="006B0D39"/>
    <w:rsid w:val="006B3FFC"/>
    <w:rsid w:val="006B643C"/>
    <w:rsid w:val="006C43C7"/>
    <w:rsid w:val="006C61B6"/>
    <w:rsid w:val="006D7DC0"/>
    <w:rsid w:val="006E0695"/>
    <w:rsid w:val="006E09BD"/>
    <w:rsid w:val="006E5C53"/>
    <w:rsid w:val="006F4965"/>
    <w:rsid w:val="00705914"/>
    <w:rsid w:val="00710D3C"/>
    <w:rsid w:val="00720862"/>
    <w:rsid w:val="00743FEB"/>
    <w:rsid w:val="00746DB7"/>
    <w:rsid w:val="00746DE5"/>
    <w:rsid w:val="00750DB7"/>
    <w:rsid w:val="00753F31"/>
    <w:rsid w:val="007560A2"/>
    <w:rsid w:val="00756FB5"/>
    <w:rsid w:val="00760624"/>
    <w:rsid w:val="00795A4C"/>
    <w:rsid w:val="007A6CF8"/>
    <w:rsid w:val="007B519F"/>
    <w:rsid w:val="007C4570"/>
    <w:rsid w:val="007D3D33"/>
    <w:rsid w:val="007E03D7"/>
    <w:rsid w:val="007F330C"/>
    <w:rsid w:val="007F3724"/>
    <w:rsid w:val="007F3A67"/>
    <w:rsid w:val="00802076"/>
    <w:rsid w:val="0080422E"/>
    <w:rsid w:val="0080491A"/>
    <w:rsid w:val="00815AD6"/>
    <w:rsid w:val="00823E57"/>
    <w:rsid w:val="0083012D"/>
    <w:rsid w:val="008343AB"/>
    <w:rsid w:val="008347ED"/>
    <w:rsid w:val="008373DA"/>
    <w:rsid w:val="00840DFB"/>
    <w:rsid w:val="0084174C"/>
    <w:rsid w:val="008514FD"/>
    <w:rsid w:val="00851790"/>
    <w:rsid w:val="00851DBD"/>
    <w:rsid w:val="008558C1"/>
    <w:rsid w:val="0085754C"/>
    <w:rsid w:val="008615C8"/>
    <w:rsid w:val="0086794E"/>
    <w:rsid w:val="0087017D"/>
    <w:rsid w:val="00875743"/>
    <w:rsid w:val="00875750"/>
    <w:rsid w:val="008816C4"/>
    <w:rsid w:val="00881746"/>
    <w:rsid w:val="0089319A"/>
    <w:rsid w:val="008B1A5F"/>
    <w:rsid w:val="008B1CCB"/>
    <w:rsid w:val="008C0A79"/>
    <w:rsid w:val="008C0F08"/>
    <w:rsid w:val="008C2FC1"/>
    <w:rsid w:val="008C5104"/>
    <w:rsid w:val="00912B5D"/>
    <w:rsid w:val="00930852"/>
    <w:rsid w:val="00932A71"/>
    <w:rsid w:val="009333A5"/>
    <w:rsid w:val="009408F1"/>
    <w:rsid w:val="0094220E"/>
    <w:rsid w:val="00952C57"/>
    <w:rsid w:val="00973EA3"/>
    <w:rsid w:val="00977254"/>
    <w:rsid w:val="00985715"/>
    <w:rsid w:val="00985750"/>
    <w:rsid w:val="00986CA0"/>
    <w:rsid w:val="009958C5"/>
    <w:rsid w:val="009B653C"/>
    <w:rsid w:val="009B6695"/>
    <w:rsid w:val="009C6EE0"/>
    <w:rsid w:val="009E4931"/>
    <w:rsid w:val="009F0CC9"/>
    <w:rsid w:val="009F6C92"/>
    <w:rsid w:val="00A04220"/>
    <w:rsid w:val="00A05CBD"/>
    <w:rsid w:val="00A1019D"/>
    <w:rsid w:val="00A1314F"/>
    <w:rsid w:val="00A145D9"/>
    <w:rsid w:val="00A23FB5"/>
    <w:rsid w:val="00A255E5"/>
    <w:rsid w:val="00A320B5"/>
    <w:rsid w:val="00A35CA1"/>
    <w:rsid w:val="00A372BF"/>
    <w:rsid w:val="00A57F06"/>
    <w:rsid w:val="00A604E5"/>
    <w:rsid w:val="00A61C0A"/>
    <w:rsid w:val="00A726F4"/>
    <w:rsid w:val="00A76061"/>
    <w:rsid w:val="00A803CF"/>
    <w:rsid w:val="00A8369A"/>
    <w:rsid w:val="00A8506C"/>
    <w:rsid w:val="00A85C99"/>
    <w:rsid w:val="00A87B82"/>
    <w:rsid w:val="00A9071D"/>
    <w:rsid w:val="00A9574A"/>
    <w:rsid w:val="00A97637"/>
    <w:rsid w:val="00AA39D9"/>
    <w:rsid w:val="00AB1F00"/>
    <w:rsid w:val="00AC30FF"/>
    <w:rsid w:val="00AC500E"/>
    <w:rsid w:val="00AC5A15"/>
    <w:rsid w:val="00AC7840"/>
    <w:rsid w:val="00AD65D3"/>
    <w:rsid w:val="00AD7DF6"/>
    <w:rsid w:val="00AE6DDC"/>
    <w:rsid w:val="00AF65E8"/>
    <w:rsid w:val="00B004DE"/>
    <w:rsid w:val="00B01645"/>
    <w:rsid w:val="00B02543"/>
    <w:rsid w:val="00B0445B"/>
    <w:rsid w:val="00B04BC9"/>
    <w:rsid w:val="00B225D2"/>
    <w:rsid w:val="00B42C37"/>
    <w:rsid w:val="00B55996"/>
    <w:rsid w:val="00B6594F"/>
    <w:rsid w:val="00B70383"/>
    <w:rsid w:val="00B90E80"/>
    <w:rsid w:val="00BA7AC7"/>
    <w:rsid w:val="00BB0ED8"/>
    <w:rsid w:val="00BB3145"/>
    <w:rsid w:val="00BB35EE"/>
    <w:rsid w:val="00BC0805"/>
    <w:rsid w:val="00BD4A19"/>
    <w:rsid w:val="00BD7E9B"/>
    <w:rsid w:val="00BF3A7F"/>
    <w:rsid w:val="00BF74F2"/>
    <w:rsid w:val="00C05385"/>
    <w:rsid w:val="00C15026"/>
    <w:rsid w:val="00C21E23"/>
    <w:rsid w:val="00C4016F"/>
    <w:rsid w:val="00C44D43"/>
    <w:rsid w:val="00C47075"/>
    <w:rsid w:val="00C51563"/>
    <w:rsid w:val="00C66561"/>
    <w:rsid w:val="00C66EF5"/>
    <w:rsid w:val="00C71BEA"/>
    <w:rsid w:val="00C76B49"/>
    <w:rsid w:val="00C82145"/>
    <w:rsid w:val="00CA5C75"/>
    <w:rsid w:val="00CA739E"/>
    <w:rsid w:val="00CB18B5"/>
    <w:rsid w:val="00CB427D"/>
    <w:rsid w:val="00CC599C"/>
    <w:rsid w:val="00CC679F"/>
    <w:rsid w:val="00CD549C"/>
    <w:rsid w:val="00CF29F5"/>
    <w:rsid w:val="00D03B1A"/>
    <w:rsid w:val="00D13438"/>
    <w:rsid w:val="00D14448"/>
    <w:rsid w:val="00D3257B"/>
    <w:rsid w:val="00D36062"/>
    <w:rsid w:val="00D46DE1"/>
    <w:rsid w:val="00D53139"/>
    <w:rsid w:val="00D609CA"/>
    <w:rsid w:val="00D7009A"/>
    <w:rsid w:val="00D843F3"/>
    <w:rsid w:val="00D96548"/>
    <w:rsid w:val="00DA1503"/>
    <w:rsid w:val="00DB54DD"/>
    <w:rsid w:val="00DB5C25"/>
    <w:rsid w:val="00DC7020"/>
    <w:rsid w:val="00DD49CE"/>
    <w:rsid w:val="00DD51DA"/>
    <w:rsid w:val="00DD6B90"/>
    <w:rsid w:val="00DD6C49"/>
    <w:rsid w:val="00DD6C98"/>
    <w:rsid w:val="00DE03B4"/>
    <w:rsid w:val="00DE093E"/>
    <w:rsid w:val="00DE2651"/>
    <w:rsid w:val="00DF3ABB"/>
    <w:rsid w:val="00E045DE"/>
    <w:rsid w:val="00E07705"/>
    <w:rsid w:val="00E103E0"/>
    <w:rsid w:val="00E11957"/>
    <w:rsid w:val="00E25A31"/>
    <w:rsid w:val="00E33730"/>
    <w:rsid w:val="00E40795"/>
    <w:rsid w:val="00E427AB"/>
    <w:rsid w:val="00E439B6"/>
    <w:rsid w:val="00E44D5C"/>
    <w:rsid w:val="00E556DB"/>
    <w:rsid w:val="00E619F3"/>
    <w:rsid w:val="00E723CE"/>
    <w:rsid w:val="00E72575"/>
    <w:rsid w:val="00E74143"/>
    <w:rsid w:val="00E74670"/>
    <w:rsid w:val="00E824E9"/>
    <w:rsid w:val="00E85F90"/>
    <w:rsid w:val="00EA08DB"/>
    <w:rsid w:val="00EA35BC"/>
    <w:rsid w:val="00EC07E1"/>
    <w:rsid w:val="00ED16D0"/>
    <w:rsid w:val="00ED244F"/>
    <w:rsid w:val="00EE749C"/>
    <w:rsid w:val="00EE7EE2"/>
    <w:rsid w:val="00EF56A4"/>
    <w:rsid w:val="00F03E19"/>
    <w:rsid w:val="00F06F61"/>
    <w:rsid w:val="00F12388"/>
    <w:rsid w:val="00F2114D"/>
    <w:rsid w:val="00F26256"/>
    <w:rsid w:val="00F32E54"/>
    <w:rsid w:val="00F41D0C"/>
    <w:rsid w:val="00F4414E"/>
    <w:rsid w:val="00F5621A"/>
    <w:rsid w:val="00F66558"/>
    <w:rsid w:val="00F70BD6"/>
    <w:rsid w:val="00F83E90"/>
    <w:rsid w:val="00F86E2D"/>
    <w:rsid w:val="00F90DAF"/>
    <w:rsid w:val="00FB6848"/>
    <w:rsid w:val="00FE1696"/>
    <w:rsid w:val="00FE1C70"/>
    <w:rsid w:val="00FF1217"/>
    <w:rsid w:val="00FF25AC"/>
    <w:rsid w:val="056A141E"/>
    <w:rsid w:val="08F55450"/>
    <w:rsid w:val="0CA2718A"/>
    <w:rsid w:val="14FF5990"/>
    <w:rsid w:val="1C967EA3"/>
    <w:rsid w:val="1CDC3400"/>
    <w:rsid w:val="22321D5D"/>
    <w:rsid w:val="2BB1610E"/>
    <w:rsid w:val="2C483BC3"/>
    <w:rsid w:val="310B7DEA"/>
    <w:rsid w:val="3C2503B7"/>
    <w:rsid w:val="3DB337FB"/>
    <w:rsid w:val="44A06032"/>
    <w:rsid w:val="50461B09"/>
    <w:rsid w:val="51723985"/>
    <w:rsid w:val="522312B5"/>
    <w:rsid w:val="5A7D1858"/>
    <w:rsid w:val="5C370C6F"/>
    <w:rsid w:val="5C805614"/>
    <w:rsid w:val="62017DC3"/>
    <w:rsid w:val="66DD4FE5"/>
    <w:rsid w:val="694132C0"/>
    <w:rsid w:val="6ABD5FE6"/>
    <w:rsid w:val="77F74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semiHidden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after="0"/>
    </w:pPr>
    <w:rPr>
      <w:rFonts w:ascii="宋体" w:eastAsia="宋体" w:hAnsi="宋体" w:cs="宋体"/>
      <w:sz w:val="24"/>
      <w:szCs w:val="24"/>
    </w:rPr>
  </w:style>
  <w:style w:type="character" w:styleId="a5">
    <w:name w:val="page number"/>
    <w:basedOn w:val="a0"/>
    <w:qFormat/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widowControl w:val="0"/>
      <w:adjustRightInd/>
      <w:snapToGrid/>
      <w:spacing w:after="0"/>
      <w:ind w:firstLineChars="200" w:firstLine="420"/>
      <w:jc w:val="both"/>
    </w:pPr>
    <w:rPr>
      <w:rFonts w:asciiTheme="minorHAnsi" w:eastAsiaTheme="minorEastAsia" w:hAnsiTheme="minorHAnsi"/>
      <w:kern w:val="2"/>
      <w:sz w:val="21"/>
    </w:rPr>
  </w:style>
  <w:style w:type="character" w:customStyle="1" w:styleId="HTMLChar">
    <w:name w:val="HTML 预设格式 Char"/>
    <w:basedOn w:val="a0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B0445B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0445B"/>
    <w:rPr>
      <w:rFonts w:ascii="Tahoma" w:eastAsia="微软雅黑" w:hAnsi="Tahom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semiHidden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after="0"/>
    </w:pPr>
    <w:rPr>
      <w:rFonts w:ascii="宋体" w:eastAsia="宋体" w:hAnsi="宋体" w:cs="宋体"/>
      <w:sz w:val="24"/>
      <w:szCs w:val="24"/>
    </w:rPr>
  </w:style>
  <w:style w:type="character" w:styleId="a5">
    <w:name w:val="page number"/>
    <w:basedOn w:val="a0"/>
    <w:qFormat/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widowControl w:val="0"/>
      <w:adjustRightInd/>
      <w:snapToGrid/>
      <w:spacing w:after="0"/>
      <w:ind w:firstLineChars="200" w:firstLine="420"/>
      <w:jc w:val="both"/>
    </w:pPr>
    <w:rPr>
      <w:rFonts w:asciiTheme="minorHAnsi" w:eastAsiaTheme="minorEastAsia" w:hAnsiTheme="minorHAnsi"/>
      <w:kern w:val="2"/>
      <w:sz w:val="21"/>
    </w:rPr>
  </w:style>
  <w:style w:type="character" w:customStyle="1" w:styleId="HTMLChar">
    <w:name w:val="HTML 预设格式 Char"/>
    <w:basedOn w:val="a0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B0445B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0445B"/>
    <w:rPr>
      <w:rFonts w:ascii="Tahoma" w:eastAsia="微软雅黑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diagramLayout" Target="diagrams/layout1.xml"/><Relationship Id="rId26" Type="http://schemas.microsoft.com/office/2007/relationships/diagramDrawing" Target="diagrams/drawing2.xml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microsoft.com/office/2007/relationships/diagramDrawing" Target="diagrams/drawing1.xml"/><Relationship Id="rId34" Type="http://schemas.openxmlformats.org/officeDocument/2006/relationships/image" Target="media/image16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diagramData" Target="diagrams/data1.xml"/><Relationship Id="rId25" Type="http://schemas.openxmlformats.org/officeDocument/2006/relationships/diagramColors" Target="diagrams/colors2.xml"/><Relationship Id="rId33" Type="http://schemas.openxmlformats.org/officeDocument/2006/relationships/image" Target="media/image15.jpe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diagramColors" Target="diagrams/colors1.xml"/><Relationship Id="rId29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diagramQuickStyle" Target="diagrams/quickStyle2.xml"/><Relationship Id="rId32" Type="http://schemas.openxmlformats.org/officeDocument/2006/relationships/image" Target="media/image14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diagramLayout" Target="diagrams/layout2.xml"/><Relationship Id="rId28" Type="http://schemas.openxmlformats.org/officeDocument/2006/relationships/image" Target="media/image10.jpeg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diagramQuickStyle" Target="diagrams/quickStyle1.xml"/><Relationship Id="rId31" Type="http://schemas.openxmlformats.org/officeDocument/2006/relationships/image" Target="media/image13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diagramData" Target="diagrams/data2.xml"/><Relationship Id="rId27" Type="http://schemas.openxmlformats.org/officeDocument/2006/relationships/image" Target="media/image9.jpeg"/><Relationship Id="rId30" Type="http://schemas.openxmlformats.org/officeDocument/2006/relationships/image" Target="media/image12.jpeg"/><Relationship Id="rId35" Type="http://schemas.openxmlformats.org/officeDocument/2006/relationships/image" Target="media/image17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#2">
  <dgm:title val=""/>
  <dgm:desc val=""/>
  <dgm:catLst>
    <dgm:cat type="accent1" pri="11200"/>
  </dgm:catLst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4E5355A-5D62-4949-93DC-4CFB9E438D45}" type="doc">
      <dgm:prSet loTypeId="urn:microsoft.com/office/officeart/2005/8/layout/hProcess4#1" loCatId="process" qsTypeId="urn:microsoft.com/office/officeart/2005/8/quickstyle/simple1#1" qsCatId="simple" csTypeId="urn:microsoft.com/office/officeart/2005/8/colors/accent1_2#1" csCatId="accent1" phldr="1"/>
      <dgm:spPr/>
      <dgm:t>
        <a:bodyPr/>
        <a:lstStyle/>
        <a:p>
          <a:endParaRPr lang="zh-CN" altLang="en-US"/>
        </a:p>
      </dgm:t>
    </dgm:pt>
    <dgm:pt modelId="{D40F6CD4-D056-460A-9EE7-3DC012F4E259}">
      <dgm:prSet phldrT="[文本]"/>
      <dgm:spPr>
        <a:xfrm>
          <a:off x="531909" y="1054608"/>
          <a:ext cx="870183" cy="346043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r>
            <a:rPr lang="zh-CN" altLang="en-US">
              <a:solidFill>
                <a:sysClr val="window" lastClr="FFFFFF"/>
              </a:solidFill>
              <a:latin typeface="Calibri" panose="020F0502020204030204"/>
              <a:ea typeface="宋体" panose="02010600030101010101" charset="-122"/>
              <a:cs typeface="+mn-cs"/>
            </a:rPr>
            <a:t>入学第一次家长会</a:t>
          </a:r>
        </a:p>
      </dgm:t>
    </dgm:pt>
    <dgm:pt modelId="{78E3C3E6-148B-41E8-A056-CE1B7E40462B}" type="parTrans" cxnId="{E7D11349-2C37-4E32-BB18-E9366ACCD4B6}">
      <dgm:prSet/>
      <dgm:spPr/>
      <dgm:t>
        <a:bodyPr/>
        <a:lstStyle/>
        <a:p>
          <a:endParaRPr lang="zh-CN" altLang="en-US"/>
        </a:p>
      </dgm:t>
    </dgm:pt>
    <dgm:pt modelId="{5A7001DA-9635-47A5-973E-E69398250FC3}" type="sibTrans" cxnId="{E7D11349-2C37-4E32-BB18-E9366ACCD4B6}">
      <dgm:prSet/>
      <dgm:spPr>
        <a:xfrm>
          <a:off x="848160" y="553776"/>
          <a:ext cx="1166361" cy="1166361"/>
        </a:xfrm>
        <a:solidFill>
          <a:srgbClr val="4F81BD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lang="zh-CN" altLang="en-US"/>
        </a:p>
      </dgm:t>
    </dgm:pt>
    <dgm:pt modelId="{593F6476-99D2-4FCA-9B78-A12DFAA5F039}">
      <dgm:prSet phldrT="[文本]"/>
      <dgm:spPr>
        <a:xfrm>
          <a:off x="314363" y="420195"/>
          <a:ext cx="978956" cy="807434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zh-CN" alt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公布入选条件</a:t>
          </a:r>
        </a:p>
      </dgm:t>
    </dgm:pt>
    <dgm:pt modelId="{F3BC7644-2A29-41EB-8CFD-F9BE2848E6F8}" type="parTrans" cxnId="{120D3692-7BA8-4872-ACB3-24446AF82888}">
      <dgm:prSet/>
      <dgm:spPr/>
      <dgm:t>
        <a:bodyPr/>
        <a:lstStyle/>
        <a:p>
          <a:endParaRPr lang="zh-CN" altLang="en-US"/>
        </a:p>
      </dgm:t>
    </dgm:pt>
    <dgm:pt modelId="{92431D67-291C-4FE8-A987-DE0000F5BB76}" type="sibTrans" cxnId="{120D3692-7BA8-4872-ACB3-24446AF82888}">
      <dgm:prSet/>
      <dgm:spPr/>
      <dgm:t>
        <a:bodyPr/>
        <a:lstStyle/>
        <a:p>
          <a:endParaRPr lang="zh-CN" altLang="en-US"/>
        </a:p>
      </dgm:t>
    </dgm:pt>
    <dgm:pt modelId="{E80DF60A-1BE2-4B2F-A823-DE4E7DD9A089}">
      <dgm:prSet phldrT="[文本]"/>
      <dgm:spPr>
        <a:xfrm>
          <a:off x="314363" y="420195"/>
          <a:ext cx="978956" cy="807434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zh-CN" alt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志愿者申报</a:t>
          </a:r>
        </a:p>
      </dgm:t>
    </dgm:pt>
    <dgm:pt modelId="{C62C337C-65C7-4280-8B5E-967DBA7B7994}" type="parTrans" cxnId="{E5EE15B2-93F5-4DA3-98A6-46B096BD1312}">
      <dgm:prSet/>
      <dgm:spPr/>
      <dgm:t>
        <a:bodyPr/>
        <a:lstStyle/>
        <a:p>
          <a:endParaRPr lang="zh-CN" altLang="en-US"/>
        </a:p>
      </dgm:t>
    </dgm:pt>
    <dgm:pt modelId="{8F0FDF5F-6F19-4C80-A5FB-FF065FBA8B30}" type="sibTrans" cxnId="{E5EE15B2-93F5-4DA3-98A6-46B096BD1312}">
      <dgm:prSet/>
      <dgm:spPr/>
      <dgm:t>
        <a:bodyPr/>
        <a:lstStyle/>
        <a:p>
          <a:endParaRPr lang="zh-CN" altLang="en-US"/>
        </a:p>
      </dgm:t>
    </dgm:pt>
    <dgm:pt modelId="{4034EFD0-C946-4479-AC12-7C3B88CB4C22}">
      <dgm:prSet phldrT="[文本]"/>
      <dgm:spPr>
        <a:xfrm>
          <a:off x="1835856" y="247173"/>
          <a:ext cx="870183" cy="346043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r>
            <a:rPr lang="zh-CN" altLang="en-US">
              <a:solidFill>
                <a:sysClr val="window" lastClr="FFFFFF"/>
              </a:solidFill>
              <a:latin typeface="Calibri" panose="020F0502020204030204"/>
              <a:ea typeface="宋体" panose="02010600030101010101" charset="-122"/>
              <a:cs typeface="+mn-cs"/>
            </a:rPr>
            <a:t>初一第一学期</a:t>
          </a:r>
        </a:p>
      </dgm:t>
    </dgm:pt>
    <dgm:pt modelId="{A7862DA0-0DED-44DA-8C57-EFA37A5DCDD8}" type="parTrans" cxnId="{100F0B26-4339-4B5C-9D04-826F6C23631E}">
      <dgm:prSet/>
      <dgm:spPr/>
      <dgm:t>
        <a:bodyPr/>
        <a:lstStyle/>
        <a:p>
          <a:endParaRPr lang="zh-CN" altLang="en-US"/>
        </a:p>
      </dgm:t>
    </dgm:pt>
    <dgm:pt modelId="{B1E20586-5683-4347-8035-FD9519F97D06}" type="sibTrans" cxnId="{100F0B26-4339-4B5C-9D04-826F6C23631E}">
      <dgm:prSet/>
      <dgm:spPr>
        <a:xfrm>
          <a:off x="2143949" y="-103971"/>
          <a:ext cx="1291450" cy="1291450"/>
        </a:xfrm>
        <a:solidFill>
          <a:srgbClr val="4F81BD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lang="zh-CN" altLang="en-US"/>
        </a:p>
      </dgm:t>
    </dgm:pt>
    <dgm:pt modelId="{6BA435A1-862D-4138-BE49-9F432015013A}">
      <dgm:prSet phldrT="[文本]"/>
      <dgm:spPr>
        <a:xfrm>
          <a:off x="1618310" y="420195"/>
          <a:ext cx="978956" cy="807434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zh-CN" alt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志愿者工作</a:t>
          </a:r>
        </a:p>
      </dgm:t>
    </dgm:pt>
    <dgm:pt modelId="{266585A8-3338-46DE-B48E-5B7526C0ABA7}" type="parTrans" cxnId="{C63898FD-D6E6-4759-BE2E-CFE907824BBF}">
      <dgm:prSet/>
      <dgm:spPr/>
      <dgm:t>
        <a:bodyPr/>
        <a:lstStyle/>
        <a:p>
          <a:endParaRPr lang="zh-CN" altLang="en-US"/>
        </a:p>
      </dgm:t>
    </dgm:pt>
    <dgm:pt modelId="{E689403A-C797-4F38-AE20-EC015C8D0BF7}" type="sibTrans" cxnId="{C63898FD-D6E6-4759-BE2E-CFE907824BBF}">
      <dgm:prSet/>
      <dgm:spPr/>
      <dgm:t>
        <a:bodyPr/>
        <a:lstStyle/>
        <a:p>
          <a:endParaRPr lang="zh-CN" altLang="en-US"/>
        </a:p>
      </dgm:t>
    </dgm:pt>
    <dgm:pt modelId="{4A30C445-A3F0-4BA1-9D26-FF5A1A56FA60}">
      <dgm:prSet phldrT="[文本]"/>
      <dgm:spPr>
        <a:xfrm>
          <a:off x="1618310" y="420195"/>
          <a:ext cx="978956" cy="807434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zh-CN" alt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活动中考察</a:t>
          </a:r>
        </a:p>
      </dgm:t>
    </dgm:pt>
    <dgm:pt modelId="{DE2F2B93-324A-43D2-B7B6-7D7B2055AF64}" type="parTrans" cxnId="{31E0A425-8728-4F3D-B9AB-4A186A40A7F4}">
      <dgm:prSet/>
      <dgm:spPr/>
      <dgm:t>
        <a:bodyPr/>
        <a:lstStyle/>
        <a:p>
          <a:endParaRPr lang="zh-CN" altLang="en-US"/>
        </a:p>
      </dgm:t>
    </dgm:pt>
    <dgm:pt modelId="{BCF12104-BBBB-487A-B77C-809CAD406438}" type="sibTrans" cxnId="{31E0A425-8728-4F3D-B9AB-4A186A40A7F4}">
      <dgm:prSet/>
      <dgm:spPr/>
      <dgm:t>
        <a:bodyPr/>
        <a:lstStyle/>
        <a:p>
          <a:endParaRPr lang="zh-CN" altLang="en-US"/>
        </a:p>
      </dgm:t>
    </dgm:pt>
    <dgm:pt modelId="{F72D7D00-7259-49AE-874C-E267FAAB2D0C}">
      <dgm:prSet phldrT="[文本]"/>
      <dgm:spPr>
        <a:xfrm>
          <a:off x="3139802" y="1054608"/>
          <a:ext cx="870183" cy="346043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r>
            <a:rPr lang="zh-CN" altLang="en-US">
              <a:solidFill>
                <a:sysClr val="window" lastClr="FFFFFF"/>
              </a:solidFill>
              <a:latin typeface="Calibri" panose="020F0502020204030204"/>
              <a:ea typeface="宋体" panose="02010600030101010101" charset="-122"/>
              <a:cs typeface="+mn-cs"/>
            </a:rPr>
            <a:t>初一第二学期</a:t>
          </a:r>
        </a:p>
      </dgm:t>
    </dgm:pt>
    <dgm:pt modelId="{484A0B9D-35C8-41CC-AF9D-155FA0DBA2A1}" type="parTrans" cxnId="{43899E84-6A3F-48E5-93F7-596730991C72}">
      <dgm:prSet/>
      <dgm:spPr/>
      <dgm:t>
        <a:bodyPr/>
        <a:lstStyle/>
        <a:p>
          <a:endParaRPr lang="zh-CN" altLang="en-US"/>
        </a:p>
      </dgm:t>
    </dgm:pt>
    <dgm:pt modelId="{6FDD5168-DFD9-4D4E-A3B0-D3776A609264}" type="sibTrans" cxnId="{43899E84-6A3F-48E5-93F7-596730991C72}">
      <dgm:prSet/>
      <dgm:spPr/>
      <dgm:t>
        <a:bodyPr/>
        <a:lstStyle/>
        <a:p>
          <a:endParaRPr lang="zh-CN" altLang="en-US"/>
        </a:p>
      </dgm:t>
    </dgm:pt>
    <dgm:pt modelId="{719FD3EA-78F3-4749-9212-5B57D2B4152B}">
      <dgm:prSet phldrT="[文本]"/>
      <dgm:spPr>
        <a:xfrm>
          <a:off x="2922257" y="420195"/>
          <a:ext cx="978956" cy="807434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zh-CN" alt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民主选举</a:t>
          </a:r>
        </a:p>
      </dgm:t>
    </dgm:pt>
    <dgm:pt modelId="{B24A70E4-593D-441E-B990-98E57F5F3C41}" type="parTrans" cxnId="{21A7DC5C-9A5C-4955-9486-08CEFC4ED333}">
      <dgm:prSet/>
      <dgm:spPr/>
      <dgm:t>
        <a:bodyPr/>
        <a:lstStyle/>
        <a:p>
          <a:endParaRPr lang="zh-CN" altLang="en-US"/>
        </a:p>
      </dgm:t>
    </dgm:pt>
    <dgm:pt modelId="{8BAB3E31-772A-4354-985D-F2A9D33B3BD8}" type="sibTrans" cxnId="{21A7DC5C-9A5C-4955-9486-08CEFC4ED333}">
      <dgm:prSet/>
      <dgm:spPr/>
      <dgm:t>
        <a:bodyPr/>
        <a:lstStyle/>
        <a:p>
          <a:endParaRPr lang="zh-CN" altLang="en-US"/>
        </a:p>
      </dgm:t>
    </dgm:pt>
    <dgm:pt modelId="{FCE89FB4-E270-48A4-B4FD-D065E95CC5B9}">
      <dgm:prSet phldrT="[文本]"/>
      <dgm:spPr>
        <a:xfrm>
          <a:off x="2922257" y="420195"/>
          <a:ext cx="978956" cy="807434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zh-CN" alt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组建成立</a:t>
          </a:r>
        </a:p>
      </dgm:t>
    </dgm:pt>
    <dgm:pt modelId="{F1F7E816-31DE-415B-AF82-DF6F793E1A07}" type="parTrans" cxnId="{3EACC253-D12B-4CA9-BEF8-B9E667608E7E}">
      <dgm:prSet/>
      <dgm:spPr/>
      <dgm:t>
        <a:bodyPr/>
        <a:lstStyle/>
        <a:p>
          <a:endParaRPr lang="zh-CN" altLang="en-US"/>
        </a:p>
      </dgm:t>
    </dgm:pt>
    <dgm:pt modelId="{BEB70BB7-4AD0-412D-82FC-92DD046F5968}" type="sibTrans" cxnId="{3EACC253-D12B-4CA9-BEF8-B9E667608E7E}">
      <dgm:prSet/>
      <dgm:spPr/>
      <dgm:t>
        <a:bodyPr/>
        <a:lstStyle/>
        <a:p>
          <a:endParaRPr lang="zh-CN" altLang="en-US"/>
        </a:p>
      </dgm:t>
    </dgm:pt>
    <dgm:pt modelId="{913AB7CD-F168-46C2-AE6B-3AD6C662E847}" type="pres">
      <dgm:prSet presAssocID="{E4E5355A-5D62-4949-93DC-4CFB9E438D45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zh-CN" altLang="en-US"/>
        </a:p>
      </dgm:t>
    </dgm:pt>
    <dgm:pt modelId="{07C5553D-931C-4652-9E6C-AE856A59C694}" type="pres">
      <dgm:prSet presAssocID="{E4E5355A-5D62-4949-93DC-4CFB9E438D45}" presName="tSp" presStyleCnt="0"/>
      <dgm:spPr/>
    </dgm:pt>
    <dgm:pt modelId="{9F7D2EEC-D578-4145-A90F-D810B9DB15EA}" type="pres">
      <dgm:prSet presAssocID="{E4E5355A-5D62-4949-93DC-4CFB9E438D45}" presName="bSp" presStyleCnt="0"/>
      <dgm:spPr/>
    </dgm:pt>
    <dgm:pt modelId="{41D0CD89-61E0-4702-A74A-B9B2BE01D668}" type="pres">
      <dgm:prSet presAssocID="{E4E5355A-5D62-4949-93DC-4CFB9E438D45}" presName="process" presStyleCnt="0"/>
      <dgm:spPr/>
    </dgm:pt>
    <dgm:pt modelId="{36C1410D-F584-491C-B01D-B5BC39109B39}" type="pres">
      <dgm:prSet presAssocID="{D40F6CD4-D056-460A-9EE7-3DC012F4E259}" presName="composite1" presStyleCnt="0"/>
      <dgm:spPr/>
    </dgm:pt>
    <dgm:pt modelId="{6F152B44-EEE8-430F-A56A-1969B2E0801C}" type="pres">
      <dgm:prSet presAssocID="{D40F6CD4-D056-460A-9EE7-3DC012F4E259}" presName="dummyNode1" presStyleLbl="node1" presStyleIdx="0" presStyleCnt="3"/>
      <dgm:spPr/>
    </dgm:pt>
    <dgm:pt modelId="{6751C5C1-E68A-4606-A426-671B5D0AB70E}" type="pres">
      <dgm:prSet presAssocID="{D40F6CD4-D056-460A-9EE7-3DC012F4E259}" presName="childNode1" presStyleLbl="bgAcc1" presStyleIdx="0" presStyleCnt="3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zh-CN" altLang="en-US"/>
        </a:p>
      </dgm:t>
    </dgm:pt>
    <dgm:pt modelId="{F202B2AC-811E-46E2-8E9A-6A7B4A2AFF4B}" type="pres">
      <dgm:prSet presAssocID="{D40F6CD4-D056-460A-9EE7-3DC012F4E259}" presName="childNode1tx" presStyleLbl="bgAcc1" presStyleIdx="0" presStyleCnt="3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ADBCBB59-85D6-4CD5-A46F-E6C6872C8148}" type="pres">
      <dgm:prSet presAssocID="{D40F6CD4-D056-460A-9EE7-3DC012F4E259}" presName="parentNode1" presStyleLbl="node1" presStyleIdx="0" presStyleCnt="3">
        <dgm:presLayoutVars>
          <dgm:chMax val="1"/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zh-CN" altLang="en-US"/>
        </a:p>
      </dgm:t>
    </dgm:pt>
    <dgm:pt modelId="{FB375E46-9D5F-4CFD-9229-69A1C264E381}" type="pres">
      <dgm:prSet presAssocID="{D40F6CD4-D056-460A-9EE7-3DC012F4E259}" presName="connSite1" presStyleCnt="0"/>
      <dgm:spPr/>
    </dgm:pt>
    <dgm:pt modelId="{DFB097ED-27E7-46BA-956B-C5D03BCEFFEC}" type="pres">
      <dgm:prSet presAssocID="{5A7001DA-9635-47A5-973E-E69398250FC3}" presName="Name9" presStyleLbl="sibTrans2D1" presStyleIdx="0" presStyleCnt="2"/>
      <dgm:spPr>
        <a:prstGeom prst="leftCircularArrow">
          <a:avLst>
            <a:gd name="adj1" fmla="val 3893"/>
            <a:gd name="adj2" fmla="val 487599"/>
            <a:gd name="adj3" fmla="val 2263110"/>
            <a:gd name="adj4" fmla="val 9024489"/>
            <a:gd name="adj5" fmla="val 4542"/>
          </a:avLst>
        </a:prstGeom>
      </dgm:spPr>
      <dgm:t>
        <a:bodyPr/>
        <a:lstStyle/>
        <a:p>
          <a:endParaRPr lang="zh-CN" altLang="en-US"/>
        </a:p>
      </dgm:t>
    </dgm:pt>
    <dgm:pt modelId="{25F00165-D168-4614-B899-042127CCCBE5}" type="pres">
      <dgm:prSet presAssocID="{4034EFD0-C946-4479-AC12-7C3B88CB4C22}" presName="composite2" presStyleCnt="0"/>
      <dgm:spPr/>
    </dgm:pt>
    <dgm:pt modelId="{32A38928-369E-48F3-8A3D-6D2D5932C3F3}" type="pres">
      <dgm:prSet presAssocID="{4034EFD0-C946-4479-AC12-7C3B88CB4C22}" presName="dummyNode2" presStyleLbl="node1" presStyleIdx="0" presStyleCnt="3"/>
      <dgm:spPr/>
    </dgm:pt>
    <dgm:pt modelId="{D6DFDE59-5C27-4D33-AA69-C1CD7C65DA27}" type="pres">
      <dgm:prSet presAssocID="{4034EFD0-C946-4479-AC12-7C3B88CB4C22}" presName="childNode2" presStyleLbl="bgAcc1" presStyleIdx="1" presStyleCnt="3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zh-CN" altLang="en-US"/>
        </a:p>
      </dgm:t>
    </dgm:pt>
    <dgm:pt modelId="{2B3F8ED0-242F-4ADF-8ED5-B0705D8B7171}" type="pres">
      <dgm:prSet presAssocID="{4034EFD0-C946-4479-AC12-7C3B88CB4C22}" presName="childNode2tx" presStyleLbl="bgAcc1" presStyleIdx="1" presStyleCnt="3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E60A82F-3FF0-40AD-A270-91EC1565883F}" type="pres">
      <dgm:prSet presAssocID="{4034EFD0-C946-4479-AC12-7C3B88CB4C22}" presName="parentNode2" presStyleLbl="node1" presStyleIdx="1" presStyleCnt="3" custLinFactNeighborX="1222" custLinFactNeighborY="3072">
        <dgm:presLayoutVars>
          <dgm:chMax val="0"/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zh-CN" altLang="en-US"/>
        </a:p>
      </dgm:t>
    </dgm:pt>
    <dgm:pt modelId="{3C8F6AE2-C7EB-41B1-8B21-AF810DD55292}" type="pres">
      <dgm:prSet presAssocID="{4034EFD0-C946-4479-AC12-7C3B88CB4C22}" presName="connSite2" presStyleCnt="0"/>
      <dgm:spPr/>
    </dgm:pt>
    <dgm:pt modelId="{7307B6CF-54C7-43A8-B374-09E0041A12F9}" type="pres">
      <dgm:prSet presAssocID="{B1E20586-5683-4347-8035-FD9519F97D06}" presName="Name18" presStyleLbl="sibTrans2D1" presStyleIdx="1" presStyleCnt="2"/>
      <dgm:spPr>
        <a:prstGeom prst="circularArrow">
          <a:avLst>
            <a:gd name="adj1" fmla="val 3516"/>
            <a:gd name="adj2" fmla="val 436403"/>
            <a:gd name="adj3" fmla="val 19388086"/>
            <a:gd name="adj4" fmla="val 12575511"/>
            <a:gd name="adj5" fmla="val 4102"/>
          </a:avLst>
        </a:prstGeom>
      </dgm:spPr>
      <dgm:t>
        <a:bodyPr/>
        <a:lstStyle/>
        <a:p>
          <a:endParaRPr lang="zh-CN" altLang="en-US"/>
        </a:p>
      </dgm:t>
    </dgm:pt>
    <dgm:pt modelId="{04C05D0A-BB9D-4D1C-86E5-E424CC7A66F2}" type="pres">
      <dgm:prSet presAssocID="{F72D7D00-7259-49AE-874C-E267FAAB2D0C}" presName="composite1" presStyleCnt="0"/>
      <dgm:spPr/>
    </dgm:pt>
    <dgm:pt modelId="{4C6E4842-EBD4-4751-9C60-14F2044E3F7B}" type="pres">
      <dgm:prSet presAssocID="{F72D7D00-7259-49AE-874C-E267FAAB2D0C}" presName="dummyNode1" presStyleLbl="node1" presStyleIdx="1" presStyleCnt="3"/>
      <dgm:spPr/>
    </dgm:pt>
    <dgm:pt modelId="{91E5E03C-51A4-40AD-8B4E-4EB3DD5A1A0F}" type="pres">
      <dgm:prSet presAssocID="{F72D7D00-7259-49AE-874C-E267FAAB2D0C}" presName="childNode1" presStyleLbl="bgAcc1" presStyleIdx="2" presStyleCnt="3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zh-CN" altLang="en-US"/>
        </a:p>
      </dgm:t>
    </dgm:pt>
    <dgm:pt modelId="{DABEE7EF-C2D6-455F-8E6C-CF8717735011}" type="pres">
      <dgm:prSet presAssocID="{F72D7D00-7259-49AE-874C-E267FAAB2D0C}" presName="childNode1tx" presStyleLbl="bgAcc1" presStyleIdx="2" presStyleCnt="3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6CE1ADCB-D8F3-4329-AFFC-C071C0523873}" type="pres">
      <dgm:prSet presAssocID="{F72D7D00-7259-49AE-874C-E267FAAB2D0C}" presName="parentNode1" presStyleLbl="node1" presStyleIdx="2" presStyleCnt="3">
        <dgm:presLayoutVars>
          <dgm:chMax val="1"/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zh-CN" altLang="en-US"/>
        </a:p>
      </dgm:t>
    </dgm:pt>
    <dgm:pt modelId="{612AF08F-F356-44E3-A973-2BC6599F5F37}" type="pres">
      <dgm:prSet presAssocID="{F72D7D00-7259-49AE-874C-E267FAAB2D0C}" presName="connSite1" presStyleCnt="0"/>
      <dgm:spPr/>
    </dgm:pt>
  </dgm:ptLst>
  <dgm:cxnLst>
    <dgm:cxn modelId="{62841BD6-05E2-44FC-AC87-7C856835AA0A}" type="presOf" srcId="{FCE89FB4-E270-48A4-B4FD-D065E95CC5B9}" destId="{91E5E03C-51A4-40AD-8B4E-4EB3DD5A1A0F}" srcOrd="0" destOrd="1" presId="urn:microsoft.com/office/officeart/2005/8/layout/hProcess4#1"/>
    <dgm:cxn modelId="{120D3692-7BA8-4872-ACB3-24446AF82888}" srcId="{D40F6CD4-D056-460A-9EE7-3DC012F4E259}" destId="{593F6476-99D2-4FCA-9B78-A12DFAA5F039}" srcOrd="0" destOrd="0" parTransId="{F3BC7644-2A29-41EB-8CFD-F9BE2848E6F8}" sibTransId="{92431D67-291C-4FE8-A987-DE0000F5BB76}"/>
    <dgm:cxn modelId="{43899E84-6A3F-48E5-93F7-596730991C72}" srcId="{E4E5355A-5D62-4949-93DC-4CFB9E438D45}" destId="{F72D7D00-7259-49AE-874C-E267FAAB2D0C}" srcOrd="2" destOrd="0" parTransId="{484A0B9D-35C8-41CC-AF9D-155FA0DBA2A1}" sibTransId="{6FDD5168-DFD9-4D4E-A3B0-D3776A609264}"/>
    <dgm:cxn modelId="{E7D11349-2C37-4E32-BB18-E9366ACCD4B6}" srcId="{E4E5355A-5D62-4949-93DC-4CFB9E438D45}" destId="{D40F6CD4-D056-460A-9EE7-3DC012F4E259}" srcOrd="0" destOrd="0" parTransId="{78E3C3E6-148B-41E8-A056-CE1B7E40462B}" sibTransId="{5A7001DA-9635-47A5-973E-E69398250FC3}"/>
    <dgm:cxn modelId="{56FF75A0-6D9E-44AE-BA53-DE46BA967E14}" type="presOf" srcId="{4A30C445-A3F0-4BA1-9D26-FF5A1A56FA60}" destId="{2B3F8ED0-242F-4ADF-8ED5-B0705D8B7171}" srcOrd="1" destOrd="1" presId="urn:microsoft.com/office/officeart/2005/8/layout/hProcess4#1"/>
    <dgm:cxn modelId="{6F3EBEC5-305D-4C96-B8DE-EBE641AE2656}" type="presOf" srcId="{593F6476-99D2-4FCA-9B78-A12DFAA5F039}" destId="{6751C5C1-E68A-4606-A426-671B5D0AB70E}" srcOrd="0" destOrd="0" presId="urn:microsoft.com/office/officeart/2005/8/layout/hProcess4#1"/>
    <dgm:cxn modelId="{E38F16F2-5619-45F1-8777-B00055D45AEE}" type="presOf" srcId="{5A7001DA-9635-47A5-973E-E69398250FC3}" destId="{DFB097ED-27E7-46BA-956B-C5D03BCEFFEC}" srcOrd="0" destOrd="0" presId="urn:microsoft.com/office/officeart/2005/8/layout/hProcess4#1"/>
    <dgm:cxn modelId="{99A90784-FA65-4AE2-9395-3FE92CCB8A39}" type="presOf" srcId="{D40F6CD4-D056-460A-9EE7-3DC012F4E259}" destId="{ADBCBB59-85D6-4CD5-A46F-E6C6872C8148}" srcOrd="0" destOrd="0" presId="urn:microsoft.com/office/officeart/2005/8/layout/hProcess4#1"/>
    <dgm:cxn modelId="{84B9196C-537F-44E2-A847-605D5F6B8B49}" type="presOf" srcId="{E80DF60A-1BE2-4B2F-A823-DE4E7DD9A089}" destId="{F202B2AC-811E-46E2-8E9A-6A7B4A2AFF4B}" srcOrd="1" destOrd="1" presId="urn:microsoft.com/office/officeart/2005/8/layout/hProcess4#1"/>
    <dgm:cxn modelId="{ABF35C74-02E5-4C4C-B00A-9B5A7AE0CB98}" type="presOf" srcId="{E4E5355A-5D62-4949-93DC-4CFB9E438D45}" destId="{913AB7CD-F168-46C2-AE6B-3AD6C662E847}" srcOrd="0" destOrd="0" presId="urn:microsoft.com/office/officeart/2005/8/layout/hProcess4#1"/>
    <dgm:cxn modelId="{31E0A425-8728-4F3D-B9AB-4A186A40A7F4}" srcId="{4034EFD0-C946-4479-AC12-7C3B88CB4C22}" destId="{4A30C445-A3F0-4BA1-9D26-FF5A1A56FA60}" srcOrd="1" destOrd="0" parTransId="{DE2F2B93-324A-43D2-B7B6-7D7B2055AF64}" sibTransId="{BCF12104-BBBB-487A-B77C-809CAD406438}"/>
    <dgm:cxn modelId="{E5EE15B2-93F5-4DA3-98A6-46B096BD1312}" srcId="{D40F6CD4-D056-460A-9EE7-3DC012F4E259}" destId="{E80DF60A-1BE2-4B2F-A823-DE4E7DD9A089}" srcOrd="1" destOrd="0" parTransId="{C62C337C-65C7-4280-8B5E-967DBA7B7994}" sibTransId="{8F0FDF5F-6F19-4C80-A5FB-FF065FBA8B30}"/>
    <dgm:cxn modelId="{D1C400AA-24F0-4842-BC1B-9F6C9B448F24}" type="presOf" srcId="{4034EFD0-C946-4479-AC12-7C3B88CB4C22}" destId="{EE60A82F-3FF0-40AD-A270-91EC1565883F}" srcOrd="0" destOrd="0" presId="urn:microsoft.com/office/officeart/2005/8/layout/hProcess4#1"/>
    <dgm:cxn modelId="{21A7DC5C-9A5C-4955-9486-08CEFC4ED333}" srcId="{F72D7D00-7259-49AE-874C-E267FAAB2D0C}" destId="{719FD3EA-78F3-4749-9212-5B57D2B4152B}" srcOrd="0" destOrd="0" parTransId="{B24A70E4-593D-441E-B990-98E57F5F3C41}" sibTransId="{8BAB3E31-772A-4354-985D-F2A9D33B3BD8}"/>
    <dgm:cxn modelId="{8C1372ED-3A63-468D-9C87-6B277A66903D}" type="presOf" srcId="{719FD3EA-78F3-4749-9212-5B57D2B4152B}" destId="{DABEE7EF-C2D6-455F-8E6C-CF8717735011}" srcOrd="1" destOrd="0" presId="urn:microsoft.com/office/officeart/2005/8/layout/hProcess4#1"/>
    <dgm:cxn modelId="{3EACC253-D12B-4CA9-BEF8-B9E667608E7E}" srcId="{F72D7D00-7259-49AE-874C-E267FAAB2D0C}" destId="{FCE89FB4-E270-48A4-B4FD-D065E95CC5B9}" srcOrd="1" destOrd="0" parTransId="{F1F7E816-31DE-415B-AF82-DF6F793E1A07}" sibTransId="{BEB70BB7-4AD0-412D-82FC-92DD046F5968}"/>
    <dgm:cxn modelId="{F76CA86A-95F3-4FA0-95E5-7D501FAFF801}" type="presOf" srcId="{E80DF60A-1BE2-4B2F-A823-DE4E7DD9A089}" destId="{6751C5C1-E68A-4606-A426-671B5D0AB70E}" srcOrd="0" destOrd="1" presId="urn:microsoft.com/office/officeart/2005/8/layout/hProcess4#1"/>
    <dgm:cxn modelId="{BB297982-15BB-4E16-A921-0D01F6803754}" type="presOf" srcId="{593F6476-99D2-4FCA-9B78-A12DFAA5F039}" destId="{F202B2AC-811E-46E2-8E9A-6A7B4A2AFF4B}" srcOrd="1" destOrd="0" presId="urn:microsoft.com/office/officeart/2005/8/layout/hProcess4#1"/>
    <dgm:cxn modelId="{9314A6E0-50B8-4C6C-8704-7370CA6F718A}" type="presOf" srcId="{F72D7D00-7259-49AE-874C-E267FAAB2D0C}" destId="{6CE1ADCB-D8F3-4329-AFFC-C071C0523873}" srcOrd="0" destOrd="0" presId="urn:microsoft.com/office/officeart/2005/8/layout/hProcess4#1"/>
    <dgm:cxn modelId="{90908DB3-41E3-4076-82D0-BBAB26FC0553}" type="presOf" srcId="{FCE89FB4-E270-48A4-B4FD-D065E95CC5B9}" destId="{DABEE7EF-C2D6-455F-8E6C-CF8717735011}" srcOrd="1" destOrd="1" presId="urn:microsoft.com/office/officeart/2005/8/layout/hProcess4#1"/>
    <dgm:cxn modelId="{C63898FD-D6E6-4759-BE2E-CFE907824BBF}" srcId="{4034EFD0-C946-4479-AC12-7C3B88CB4C22}" destId="{6BA435A1-862D-4138-BE49-9F432015013A}" srcOrd="0" destOrd="0" parTransId="{266585A8-3338-46DE-B48E-5B7526C0ABA7}" sibTransId="{E689403A-C797-4F38-AE20-EC015C8D0BF7}"/>
    <dgm:cxn modelId="{7D3CD243-2821-409E-BD48-02B72021188B}" type="presOf" srcId="{6BA435A1-862D-4138-BE49-9F432015013A}" destId="{D6DFDE59-5C27-4D33-AA69-C1CD7C65DA27}" srcOrd="0" destOrd="0" presId="urn:microsoft.com/office/officeart/2005/8/layout/hProcess4#1"/>
    <dgm:cxn modelId="{8E8889E1-F3C6-4F1E-A9BD-30DDC25F46D1}" type="presOf" srcId="{6BA435A1-862D-4138-BE49-9F432015013A}" destId="{2B3F8ED0-242F-4ADF-8ED5-B0705D8B7171}" srcOrd="1" destOrd="0" presId="urn:microsoft.com/office/officeart/2005/8/layout/hProcess4#1"/>
    <dgm:cxn modelId="{100F0B26-4339-4B5C-9D04-826F6C23631E}" srcId="{E4E5355A-5D62-4949-93DC-4CFB9E438D45}" destId="{4034EFD0-C946-4479-AC12-7C3B88CB4C22}" srcOrd="1" destOrd="0" parTransId="{A7862DA0-0DED-44DA-8C57-EFA37A5DCDD8}" sibTransId="{B1E20586-5683-4347-8035-FD9519F97D06}"/>
    <dgm:cxn modelId="{E92759D7-FE2D-4B3A-B47A-084B6E414E26}" type="presOf" srcId="{B1E20586-5683-4347-8035-FD9519F97D06}" destId="{7307B6CF-54C7-43A8-B374-09E0041A12F9}" srcOrd="0" destOrd="0" presId="urn:microsoft.com/office/officeart/2005/8/layout/hProcess4#1"/>
    <dgm:cxn modelId="{A5FCB1A2-7AE2-4BD4-BFBD-9C794DD55FC2}" type="presOf" srcId="{719FD3EA-78F3-4749-9212-5B57D2B4152B}" destId="{91E5E03C-51A4-40AD-8B4E-4EB3DD5A1A0F}" srcOrd="0" destOrd="0" presId="urn:microsoft.com/office/officeart/2005/8/layout/hProcess4#1"/>
    <dgm:cxn modelId="{2BD118B1-C02A-4374-AD33-26FB7E6FBC32}" type="presOf" srcId="{4A30C445-A3F0-4BA1-9D26-FF5A1A56FA60}" destId="{D6DFDE59-5C27-4D33-AA69-C1CD7C65DA27}" srcOrd="0" destOrd="1" presId="urn:microsoft.com/office/officeart/2005/8/layout/hProcess4#1"/>
    <dgm:cxn modelId="{F2BE9D85-3D3B-43A5-A8D4-88B642BD0EBA}" type="presParOf" srcId="{913AB7CD-F168-46C2-AE6B-3AD6C662E847}" destId="{07C5553D-931C-4652-9E6C-AE856A59C694}" srcOrd="0" destOrd="0" presId="urn:microsoft.com/office/officeart/2005/8/layout/hProcess4#1"/>
    <dgm:cxn modelId="{5FBBCB7E-E140-4290-B4FA-8D2994C640F7}" type="presParOf" srcId="{913AB7CD-F168-46C2-AE6B-3AD6C662E847}" destId="{9F7D2EEC-D578-4145-A90F-D810B9DB15EA}" srcOrd="1" destOrd="0" presId="urn:microsoft.com/office/officeart/2005/8/layout/hProcess4#1"/>
    <dgm:cxn modelId="{D2C5C749-FE04-43E9-B53F-3DF2491FAFDF}" type="presParOf" srcId="{913AB7CD-F168-46C2-AE6B-3AD6C662E847}" destId="{41D0CD89-61E0-4702-A74A-B9B2BE01D668}" srcOrd="2" destOrd="0" presId="urn:microsoft.com/office/officeart/2005/8/layout/hProcess4#1"/>
    <dgm:cxn modelId="{AAD372BA-6FFC-4666-94DF-56E1F945FCFE}" type="presParOf" srcId="{41D0CD89-61E0-4702-A74A-B9B2BE01D668}" destId="{36C1410D-F584-491C-B01D-B5BC39109B39}" srcOrd="0" destOrd="0" presId="urn:microsoft.com/office/officeart/2005/8/layout/hProcess4#1"/>
    <dgm:cxn modelId="{291C5C36-77AB-4288-9488-6622AD57979C}" type="presParOf" srcId="{36C1410D-F584-491C-B01D-B5BC39109B39}" destId="{6F152B44-EEE8-430F-A56A-1969B2E0801C}" srcOrd="0" destOrd="0" presId="urn:microsoft.com/office/officeart/2005/8/layout/hProcess4#1"/>
    <dgm:cxn modelId="{2C9681AA-CBFB-4476-AC0E-7D82BF2474F3}" type="presParOf" srcId="{36C1410D-F584-491C-B01D-B5BC39109B39}" destId="{6751C5C1-E68A-4606-A426-671B5D0AB70E}" srcOrd="1" destOrd="0" presId="urn:microsoft.com/office/officeart/2005/8/layout/hProcess4#1"/>
    <dgm:cxn modelId="{24E9A818-2A11-48A8-81D1-D374597214DD}" type="presParOf" srcId="{36C1410D-F584-491C-B01D-B5BC39109B39}" destId="{F202B2AC-811E-46E2-8E9A-6A7B4A2AFF4B}" srcOrd="2" destOrd="0" presId="urn:microsoft.com/office/officeart/2005/8/layout/hProcess4#1"/>
    <dgm:cxn modelId="{8376CE9F-95A4-4A85-B403-D63E6CFE3956}" type="presParOf" srcId="{36C1410D-F584-491C-B01D-B5BC39109B39}" destId="{ADBCBB59-85D6-4CD5-A46F-E6C6872C8148}" srcOrd="3" destOrd="0" presId="urn:microsoft.com/office/officeart/2005/8/layout/hProcess4#1"/>
    <dgm:cxn modelId="{46518149-E69A-479C-8E51-3354A0981EE0}" type="presParOf" srcId="{36C1410D-F584-491C-B01D-B5BC39109B39}" destId="{FB375E46-9D5F-4CFD-9229-69A1C264E381}" srcOrd="4" destOrd="0" presId="urn:microsoft.com/office/officeart/2005/8/layout/hProcess4#1"/>
    <dgm:cxn modelId="{919596AD-83DC-4EB3-BACC-CDBF8FAB7168}" type="presParOf" srcId="{41D0CD89-61E0-4702-A74A-B9B2BE01D668}" destId="{DFB097ED-27E7-46BA-956B-C5D03BCEFFEC}" srcOrd="1" destOrd="0" presId="urn:microsoft.com/office/officeart/2005/8/layout/hProcess4#1"/>
    <dgm:cxn modelId="{879F0C75-BC30-407C-9BFE-0ABC37773AAB}" type="presParOf" srcId="{41D0CD89-61E0-4702-A74A-B9B2BE01D668}" destId="{25F00165-D168-4614-B899-042127CCCBE5}" srcOrd="2" destOrd="0" presId="urn:microsoft.com/office/officeart/2005/8/layout/hProcess4#1"/>
    <dgm:cxn modelId="{08B8B923-CBDC-45E1-9AD9-EE4F406A5844}" type="presParOf" srcId="{25F00165-D168-4614-B899-042127CCCBE5}" destId="{32A38928-369E-48F3-8A3D-6D2D5932C3F3}" srcOrd="0" destOrd="0" presId="urn:microsoft.com/office/officeart/2005/8/layout/hProcess4#1"/>
    <dgm:cxn modelId="{6DEF7EE8-3065-42F0-9167-BAD5FA89B293}" type="presParOf" srcId="{25F00165-D168-4614-B899-042127CCCBE5}" destId="{D6DFDE59-5C27-4D33-AA69-C1CD7C65DA27}" srcOrd="1" destOrd="0" presId="urn:microsoft.com/office/officeart/2005/8/layout/hProcess4#1"/>
    <dgm:cxn modelId="{1B0EDC0F-465F-4EC7-A983-90925F48CDF0}" type="presParOf" srcId="{25F00165-D168-4614-B899-042127CCCBE5}" destId="{2B3F8ED0-242F-4ADF-8ED5-B0705D8B7171}" srcOrd="2" destOrd="0" presId="urn:microsoft.com/office/officeart/2005/8/layout/hProcess4#1"/>
    <dgm:cxn modelId="{4C688ABB-72A8-41C2-8C14-825DD01E2832}" type="presParOf" srcId="{25F00165-D168-4614-B899-042127CCCBE5}" destId="{EE60A82F-3FF0-40AD-A270-91EC1565883F}" srcOrd="3" destOrd="0" presId="urn:microsoft.com/office/officeart/2005/8/layout/hProcess4#1"/>
    <dgm:cxn modelId="{40B98A6C-5B39-4836-B15E-C6DBBFB64419}" type="presParOf" srcId="{25F00165-D168-4614-B899-042127CCCBE5}" destId="{3C8F6AE2-C7EB-41B1-8B21-AF810DD55292}" srcOrd="4" destOrd="0" presId="urn:microsoft.com/office/officeart/2005/8/layout/hProcess4#1"/>
    <dgm:cxn modelId="{B2C73B1A-7866-41E2-9EB7-35A03776D397}" type="presParOf" srcId="{41D0CD89-61E0-4702-A74A-B9B2BE01D668}" destId="{7307B6CF-54C7-43A8-B374-09E0041A12F9}" srcOrd="3" destOrd="0" presId="urn:microsoft.com/office/officeart/2005/8/layout/hProcess4#1"/>
    <dgm:cxn modelId="{9A09683F-6A63-46C5-889E-B881C901BFDD}" type="presParOf" srcId="{41D0CD89-61E0-4702-A74A-B9B2BE01D668}" destId="{04C05D0A-BB9D-4D1C-86E5-E424CC7A66F2}" srcOrd="4" destOrd="0" presId="urn:microsoft.com/office/officeart/2005/8/layout/hProcess4#1"/>
    <dgm:cxn modelId="{6BDA958A-BD28-4E70-905B-FBFD66C15BBD}" type="presParOf" srcId="{04C05D0A-BB9D-4D1C-86E5-E424CC7A66F2}" destId="{4C6E4842-EBD4-4751-9C60-14F2044E3F7B}" srcOrd="0" destOrd="0" presId="urn:microsoft.com/office/officeart/2005/8/layout/hProcess4#1"/>
    <dgm:cxn modelId="{D2359341-4878-41A4-83F4-D00D659A1832}" type="presParOf" srcId="{04C05D0A-BB9D-4D1C-86E5-E424CC7A66F2}" destId="{91E5E03C-51A4-40AD-8B4E-4EB3DD5A1A0F}" srcOrd="1" destOrd="0" presId="urn:microsoft.com/office/officeart/2005/8/layout/hProcess4#1"/>
    <dgm:cxn modelId="{3E80D6E1-4000-49BD-82BD-83D6870FF970}" type="presParOf" srcId="{04C05D0A-BB9D-4D1C-86E5-E424CC7A66F2}" destId="{DABEE7EF-C2D6-455F-8E6C-CF8717735011}" srcOrd="2" destOrd="0" presId="urn:microsoft.com/office/officeart/2005/8/layout/hProcess4#1"/>
    <dgm:cxn modelId="{C5F4EC9B-7472-477E-8C2C-F74CD9E2A4E1}" type="presParOf" srcId="{04C05D0A-BB9D-4D1C-86E5-E424CC7A66F2}" destId="{6CE1ADCB-D8F3-4329-AFFC-C071C0523873}" srcOrd="3" destOrd="0" presId="urn:microsoft.com/office/officeart/2005/8/layout/hProcess4#1"/>
    <dgm:cxn modelId="{9F47FCC5-CD76-4708-AB72-B00499D22D37}" type="presParOf" srcId="{04C05D0A-BB9D-4D1C-86E5-E424CC7A66F2}" destId="{612AF08F-F356-44E3-A973-2BC6599F5F37}" srcOrd="4" destOrd="0" presId="urn:microsoft.com/office/officeart/2005/8/layout/hProcess4#1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E4E5355A-5D62-4949-93DC-4CFB9E438D45}" type="doc">
      <dgm:prSet loTypeId="urn:microsoft.com/office/officeart/2005/8/layout/hProcess4#2" loCatId="process" qsTypeId="urn:microsoft.com/office/officeart/2005/8/quickstyle/simple1#2" qsCatId="simple" csTypeId="urn:microsoft.com/office/officeart/2005/8/colors/accent1_2#2" csCatId="accent1" phldr="1"/>
      <dgm:spPr/>
      <dgm:t>
        <a:bodyPr/>
        <a:lstStyle/>
        <a:p>
          <a:endParaRPr lang="zh-CN" altLang="en-US"/>
        </a:p>
      </dgm:t>
    </dgm:pt>
    <dgm:pt modelId="{D40F6CD4-D056-460A-9EE7-3DC012F4E259}">
      <dgm:prSet phldrT="[文本]"/>
      <dgm:spPr>
        <a:xfrm>
          <a:off x="240815" y="1177571"/>
          <a:ext cx="956753" cy="380469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r>
            <a:rPr lang="zh-CN" altLang="en-US">
              <a:solidFill>
                <a:sysClr val="window" lastClr="FFFFFF"/>
              </a:solidFill>
              <a:latin typeface="Calibri" panose="020F0502020204030204"/>
              <a:ea typeface="宋体" panose="02010600030101010101" charset="-122"/>
              <a:cs typeface="+mn-cs"/>
            </a:rPr>
            <a:t>开学初</a:t>
          </a:r>
        </a:p>
      </dgm:t>
    </dgm:pt>
    <dgm:pt modelId="{78E3C3E6-148B-41E8-A056-CE1B7E40462B}" type="parTrans" cxnId="{E7D11349-2C37-4E32-BB18-E9366ACCD4B6}">
      <dgm:prSet/>
      <dgm:spPr/>
      <dgm:t>
        <a:bodyPr/>
        <a:lstStyle/>
        <a:p>
          <a:endParaRPr lang="zh-CN" altLang="en-US"/>
        </a:p>
      </dgm:t>
    </dgm:pt>
    <dgm:pt modelId="{5A7001DA-9635-47A5-973E-E69398250FC3}" type="sibTrans" cxnId="{E7D11349-2C37-4E32-BB18-E9366ACCD4B6}">
      <dgm:prSet/>
      <dgm:spPr>
        <a:xfrm>
          <a:off x="601398" y="673135"/>
          <a:ext cx="1214114" cy="1214114"/>
        </a:xfrm>
        <a:solidFill>
          <a:srgbClr val="4F81BD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lang="zh-CN" altLang="en-US"/>
        </a:p>
      </dgm:t>
    </dgm:pt>
    <dgm:pt modelId="{593F6476-99D2-4FCA-9B78-A12DFAA5F039}">
      <dgm:prSet phldrT="[文本]"/>
      <dgm:spPr>
        <a:xfrm>
          <a:off x="1627" y="480044"/>
          <a:ext cx="1076348" cy="887761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zh-CN" alt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学期工作会</a:t>
          </a:r>
        </a:p>
      </dgm:t>
    </dgm:pt>
    <dgm:pt modelId="{F3BC7644-2A29-41EB-8CFD-F9BE2848E6F8}" type="parTrans" cxnId="{120D3692-7BA8-4872-ACB3-24446AF82888}">
      <dgm:prSet/>
      <dgm:spPr/>
      <dgm:t>
        <a:bodyPr/>
        <a:lstStyle/>
        <a:p>
          <a:endParaRPr lang="zh-CN" altLang="en-US"/>
        </a:p>
      </dgm:t>
    </dgm:pt>
    <dgm:pt modelId="{92431D67-291C-4FE8-A987-DE0000F5BB76}" type="sibTrans" cxnId="{120D3692-7BA8-4872-ACB3-24446AF82888}">
      <dgm:prSet/>
      <dgm:spPr/>
      <dgm:t>
        <a:bodyPr/>
        <a:lstStyle/>
        <a:p>
          <a:endParaRPr lang="zh-CN" altLang="en-US"/>
        </a:p>
      </dgm:t>
    </dgm:pt>
    <dgm:pt modelId="{E80DF60A-1BE2-4B2F-A823-DE4E7DD9A089}">
      <dgm:prSet phldrT="[文本]"/>
      <dgm:spPr>
        <a:xfrm>
          <a:off x="1627" y="480044"/>
          <a:ext cx="1076348" cy="887761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zh-CN" alt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制定工作计划</a:t>
          </a:r>
        </a:p>
      </dgm:t>
    </dgm:pt>
    <dgm:pt modelId="{C62C337C-65C7-4280-8B5E-967DBA7B7994}" type="parTrans" cxnId="{E5EE15B2-93F5-4DA3-98A6-46B096BD1312}">
      <dgm:prSet/>
      <dgm:spPr/>
      <dgm:t>
        <a:bodyPr/>
        <a:lstStyle/>
        <a:p>
          <a:endParaRPr lang="zh-CN" altLang="en-US"/>
        </a:p>
      </dgm:t>
    </dgm:pt>
    <dgm:pt modelId="{8F0FDF5F-6F19-4C80-A5FB-FF065FBA8B30}" type="sibTrans" cxnId="{E5EE15B2-93F5-4DA3-98A6-46B096BD1312}">
      <dgm:prSet/>
      <dgm:spPr/>
      <dgm:t>
        <a:bodyPr/>
        <a:lstStyle/>
        <a:p>
          <a:endParaRPr lang="zh-CN" altLang="en-US"/>
        </a:p>
      </dgm:t>
    </dgm:pt>
    <dgm:pt modelId="{4034EFD0-C946-4479-AC12-7C3B88CB4C22}">
      <dgm:prSet phldrT="[文本]"/>
      <dgm:spPr>
        <a:xfrm>
          <a:off x="1631942" y="289809"/>
          <a:ext cx="956753" cy="380469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r>
            <a:rPr lang="zh-CN" altLang="en-US">
              <a:solidFill>
                <a:sysClr val="window" lastClr="FFFFFF"/>
              </a:solidFill>
              <a:latin typeface="Calibri" panose="020F0502020204030204"/>
              <a:ea typeface="宋体" panose="02010600030101010101" charset="-122"/>
              <a:cs typeface="+mn-cs"/>
            </a:rPr>
            <a:t>期中考试后</a:t>
          </a:r>
        </a:p>
      </dgm:t>
    </dgm:pt>
    <dgm:pt modelId="{A7862DA0-0DED-44DA-8C57-EFA37A5DCDD8}" type="parTrans" cxnId="{100F0B26-4339-4B5C-9D04-826F6C23631E}">
      <dgm:prSet/>
      <dgm:spPr/>
      <dgm:t>
        <a:bodyPr/>
        <a:lstStyle/>
        <a:p>
          <a:endParaRPr lang="zh-CN" altLang="en-US"/>
        </a:p>
      </dgm:t>
    </dgm:pt>
    <dgm:pt modelId="{B1E20586-5683-4347-8035-FD9519F97D06}" type="sibTrans" cxnId="{100F0B26-4339-4B5C-9D04-826F6C23631E}">
      <dgm:prSet/>
      <dgm:spPr>
        <a:xfrm>
          <a:off x="1983555" y="-74208"/>
          <a:ext cx="1351647" cy="1351647"/>
        </a:xfrm>
        <a:solidFill>
          <a:srgbClr val="4F81BD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lang="zh-CN" altLang="en-US"/>
        </a:p>
      </dgm:t>
    </dgm:pt>
    <dgm:pt modelId="{6BA435A1-862D-4138-BE49-9F432015013A}">
      <dgm:prSet phldrT="[文本]"/>
      <dgm:spPr>
        <a:xfrm>
          <a:off x="1392753" y="480044"/>
          <a:ext cx="1076348" cy="887761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zh-CN" alt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中期总结</a:t>
          </a:r>
        </a:p>
      </dgm:t>
    </dgm:pt>
    <dgm:pt modelId="{266585A8-3338-46DE-B48E-5B7526C0ABA7}" type="parTrans" cxnId="{C63898FD-D6E6-4759-BE2E-CFE907824BBF}">
      <dgm:prSet/>
      <dgm:spPr/>
      <dgm:t>
        <a:bodyPr/>
        <a:lstStyle/>
        <a:p>
          <a:endParaRPr lang="zh-CN" altLang="en-US"/>
        </a:p>
      </dgm:t>
    </dgm:pt>
    <dgm:pt modelId="{E689403A-C797-4F38-AE20-EC015C8D0BF7}" type="sibTrans" cxnId="{C63898FD-D6E6-4759-BE2E-CFE907824BBF}">
      <dgm:prSet/>
      <dgm:spPr/>
      <dgm:t>
        <a:bodyPr/>
        <a:lstStyle/>
        <a:p>
          <a:endParaRPr lang="zh-CN" altLang="en-US"/>
        </a:p>
      </dgm:t>
    </dgm:pt>
    <dgm:pt modelId="{F72D7D00-7259-49AE-874C-E267FAAB2D0C}">
      <dgm:prSet phldrT="[文本]"/>
      <dgm:spPr>
        <a:xfrm>
          <a:off x="3023068" y="1177571"/>
          <a:ext cx="956753" cy="380469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r>
            <a:rPr lang="zh-CN" altLang="en-US">
              <a:solidFill>
                <a:sysClr val="window" lastClr="FFFFFF"/>
              </a:solidFill>
              <a:latin typeface="Calibri" panose="020F0502020204030204"/>
              <a:ea typeface="宋体" panose="02010600030101010101" charset="-122"/>
              <a:cs typeface="+mn-cs"/>
            </a:rPr>
            <a:t>期末考试后</a:t>
          </a:r>
        </a:p>
      </dgm:t>
    </dgm:pt>
    <dgm:pt modelId="{484A0B9D-35C8-41CC-AF9D-155FA0DBA2A1}" type="parTrans" cxnId="{43899E84-6A3F-48E5-93F7-596730991C72}">
      <dgm:prSet/>
      <dgm:spPr/>
      <dgm:t>
        <a:bodyPr/>
        <a:lstStyle/>
        <a:p>
          <a:endParaRPr lang="zh-CN" altLang="en-US"/>
        </a:p>
      </dgm:t>
    </dgm:pt>
    <dgm:pt modelId="{6FDD5168-DFD9-4D4E-A3B0-D3776A609264}" type="sibTrans" cxnId="{43899E84-6A3F-48E5-93F7-596730991C72}">
      <dgm:prSet/>
      <dgm:spPr/>
      <dgm:t>
        <a:bodyPr/>
        <a:lstStyle/>
        <a:p>
          <a:endParaRPr lang="zh-CN" altLang="en-US"/>
        </a:p>
      </dgm:t>
    </dgm:pt>
    <dgm:pt modelId="{719FD3EA-78F3-4749-9212-5B57D2B4152B}">
      <dgm:prSet phldrT="[文本]"/>
      <dgm:spPr>
        <a:xfrm>
          <a:off x="2783880" y="480044"/>
          <a:ext cx="1076348" cy="887761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zh-CN" alt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工作评议</a:t>
          </a:r>
        </a:p>
      </dgm:t>
    </dgm:pt>
    <dgm:pt modelId="{B24A70E4-593D-441E-B990-98E57F5F3C41}" type="parTrans" cxnId="{21A7DC5C-9A5C-4955-9486-08CEFC4ED333}">
      <dgm:prSet/>
      <dgm:spPr/>
      <dgm:t>
        <a:bodyPr/>
        <a:lstStyle/>
        <a:p>
          <a:endParaRPr lang="zh-CN" altLang="en-US"/>
        </a:p>
      </dgm:t>
    </dgm:pt>
    <dgm:pt modelId="{8BAB3E31-772A-4354-985D-F2A9D33B3BD8}" type="sibTrans" cxnId="{21A7DC5C-9A5C-4955-9486-08CEFC4ED333}">
      <dgm:prSet/>
      <dgm:spPr/>
      <dgm:t>
        <a:bodyPr/>
        <a:lstStyle/>
        <a:p>
          <a:endParaRPr lang="zh-CN" altLang="en-US"/>
        </a:p>
      </dgm:t>
    </dgm:pt>
    <dgm:pt modelId="{711B449C-F155-4976-BD0B-FCED416803C4}">
      <dgm:prSet phldrT="[文本]"/>
      <dgm:spPr>
        <a:xfrm>
          <a:off x="1627" y="480044"/>
          <a:ext cx="1076348" cy="887761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zh-CN" alt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执行工作</a:t>
          </a:r>
        </a:p>
      </dgm:t>
    </dgm:pt>
    <dgm:pt modelId="{D6898AC4-713E-4DB7-AC93-CD1FA0AFB3D8}" type="parTrans" cxnId="{346EBBF8-6A8E-44C3-AF14-D713BF74C677}">
      <dgm:prSet/>
      <dgm:spPr/>
      <dgm:t>
        <a:bodyPr/>
        <a:lstStyle/>
        <a:p>
          <a:endParaRPr lang="zh-CN" altLang="en-US"/>
        </a:p>
      </dgm:t>
    </dgm:pt>
    <dgm:pt modelId="{07B73CB8-E4C9-4213-800D-DEE4792173DE}" type="sibTrans" cxnId="{346EBBF8-6A8E-44C3-AF14-D713BF74C677}">
      <dgm:prSet/>
      <dgm:spPr/>
      <dgm:t>
        <a:bodyPr/>
        <a:lstStyle/>
        <a:p>
          <a:endParaRPr lang="zh-CN" altLang="en-US"/>
        </a:p>
      </dgm:t>
    </dgm:pt>
    <dgm:pt modelId="{7F1FE99F-5BA0-4F36-AD9F-0C2CCFB90F46}">
      <dgm:prSet phldrT="[文本]"/>
      <dgm:spPr>
        <a:xfrm>
          <a:off x="1392753" y="480044"/>
          <a:ext cx="1076348" cy="887761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zh-CN" alt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协会培训</a:t>
          </a:r>
        </a:p>
      </dgm:t>
    </dgm:pt>
    <dgm:pt modelId="{70DAE8AD-9D57-430E-BA07-C6C1D08384C4}" type="parTrans" cxnId="{545E5391-7181-4835-90BB-3C6CD2C75733}">
      <dgm:prSet/>
      <dgm:spPr/>
      <dgm:t>
        <a:bodyPr/>
        <a:lstStyle/>
        <a:p>
          <a:endParaRPr lang="zh-CN" altLang="en-US"/>
        </a:p>
      </dgm:t>
    </dgm:pt>
    <dgm:pt modelId="{73388DDB-6B9E-4170-975A-01C6D256C01F}" type="sibTrans" cxnId="{545E5391-7181-4835-90BB-3C6CD2C75733}">
      <dgm:prSet/>
      <dgm:spPr/>
      <dgm:t>
        <a:bodyPr/>
        <a:lstStyle/>
        <a:p>
          <a:endParaRPr lang="zh-CN" altLang="en-US"/>
        </a:p>
      </dgm:t>
    </dgm:pt>
    <dgm:pt modelId="{0BDA7405-9D42-487C-9C8A-B179918268F4}">
      <dgm:prSet phldrT="[文本]"/>
      <dgm:spPr>
        <a:xfrm>
          <a:off x="2783880" y="480044"/>
          <a:ext cx="1076348" cy="887761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zh-CN" alt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工作总结表彰</a:t>
          </a:r>
        </a:p>
      </dgm:t>
    </dgm:pt>
    <dgm:pt modelId="{EF091248-F597-4AD8-801F-8B932F1B6D8F}" type="parTrans" cxnId="{BCFCB92C-E9F1-4E48-82C0-5564EBA3BCC6}">
      <dgm:prSet/>
      <dgm:spPr/>
      <dgm:t>
        <a:bodyPr/>
        <a:lstStyle/>
        <a:p>
          <a:endParaRPr lang="zh-CN" altLang="en-US"/>
        </a:p>
      </dgm:t>
    </dgm:pt>
    <dgm:pt modelId="{78A9FFD0-AA62-4FE5-A4BC-8BBE11247C1B}" type="sibTrans" cxnId="{BCFCB92C-E9F1-4E48-82C0-5564EBA3BCC6}">
      <dgm:prSet/>
      <dgm:spPr/>
      <dgm:t>
        <a:bodyPr/>
        <a:lstStyle/>
        <a:p>
          <a:endParaRPr lang="zh-CN" altLang="en-US"/>
        </a:p>
      </dgm:t>
    </dgm:pt>
    <dgm:pt modelId="{65E25055-E65B-40B2-997F-4EA07F16BE89}">
      <dgm:prSet phldrT="[文本]"/>
      <dgm:spPr>
        <a:xfrm>
          <a:off x="2783880" y="480044"/>
          <a:ext cx="1076348" cy="887761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zh-CN" alt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商议下学期工作</a:t>
          </a:r>
        </a:p>
      </dgm:t>
    </dgm:pt>
    <dgm:pt modelId="{8593A0F9-9DBB-485E-B2FD-75F745F54341}" type="parTrans" cxnId="{BC64AF2E-0063-458D-891C-DDAA33A975D3}">
      <dgm:prSet/>
      <dgm:spPr/>
      <dgm:t>
        <a:bodyPr/>
        <a:lstStyle/>
        <a:p>
          <a:endParaRPr lang="zh-CN" altLang="en-US"/>
        </a:p>
      </dgm:t>
    </dgm:pt>
    <dgm:pt modelId="{73733FD6-5220-4CF8-A772-711599A283B5}" type="sibTrans" cxnId="{BC64AF2E-0063-458D-891C-DDAA33A975D3}">
      <dgm:prSet/>
      <dgm:spPr/>
      <dgm:t>
        <a:bodyPr/>
        <a:lstStyle/>
        <a:p>
          <a:endParaRPr lang="zh-CN" altLang="en-US"/>
        </a:p>
      </dgm:t>
    </dgm:pt>
    <dgm:pt modelId="{913AB7CD-F168-46C2-AE6B-3AD6C662E847}" type="pres">
      <dgm:prSet presAssocID="{E4E5355A-5D62-4949-93DC-4CFB9E438D45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zh-CN" altLang="en-US"/>
        </a:p>
      </dgm:t>
    </dgm:pt>
    <dgm:pt modelId="{07C5553D-931C-4652-9E6C-AE856A59C694}" type="pres">
      <dgm:prSet presAssocID="{E4E5355A-5D62-4949-93DC-4CFB9E438D45}" presName="tSp" presStyleCnt="0"/>
      <dgm:spPr/>
    </dgm:pt>
    <dgm:pt modelId="{9F7D2EEC-D578-4145-A90F-D810B9DB15EA}" type="pres">
      <dgm:prSet presAssocID="{E4E5355A-5D62-4949-93DC-4CFB9E438D45}" presName="bSp" presStyleCnt="0"/>
      <dgm:spPr/>
    </dgm:pt>
    <dgm:pt modelId="{41D0CD89-61E0-4702-A74A-B9B2BE01D668}" type="pres">
      <dgm:prSet presAssocID="{E4E5355A-5D62-4949-93DC-4CFB9E438D45}" presName="process" presStyleCnt="0"/>
      <dgm:spPr/>
    </dgm:pt>
    <dgm:pt modelId="{36C1410D-F584-491C-B01D-B5BC39109B39}" type="pres">
      <dgm:prSet presAssocID="{D40F6CD4-D056-460A-9EE7-3DC012F4E259}" presName="composite1" presStyleCnt="0"/>
      <dgm:spPr/>
    </dgm:pt>
    <dgm:pt modelId="{6F152B44-EEE8-430F-A56A-1969B2E0801C}" type="pres">
      <dgm:prSet presAssocID="{D40F6CD4-D056-460A-9EE7-3DC012F4E259}" presName="dummyNode1" presStyleLbl="node1" presStyleIdx="0" presStyleCnt="3"/>
      <dgm:spPr/>
    </dgm:pt>
    <dgm:pt modelId="{6751C5C1-E68A-4606-A426-671B5D0AB70E}" type="pres">
      <dgm:prSet presAssocID="{D40F6CD4-D056-460A-9EE7-3DC012F4E259}" presName="childNode1" presStyleLbl="bgAcc1" presStyleIdx="0" presStyleCnt="3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zh-CN" altLang="en-US"/>
        </a:p>
      </dgm:t>
    </dgm:pt>
    <dgm:pt modelId="{F202B2AC-811E-46E2-8E9A-6A7B4A2AFF4B}" type="pres">
      <dgm:prSet presAssocID="{D40F6CD4-D056-460A-9EE7-3DC012F4E259}" presName="childNode1tx" presStyleLbl="bgAcc1" presStyleIdx="0" presStyleCnt="3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ADBCBB59-85D6-4CD5-A46F-E6C6872C8148}" type="pres">
      <dgm:prSet presAssocID="{D40F6CD4-D056-460A-9EE7-3DC012F4E259}" presName="parentNode1" presStyleLbl="node1" presStyleIdx="0" presStyleCnt="3">
        <dgm:presLayoutVars>
          <dgm:chMax val="1"/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zh-CN" altLang="en-US"/>
        </a:p>
      </dgm:t>
    </dgm:pt>
    <dgm:pt modelId="{FB375E46-9D5F-4CFD-9229-69A1C264E381}" type="pres">
      <dgm:prSet presAssocID="{D40F6CD4-D056-460A-9EE7-3DC012F4E259}" presName="connSite1" presStyleCnt="0"/>
      <dgm:spPr/>
    </dgm:pt>
    <dgm:pt modelId="{DFB097ED-27E7-46BA-956B-C5D03BCEFFEC}" type="pres">
      <dgm:prSet presAssocID="{5A7001DA-9635-47A5-973E-E69398250FC3}" presName="Name9" presStyleLbl="sibTrans2D1" presStyleIdx="0" presStyleCnt="2"/>
      <dgm:spPr>
        <a:prstGeom prst="leftCircularArrow">
          <a:avLst>
            <a:gd name="adj1" fmla="val 3376"/>
            <a:gd name="adj2" fmla="val 417651"/>
            <a:gd name="adj3" fmla="val 2193162"/>
            <a:gd name="adj4" fmla="val 9024489"/>
            <a:gd name="adj5" fmla="val 3939"/>
          </a:avLst>
        </a:prstGeom>
      </dgm:spPr>
      <dgm:t>
        <a:bodyPr/>
        <a:lstStyle/>
        <a:p>
          <a:endParaRPr lang="zh-CN" altLang="en-US"/>
        </a:p>
      </dgm:t>
    </dgm:pt>
    <dgm:pt modelId="{25F00165-D168-4614-B899-042127CCCBE5}" type="pres">
      <dgm:prSet presAssocID="{4034EFD0-C946-4479-AC12-7C3B88CB4C22}" presName="composite2" presStyleCnt="0"/>
      <dgm:spPr/>
    </dgm:pt>
    <dgm:pt modelId="{32A38928-369E-48F3-8A3D-6D2D5932C3F3}" type="pres">
      <dgm:prSet presAssocID="{4034EFD0-C946-4479-AC12-7C3B88CB4C22}" presName="dummyNode2" presStyleLbl="node1" presStyleIdx="0" presStyleCnt="3"/>
      <dgm:spPr/>
    </dgm:pt>
    <dgm:pt modelId="{D6DFDE59-5C27-4D33-AA69-C1CD7C65DA27}" type="pres">
      <dgm:prSet presAssocID="{4034EFD0-C946-4479-AC12-7C3B88CB4C22}" presName="childNode2" presStyleLbl="bgAcc1" presStyleIdx="1" presStyleCnt="3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zh-CN" altLang="en-US"/>
        </a:p>
      </dgm:t>
    </dgm:pt>
    <dgm:pt modelId="{2B3F8ED0-242F-4ADF-8ED5-B0705D8B7171}" type="pres">
      <dgm:prSet presAssocID="{4034EFD0-C946-4479-AC12-7C3B88CB4C22}" presName="childNode2tx" presStyleLbl="bgAcc1" presStyleIdx="1" presStyleCnt="3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EE60A82F-3FF0-40AD-A270-91EC1565883F}" type="pres">
      <dgm:prSet presAssocID="{4034EFD0-C946-4479-AC12-7C3B88CB4C22}" presName="parentNode2" presStyleLbl="node1" presStyleIdx="1" presStyleCnt="3">
        <dgm:presLayoutVars>
          <dgm:chMax val="0"/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zh-CN" altLang="en-US"/>
        </a:p>
      </dgm:t>
    </dgm:pt>
    <dgm:pt modelId="{3C8F6AE2-C7EB-41B1-8B21-AF810DD55292}" type="pres">
      <dgm:prSet presAssocID="{4034EFD0-C946-4479-AC12-7C3B88CB4C22}" presName="connSite2" presStyleCnt="0"/>
      <dgm:spPr/>
    </dgm:pt>
    <dgm:pt modelId="{7307B6CF-54C7-43A8-B374-09E0041A12F9}" type="pres">
      <dgm:prSet presAssocID="{B1E20586-5683-4347-8035-FD9519F97D06}" presName="Name18" presStyleLbl="sibTrans2D1" presStyleIdx="1" presStyleCnt="2"/>
      <dgm:spPr>
        <a:prstGeom prst="circularArrow">
          <a:avLst>
            <a:gd name="adj1" fmla="val 3032"/>
            <a:gd name="adj2" fmla="val 372118"/>
            <a:gd name="adj3" fmla="val 19452371"/>
            <a:gd name="adj4" fmla="val 12575511"/>
            <a:gd name="adj5" fmla="val 3538"/>
          </a:avLst>
        </a:prstGeom>
      </dgm:spPr>
      <dgm:t>
        <a:bodyPr/>
        <a:lstStyle/>
        <a:p>
          <a:endParaRPr lang="zh-CN" altLang="en-US"/>
        </a:p>
      </dgm:t>
    </dgm:pt>
    <dgm:pt modelId="{04C05D0A-BB9D-4D1C-86E5-E424CC7A66F2}" type="pres">
      <dgm:prSet presAssocID="{F72D7D00-7259-49AE-874C-E267FAAB2D0C}" presName="composite1" presStyleCnt="0"/>
      <dgm:spPr/>
    </dgm:pt>
    <dgm:pt modelId="{4C6E4842-EBD4-4751-9C60-14F2044E3F7B}" type="pres">
      <dgm:prSet presAssocID="{F72D7D00-7259-49AE-874C-E267FAAB2D0C}" presName="dummyNode1" presStyleLbl="node1" presStyleIdx="1" presStyleCnt="3"/>
      <dgm:spPr/>
    </dgm:pt>
    <dgm:pt modelId="{91E5E03C-51A4-40AD-8B4E-4EB3DD5A1A0F}" type="pres">
      <dgm:prSet presAssocID="{F72D7D00-7259-49AE-874C-E267FAAB2D0C}" presName="childNode1" presStyleLbl="bgAcc1" presStyleIdx="2" presStyleCnt="3">
        <dgm:presLayoutVars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zh-CN" altLang="en-US"/>
        </a:p>
      </dgm:t>
    </dgm:pt>
    <dgm:pt modelId="{DABEE7EF-C2D6-455F-8E6C-CF8717735011}" type="pres">
      <dgm:prSet presAssocID="{F72D7D00-7259-49AE-874C-E267FAAB2D0C}" presName="childNode1tx" presStyleLbl="bgAcc1" presStyleIdx="2" presStyleCnt="3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6CE1ADCB-D8F3-4329-AFFC-C071C0523873}" type="pres">
      <dgm:prSet presAssocID="{F72D7D00-7259-49AE-874C-E267FAAB2D0C}" presName="parentNode1" presStyleLbl="node1" presStyleIdx="2" presStyleCnt="3">
        <dgm:presLayoutVars>
          <dgm:chMax val="1"/>
          <dgm:bulletEnabled val="1"/>
        </dgm:presLayoutVars>
      </dgm:prSet>
      <dgm:spPr>
        <a:prstGeom prst="roundRect">
          <a:avLst>
            <a:gd name="adj" fmla="val 10000"/>
          </a:avLst>
        </a:prstGeom>
      </dgm:spPr>
      <dgm:t>
        <a:bodyPr/>
        <a:lstStyle/>
        <a:p>
          <a:endParaRPr lang="zh-CN" altLang="en-US"/>
        </a:p>
      </dgm:t>
    </dgm:pt>
    <dgm:pt modelId="{612AF08F-F356-44E3-A973-2BC6599F5F37}" type="pres">
      <dgm:prSet presAssocID="{F72D7D00-7259-49AE-874C-E267FAAB2D0C}" presName="connSite1" presStyleCnt="0"/>
      <dgm:spPr/>
    </dgm:pt>
  </dgm:ptLst>
  <dgm:cxnLst>
    <dgm:cxn modelId="{48E86F0B-4CAD-4F27-9908-0644B8392911}" type="presOf" srcId="{5A7001DA-9635-47A5-973E-E69398250FC3}" destId="{DFB097ED-27E7-46BA-956B-C5D03BCEFFEC}" srcOrd="0" destOrd="0" presId="urn:microsoft.com/office/officeart/2005/8/layout/hProcess4#2"/>
    <dgm:cxn modelId="{9833C51B-8DAB-4F12-88DE-D89E0CC1DA49}" type="presOf" srcId="{711B449C-F155-4976-BD0B-FCED416803C4}" destId="{F202B2AC-811E-46E2-8E9A-6A7B4A2AFF4B}" srcOrd="1" destOrd="2" presId="urn:microsoft.com/office/officeart/2005/8/layout/hProcess4#2"/>
    <dgm:cxn modelId="{120D3692-7BA8-4872-ACB3-24446AF82888}" srcId="{D40F6CD4-D056-460A-9EE7-3DC012F4E259}" destId="{593F6476-99D2-4FCA-9B78-A12DFAA5F039}" srcOrd="0" destOrd="0" parTransId="{F3BC7644-2A29-41EB-8CFD-F9BE2848E6F8}" sibTransId="{92431D67-291C-4FE8-A987-DE0000F5BB76}"/>
    <dgm:cxn modelId="{43899E84-6A3F-48E5-93F7-596730991C72}" srcId="{E4E5355A-5D62-4949-93DC-4CFB9E438D45}" destId="{F72D7D00-7259-49AE-874C-E267FAAB2D0C}" srcOrd="2" destOrd="0" parTransId="{484A0B9D-35C8-41CC-AF9D-155FA0DBA2A1}" sibTransId="{6FDD5168-DFD9-4D4E-A3B0-D3776A609264}"/>
    <dgm:cxn modelId="{E7D11349-2C37-4E32-BB18-E9366ACCD4B6}" srcId="{E4E5355A-5D62-4949-93DC-4CFB9E438D45}" destId="{D40F6CD4-D056-460A-9EE7-3DC012F4E259}" srcOrd="0" destOrd="0" parTransId="{78E3C3E6-148B-41E8-A056-CE1B7E40462B}" sibTransId="{5A7001DA-9635-47A5-973E-E69398250FC3}"/>
    <dgm:cxn modelId="{C16D50F1-93D9-4947-88C6-742B42E626C2}" type="presOf" srcId="{7F1FE99F-5BA0-4F36-AD9F-0C2CCFB90F46}" destId="{2B3F8ED0-242F-4ADF-8ED5-B0705D8B7171}" srcOrd="1" destOrd="1" presId="urn:microsoft.com/office/officeart/2005/8/layout/hProcess4#2"/>
    <dgm:cxn modelId="{FF3CA797-0191-429C-963E-5514CB767736}" type="presOf" srcId="{6BA435A1-862D-4138-BE49-9F432015013A}" destId="{D6DFDE59-5C27-4D33-AA69-C1CD7C65DA27}" srcOrd="0" destOrd="0" presId="urn:microsoft.com/office/officeart/2005/8/layout/hProcess4#2"/>
    <dgm:cxn modelId="{9F8AFD9B-1A3C-4991-9216-2592ABB3FB27}" type="presOf" srcId="{F72D7D00-7259-49AE-874C-E267FAAB2D0C}" destId="{6CE1ADCB-D8F3-4329-AFFC-C071C0523873}" srcOrd="0" destOrd="0" presId="urn:microsoft.com/office/officeart/2005/8/layout/hProcess4#2"/>
    <dgm:cxn modelId="{7B0EC0C6-0AAE-4A36-AD9F-FC7E4CBF7DAC}" type="presOf" srcId="{65E25055-E65B-40B2-997F-4EA07F16BE89}" destId="{DABEE7EF-C2D6-455F-8E6C-CF8717735011}" srcOrd="1" destOrd="2" presId="urn:microsoft.com/office/officeart/2005/8/layout/hProcess4#2"/>
    <dgm:cxn modelId="{A95D6A44-D0E8-42E1-A28A-EBD1C6A55404}" type="presOf" srcId="{B1E20586-5683-4347-8035-FD9519F97D06}" destId="{7307B6CF-54C7-43A8-B374-09E0041A12F9}" srcOrd="0" destOrd="0" presId="urn:microsoft.com/office/officeart/2005/8/layout/hProcess4#2"/>
    <dgm:cxn modelId="{F328B5ED-E8EF-4ED0-944A-8BACF0567DA1}" type="presOf" srcId="{719FD3EA-78F3-4749-9212-5B57D2B4152B}" destId="{91E5E03C-51A4-40AD-8B4E-4EB3DD5A1A0F}" srcOrd="0" destOrd="0" presId="urn:microsoft.com/office/officeart/2005/8/layout/hProcess4#2"/>
    <dgm:cxn modelId="{3DE856B1-0A1C-486D-9B34-BBF37A3385C8}" type="presOf" srcId="{7F1FE99F-5BA0-4F36-AD9F-0C2CCFB90F46}" destId="{D6DFDE59-5C27-4D33-AA69-C1CD7C65DA27}" srcOrd="0" destOrd="1" presId="urn:microsoft.com/office/officeart/2005/8/layout/hProcess4#2"/>
    <dgm:cxn modelId="{910B2662-37D8-4628-AE54-4C2B21B9F738}" type="presOf" srcId="{711B449C-F155-4976-BD0B-FCED416803C4}" destId="{6751C5C1-E68A-4606-A426-671B5D0AB70E}" srcOrd="0" destOrd="2" presId="urn:microsoft.com/office/officeart/2005/8/layout/hProcess4#2"/>
    <dgm:cxn modelId="{D74B9ECB-60BA-49DB-9D09-52BDBD87B372}" type="presOf" srcId="{E80DF60A-1BE2-4B2F-A823-DE4E7DD9A089}" destId="{F202B2AC-811E-46E2-8E9A-6A7B4A2AFF4B}" srcOrd="1" destOrd="1" presId="urn:microsoft.com/office/officeart/2005/8/layout/hProcess4#2"/>
    <dgm:cxn modelId="{E5EE15B2-93F5-4DA3-98A6-46B096BD1312}" srcId="{D40F6CD4-D056-460A-9EE7-3DC012F4E259}" destId="{E80DF60A-1BE2-4B2F-A823-DE4E7DD9A089}" srcOrd="1" destOrd="0" parTransId="{C62C337C-65C7-4280-8B5E-967DBA7B7994}" sibTransId="{8F0FDF5F-6F19-4C80-A5FB-FF065FBA8B30}"/>
    <dgm:cxn modelId="{5A56E497-804D-4674-B6C7-3355D6F70292}" type="presOf" srcId="{65E25055-E65B-40B2-997F-4EA07F16BE89}" destId="{91E5E03C-51A4-40AD-8B4E-4EB3DD5A1A0F}" srcOrd="0" destOrd="2" presId="urn:microsoft.com/office/officeart/2005/8/layout/hProcess4#2"/>
    <dgm:cxn modelId="{20AB69AE-CE36-4D80-AB5E-F5523F0D5CF4}" type="presOf" srcId="{719FD3EA-78F3-4749-9212-5B57D2B4152B}" destId="{DABEE7EF-C2D6-455F-8E6C-CF8717735011}" srcOrd="1" destOrd="0" presId="urn:microsoft.com/office/officeart/2005/8/layout/hProcess4#2"/>
    <dgm:cxn modelId="{BC64AF2E-0063-458D-891C-DDAA33A975D3}" srcId="{F72D7D00-7259-49AE-874C-E267FAAB2D0C}" destId="{65E25055-E65B-40B2-997F-4EA07F16BE89}" srcOrd="2" destOrd="0" parTransId="{8593A0F9-9DBB-485E-B2FD-75F745F54341}" sibTransId="{73733FD6-5220-4CF8-A772-711599A283B5}"/>
    <dgm:cxn modelId="{F393A91D-0D32-4BA1-9FFB-0E07234B22D8}" type="presOf" srcId="{0BDA7405-9D42-487C-9C8A-B179918268F4}" destId="{91E5E03C-51A4-40AD-8B4E-4EB3DD5A1A0F}" srcOrd="0" destOrd="1" presId="urn:microsoft.com/office/officeart/2005/8/layout/hProcess4#2"/>
    <dgm:cxn modelId="{E9A9AA4E-74EF-442F-B56A-E635CC844427}" type="presOf" srcId="{E4E5355A-5D62-4949-93DC-4CFB9E438D45}" destId="{913AB7CD-F168-46C2-AE6B-3AD6C662E847}" srcOrd="0" destOrd="0" presId="urn:microsoft.com/office/officeart/2005/8/layout/hProcess4#2"/>
    <dgm:cxn modelId="{21A7DC5C-9A5C-4955-9486-08CEFC4ED333}" srcId="{F72D7D00-7259-49AE-874C-E267FAAB2D0C}" destId="{719FD3EA-78F3-4749-9212-5B57D2B4152B}" srcOrd="0" destOrd="0" parTransId="{B24A70E4-593D-441E-B990-98E57F5F3C41}" sibTransId="{8BAB3E31-772A-4354-985D-F2A9D33B3BD8}"/>
    <dgm:cxn modelId="{88985DC0-0E0A-44E9-B032-294F38C45395}" type="presOf" srcId="{E80DF60A-1BE2-4B2F-A823-DE4E7DD9A089}" destId="{6751C5C1-E68A-4606-A426-671B5D0AB70E}" srcOrd="0" destOrd="1" presId="urn:microsoft.com/office/officeart/2005/8/layout/hProcess4#2"/>
    <dgm:cxn modelId="{C63898FD-D6E6-4759-BE2E-CFE907824BBF}" srcId="{4034EFD0-C946-4479-AC12-7C3B88CB4C22}" destId="{6BA435A1-862D-4138-BE49-9F432015013A}" srcOrd="0" destOrd="0" parTransId="{266585A8-3338-46DE-B48E-5B7526C0ABA7}" sibTransId="{E689403A-C797-4F38-AE20-EC015C8D0BF7}"/>
    <dgm:cxn modelId="{3F2141FC-4373-4697-9D1B-C00C20283BCE}" type="presOf" srcId="{593F6476-99D2-4FCA-9B78-A12DFAA5F039}" destId="{6751C5C1-E68A-4606-A426-671B5D0AB70E}" srcOrd="0" destOrd="0" presId="urn:microsoft.com/office/officeart/2005/8/layout/hProcess4#2"/>
    <dgm:cxn modelId="{F5EBB8A4-78CC-4706-9540-D3361FBD5BAE}" type="presOf" srcId="{593F6476-99D2-4FCA-9B78-A12DFAA5F039}" destId="{F202B2AC-811E-46E2-8E9A-6A7B4A2AFF4B}" srcOrd="1" destOrd="0" presId="urn:microsoft.com/office/officeart/2005/8/layout/hProcess4#2"/>
    <dgm:cxn modelId="{346EBBF8-6A8E-44C3-AF14-D713BF74C677}" srcId="{D40F6CD4-D056-460A-9EE7-3DC012F4E259}" destId="{711B449C-F155-4976-BD0B-FCED416803C4}" srcOrd="2" destOrd="0" parTransId="{D6898AC4-713E-4DB7-AC93-CD1FA0AFB3D8}" sibTransId="{07B73CB8-E4C9-4213-800D-DEE4792173DE}"/>
    <dgm:cxn modelId="{A681E6B3-3BAD-471A-AB59-066FEFB16560}" type="presOf" srcId="{0BDA7405-9D42-487C-9C8A-B179918268F4}" destId="{DABEE7EF-C2D6-455F-8E6C-CF8717735011}" srcOrd="1" destOrd="1" presId="urn:microsoft.com/office/officeart/2005/8/layout/hProcess4#2"/>
    <dgm:cxn modelId="{BCFCB92C-E9F1-4E48-82C0-5564EBA3BCC6}" srcId="{F72D7D00-7259-49AE-874C-E267FAAB2D0C}" destId="{0BDA7405-9D42-487C-9C8A-B179918268F4}" srcOrd="1" destOrd="0" parTransId="{EF091248-F597-4AD8-801F-8B932F1B6D8F}" sibTransId="{78A9FFD0-AA62-4FE5-A4BC-8BBE11247C1B}"/>
    <dgm:cxn modelId="{C6D2CEF9-76E9-4031-80AD-4AF3608A3C6B}" type="presOf" srcId="{4034EFD0-C946-4479-AC12-7C3B88CB4C22}" destId="{EE60A82F-3FF0-40AD-A270-91EC1565883F}" srcOrd="0" destOrd="0" presId="urn:microsoft.com/office/officeart/2005/8/layout/hProcess4#2"/>
    <dgm:cxn modelId="{545E5391-7181-4835-90BB-3C6CD2C75733}" srcId="{4034EFD0-C946-4479-AC12-7C3B88CB4C22}" destId="{7F1FE99F-5BA0-4F36-AD9F-0C2CCFB90F46}" srcOrd="1" destOrd="0" parTransId="{70DAE8AD-9D57-430E-BA07-C6C1D08384C4}" sibTransId="{73388DDB-6B9E-4170-975A-01C6D256C01F}"/>
    <dgm:cxn modelId="{100F0B26-4339-4B5C-9D04-826F6C23631E}" srcId="{E4E5355A-5D62-4949-93DC-4CFB9E438D45}" destId="{4034EFD0-C946-4479-AC12-7C3B88CB4C22}" srcOrd="1" destOrd="0" parTransId="{A7862DA0-0DED-44DA-8C57-EFA37A5DCDD8}" sibTransId="{B1E20586-5683-4347-8035-FD9519F97D06}"/>
    <dgm:cxn modelId="{18880CA4-EB85-4974-B5A2-A6ACEE159869}" type="presOf" srcId="{6BA435A1-862D-4138-BE49-9F432015013A}" destId="{2B3F8ED0-242F-4ADF-8ED5-B0705D8B7171}" srcOrd="1" destOrd="0" presId="urn:microsoft.com/office/officeart/2005/8/layout/hProcess4#2"/>
    <dgm:cxn modelId="{94ED6E20-1257-4C7D-A7DD-3EE5EC50BDE1}" type="presOf" srcId="{D40F6CD4-D056-460A-9EE7-3DC012F4E259}" destId="{ADBCBB59-85D6-4CD5-A46F-E6C6872C8148}" srcOrd="0" destOrd="0" presId="urn:microsoft.com/office/officeart/2005/8/layout/hProcess4#2"/>
    <dgm:cxn modelId="{8ECDE4A7-A532-4114-99F8-144FA8D2F676}" type="presParOf" srcId="{913AB7CD-F168-46C2-AE6B-3AD6C662E847}" destId="{07C5553D-931C-4652-9E6C-AE856A59C694}" srcOrd="0" destOrd="0" presId="urn:microsoft.com/office/officeart/2005/8/layout/hProcess4#2"/>
    <dgm:cxn modelId="{FBD23934-883C-4A2A-9231-4E089B4DA2C6}" type="presParOf" srcId="{913AB7CD-F168-46C2-AE6B-3AD6C662E847}" destId="{9F7D2EEC-D578-4145-A90F-D810B9DB15EA}" srcOrd="1" destOrd="0" presId="urn:microsoft.com/office/officeart/2005/8/layout/hProcess4#2"/>
    <dgm:cxn modelId="{9D872D66-B684-4CE8-B4E1-73BB1D1BEE74}" type="presParOf" srcId="{913AB7CD-F168-46C2-AE6B-3AD6C662E847}" destId="{41D0CD89-61E0-4702-A74A-B9B2BE01D668}" srcOrd="2" destOrd="0" presId="urn:microsoft.com/office/officeart/2005/8/layout/hProcess4#2"/>
    <dgm:cxn modelId="{27B6D8C7-934A-4754-B745-0E6361CD58A3}" type="presParOf" srcId="{41D0CD89-61E0-4702-A74A-B9B2BE01D668}" destId="{36C1410D-F584-491C-B01D-B5BC39109B39}" srcOrd="0" destOrd="0" presId="urn:microsoft.com/office/officeart/2005/8/layout/hProcess4#2"/>
    <dgm:cxn modelId="{96A0F377-20C7-4A50-89D1-8CF64DD277F3}" type="presParOf" srcId="{36C1410D-F584-491C-B01D-B5BC39109B39}" destId="{6F152B44-EEE8-430F-A56A-1969B2E0801C}" srcOrd="0" destOrd="0" presId="urn:microsoft.com/office/officeart/2005/8/layout/hProcess4#2"/>
    <dgm:cxn modelId="{A8578B41-A508-4AF0-8B8A-A2688E24E0A3}" type="presParOf" srcId="{36C1410D-F584-491C-B01D-B5BC39109B39}" destId="{6751C5C1-E68A-4606-A426-671B5D0AB70E}" srcOrd="1" destOrd="0" presId="urn:microsoft.com/office/officeart/2005/8/layout/hProcess4#2"/>
    <dgm:cxn modelId="{43BDA0EE-DDD6-4574-AA5C-99EB57CBF4C9}" type="presParOf" srcId="{36C1410D-F584-491C-B01D-B5BC39109B39}" destId="{F202B2AC-811E-46E2-8E9A-6A7B4A2AFF4B}" srcOrd="2" destOrd="0" presId="urn:microsoft.com/office/officeart/2005/8/layout/hProcess4#2"/>
    <dgm:cxn modelId="{CC962FDB-3EDA-406E-AEB0-84E07ED6254E}" type="presParOf" srcId="{36C1410D-F584-491C-B01D-B5BC39109B39}" destId="{ADBCBB59-85D6-4CD5-A46F-E6C6872C8148}" srcOrd="3" destOrd="0" presId="urn:microsoft.com/office/officeart/2005/8/layout/hProcess4#2"/>
    <dgm:cxn modelId="{2753F212-95B2-4257-B697-1CD4E5C7EEFD}" type="presParOf" srcId="{36C1410D-F584-491C-B01D-B5BC39109B39}" destId="{FB375E46-9D5F-4CFD-9229-69A1C264E381}" srcOrd="4" destOrd="0" presId="urn:microsoft.com/office/officeart/2005/8/layout/hProcess4#2"/>
    <dgm:cxn modelId="{2BC3E9EC-B090-4DFE-870F-017D53C2C50D}" type="presParOf" srcId="{41D0CD89-61E0-4702-A74A-B9B2BE01D668}" destId="{DFB097ED-27E7-46BA-956B-C5D03BCEFFEC}" srcOrd="1" destOrd="0" presId="urn:microsoft.com/office/officeart/2005/8/layout/hProcess4#2"/>
    <dgm:cxn modelId="{EBE0EB67-71C9-430B-A97B-FDF756668725}" type="presParOf" srcId="{41D0CD89-61E0-4702-A74A-B9B2BE01D668}" destId="{25F00165-D168-4614-B899-042127CCCBE5}" srcOrd="2" destOrd="0" presId="urn:microsoft.com/office/officeart/2005/8/layout/hProcess4#2"/>
    <dgm:cxn modelId="{FF3490A3-1B09-42A1-A6CA-AE5AF58F8B7C}" type="presParOf" srcId="{25F00165-D168-4614-B899-042127CCCBE5}" destId="{32A38928-369E-48F3-8A3D-6D2D5932C3F3}" srcOrd="0" destOrd="0" presId="urn:microsoft.com/office/officeart/2005/8/layout/hProcess4#2"/>
    <dgm:cxn modelId="{1C8A312A-30C8-4A1C-9790-530F775E0EB6}" type="presParOf" srcId="{25F00165-D168-4614-B899-042127CCCBE5}" destId="{D6DFDE59-5C27-4D33-AA69-C1CD7C65DA27}" srcOrd="1" destOrd="0" presId="urn:microsoft.com/office/officeart/2005/8/layout/hProcess4#2"/>
    <dgm:cxn modelId="{940B8162-54FC-4054-92F9-9B2FBFB248CE}" type="presParOf" srcId="{25F00165-D168-4614-B899-042127CCCBE5}" destId="{2B3F8ED0-242F-4ADF-8ED5-B0705D8B7171}" srcOrd="2" destOrd="0" presId="urn:microsoft.com/office/officeart/2005/8/layout/hProcess4#2"/>
    <dgm:cxn modelId="{85E2AD6E-E641-49CD-817D-DA97D9B95905}" type="presParOf" srcId="{25F00165-D168-4614-B899-042127CCCBE5}" destId="{EE60A82F-3FF0-40AD-A270-91EC1565883F}" srcOrd="3" destOrd="0" presId="urn:microsoft.com/office/officeart/2005/8/layout/hProcess4#2"/>
    <dgm:cxn modelId="{CAD912DA-3282-4D25-AEE0-154EC7664489}" type="presParOf" srcId="{25F00165-D168-4614-B899-042127CCCBE5}" destId="{3C8F6AE2-C7EB-41B1-8B21-AF810DD55292}" srcOrd="4" destOrd="0" presId="urn:microsoft.com/office/officeart/2005/8/layout/hProcess4#2"/>
    <dgm:cxn modelId="{44FC8131-9EB1-4DCE-9844-068FB2094C75}" type="presParOf" srcId="{41D0CD89-61E0-4702-A74A-B9B2BE01D668}" destId="{7307B6CF-54C7-43A8-B374-09E0041A12F9}" srcOrd="3" destOrd="0" presId="urn:microsoft.com/office/officeart/2005/8/layout/hProcess4#2"/>
    <dgm:cxn modelId="{14E5ACA0-DA80-49E3-8001-AFE58DADB583}" type="presParOf" srcId="{41D0CD89-61E0-4702-A74A-B9B2BE01D668}" destId="{04C05D0A-BB9D-4D1C-86E5-E424CC7A66F2}" srcOrd="4" destOrd="0" presId="urn:microsoft.com/office/officeart/2005/8/layout/hProcess4#2"/>
    <dgm:cxn modelId="{BFD4BF5B-B807-4D7D-A42B-17F5A2A48849}" type="presParOf" srcId="{04C05D0A-BB9D-4D1C-86E5-E424CC7A66F2}" destId="{4C6E4842-EBD4-4751-9C60-14F2044E3F7B}" srcOrd="0" destOrd="0" presId="urn:microsoft.com/office/officeart/2005/8/layout/hProcess4#2"/>
    <dgm:cxn modelId="{5290F888-4D1D-4AC6-8583-5F6BC37360FA}" type="presParOf" srcId="{04C05D0A-BB9D-4D1C-86E5-E424CC7A66F2}" destId="{91E5E03C-51A4-40AD-8B4E-4EB3DD5A1A0F}" srcOrd="1" destOrd="0" presId="urn:microsoft.com/office/officeart/2005/8/layout/hProcess4#2"/>
    <dgm:cxn modelId="{10AA613D-C561-47D4-9DD2-799759D44ACB}" type="presParOf" srcId="{04C05D0A-BB9D-4D1C-86E5-E424CC7A66F2}" destId="{DABEE7EF-C2D6-455F-8E6C-CF8717735011}" srcOrd="2" destOrd="0" presId="urn:microsoft.com/office/officeart/2005/8/layout/hProcess4#2"/>
    <dgm:cxn modelId="{87B80353-336C-49BC-8CB5-B5EB8C417A67}" type="presParOf" srcId="{04C05D0A-BB9D-4D1C-86E5-E424CC7A66F2}" destId="{6CE1ADCB-D8F3-4329-AFFC-C071C0523873}" srcOrd="3" destOrd="0" presId="urn:microsoft.com/office/officeart/2005/8/layout/hProcess4#2"/>
    <dgm:cxn modelId="{2E855428-BE12-4244-AD49-0D382DBB0F10}" type="presParOf" srcId="{04C05D0A-BB9D-4D1C-86E5-E424CC7A66F2}" destId="{612AF08F-F356-44E3-A973-2BC6599F5F37}" srcOrd="4" destOrd="0" presId="urn:microsoft.com/office/officeart/2005/8/layout/hProcess4#2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751C5C1-E68A-4606-A426-671B5D0AB70E}">
      <dsp:nvSpPr>
        <dsp:cNvPr id="0" name=""/>
        <dsp:cNvSpPr/>
      </dsp:nvSpPr>
      <dsp:spPr>
        <a:xfrm>
          <a:off x="573298" y="342471"/>
          <a:ext cx="797877" cy="658082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145" tIns="17145" rIns="17145" bIns="17145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9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公布入选条件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9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志愿者申报</a:t>
          </a:r>
        </a:p>
      </dsp:txBody>
      <dsp:txXfrm>
        <a:off x="588442" y="357615"/>
        <a:ext cx="767589" cy="486776"/>
      </dsp:txXfrm>
    </dsp:sp>
    <dsp:sp modelId="{DFB097ED-27E7-46BA-956B-C5D03BCEFFEC}">
      <dsp:nvSpPr>
        <dsp:cNvPr id="0" name=""/>
        <dsp:cNvSpPr/>
      </dsp:nvSpPr>
      <dsp:spPr>
        <a:xfrm>
          <a:off x="997701" y="413066"/>
          <a:ext cx="1007164" cy="1007164"/>
        </a:xfrm>
        <a:prstGeom prst="leftCircularArrow">
          <a:avLst>
            <a:gd name="adj1" fmla="val 3893"/>
            <a:gd name="adj2" fmla="val 487599"/>
            <a:gd name="adj3" fmla="val 2263110"/>
            <a:gd name="adj4" fmla="val 9024489"/>
            <a:gd name="adj5" fmla="val 4542"/>
          </a:avLst>
        </a:prstGeom>
        <a:solidFill>
          <a:srgbClr val="4F81BD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DBCBB59-85D6-4CD5-A46F-E6C6872C8148}">
      <dsp:nvSpPr>
        <dsp:cNvPr id="0" name=""/>
        <dsp:cNvSpPr/>
      </dsp:nvSpPr>
      <dsp:spPr>
        <a:xfrm>
          <a:off x="750604" y="859536"/>
          <a:ext cx="709224" cy="28203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800" kern="1200">
              <a:solidFill>
                <a:sysClr val="window" lastClr="FFFFFF"/>
              </a:solidFill>
              <a:latin typeface="Calibri" panose="020F0502020204030204"/>
              <a:ea typeface="宋体" panose="02010600030101010101" charset="-122"/>
              <a:cs typeface="+mn-cs"/>
            </a:rPr>
            <a:t>入学第一次家长会</a:t>
          </a:r>
        </a:p>
      </dsp:txBody>
      <dsp:txXfrm>
        <a:off x="758865" y="867797"/>
        <a:ext cx="692702" cy="265513"/>
      </dsp:txXfrm>
    </dsp:sp>
    <dsp:sp modelId="{D6DFDE59-5C27-4D33-AA69-C1CD7C65DA27}">
      <dsp:nvSpPr>
        <dsp:cNvPr id="0" name=""/>
        <dsp:cNvSpPr/>
      </dsp:nvSpPr>
      <dsp:spPr>
        <a:xfrm>
          <a:off x="1671284" y="342471"/>
          <a:ext cx="797877" cy="658082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145" tIns="17145" rIns="17145" bIns="17145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9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志愿者工作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9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活动中考察</a:t>
          </a:r>
        </a:p>
      </dsp:txBody>
      <dsp:txXfrm>
        <a:off x="1686428" y="498633"/>
        <a:ext cx="767589" cy="486776"/>
      </dsp:txXfrm>
    </dsp:sp>
    <dsp:sp modelId="{7307B6CF-54C7-43A8-B374-09E0041A12F9}">
      <dsp:nvSpPr>
        <dsp:cNvPr id="0" name=""/>
        <dsp:cNvSpPr/>
      </dsp:nvSpPr>
      <dsp:spPr>
        <a:xfrm>
          <a:off x="2100790" y="-96179"/>
          <a:ext cx="1099198" cy="1099198"/>
        </a:xfrm>
        <a:prstGeom prst="circularArrow">
          <a:avLst>
            <a:gd name="adj1" fmla="val 3516"/>
            <a:gd name="adj2" fmla="val 436403"/>
            <a:gd name="adj3" fmla="val 19388086"/>
            <a:gd name="adj4" fmla="val 12575511"/>
            <a:gd name="adj5" fmla="val 4102"/>
          </a:avLst>
        </a:prstGeom>
        <a:solidFill>
          <a:srgbClr val="4F81BD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E60A82F-3FF0-40AD-A270-91EC1565883F}">
      <dsp:nvSpPr>
        <dsp:cNvPr id="0" name=""/>
        <dsp:cNvSpPr/>
      </dsp:nvSpPr>
      <dsp:spPr>
        <a:xfrm>
          <a:off x="1857257" y="210117"/>
          <a:ext cx="709224" cy="28203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800" kern="1200">
              <a:solidFill>
                <a:sysClr val="window" lastClr="FFFFFF"/>
              </a:solidFill>
              <a:latin typeface="Calibri" panose="020F0502020204030204"/>
              <a:ea typeface="宋体" panose="02010600030101010101" charset="-122"/>
              <a:cs typeface="+mn-cs"/>
            </a:rPr>
            <a:t>初一第一学期</a:t>
          </a:r>
        </a:p>
      </dsp:txBody>
      <dsp:txXfrm>
        <a:off x="1865518" y="218378"/>
        <a:ext cx="692702" cy="265513"/>
      </dsp:txXfrm>
    </dsp:sp>
    <dsp:sp modelId="{91E5E03C-51A4-40AD-8B4E-4EB3DD5A1A0F}">
      <dsp:nvSpPr>
        <dsp:cNvPr id="0" name=""/>
        <dsp:cNvSpPr/>
      </dsp:nvSpPr>
      <dsp:spPr>
        <a:xfrm>
          <a:off x="2769270" y="342471"/>
          <a:ext cx="797877" cy="658082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145" tIns="17145" rIns="17145" bIns="17145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9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民主选举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9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组建成立</a:t>
          </a:r>
        </a:p>
      </dsp:txBody>
      <dsp:txXfrm>
        <a:off x="2784414" y="357615"/>
        <a:ext cx="767589" cy="486776"/>
      </dsp:txXfrm>
    </dsp:sp>
    <dsp:sp modelId="{6CE1ADCB-D8F3-4329-AFFC-C071C0523873}">
      <dsp:nvSpPr>
        <dsp:cNvPr id="0" name=""/>
        <dsp:cNvSpPr/>
      </dsp:nvSpPr>
      <dsp:spPr>
        <a:xfrm>
          <a:off x="2946576" y="859536"/>
          <a:ext cx="709224" cy="28203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0160" rIns="15240" bIns="1016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800" kern="1200">
              <a:solidFill>
                <a:sysClr val="window" lastClr="FFFFFF"/>
              </a:solidFill>
              <a:latin typeface="Calibri" panose="020F0502020204030204"/>
              <a:ea typeface="宋体" panose="02010600030101010101" charset="-122"/>
              <a:cs typeface="+mn-cs"/>
            </a:rPr>
            <a:t>初一第二学期</a:t>
          </a:r>
        </a:p>
      </dsp:txBody>
      <dsp:txXfrm>
        <a:off x="2954837" y="867797"/>
        <a:ext cx="692702" cy="26551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751C5C1-E68A-4606-A426-671B5D0AB70E}">
      <dsp:nvSpPr>
        <dsp:cNvPr id="0" name=""/>
        <dsp:cNvSpPr/>
      </dsp:nvSpPr>
      <dsp:spPr>
        <a:xfrm>
          <a:off x="367544" y="366760"/>
          <a:ext cx="854464" cy="704754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t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8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学期工作会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8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制定工作计划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8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执行工作</a:t>
          </a:r>
        </a:p>
      </dsp:txBody>
      <dsp:txXfrm>
        <a:off x="383762" y="382978"/>
        <a:ext cx="822028" cy="521299"/>
      </dsp:txXfrm>
    </dsp:sp>
    <dsp:sp modelId="{DFB097ED-27E7-46BA-956B-C5D03BCEFFEC}">
      <dsp:nvSpPr>
        <dsp:cNvPr id="0" name=""/>
        <dsp:cNvSpPr/>
      </dsp:nvSpPr>
      <dsp:spPr>
        <a:xfrm>
          <a:off x="830328" y="472108"/>
          <a:ext cx="1034650" cy="1034650"/>
        </a:xfrm>
        <a:prstGeom prst="leftCircularArrow">
          <a:avLst>
            <a:gd name="adj1" fmla="val 3376"/>
            <a:gd name="adj2" fmla="val 417651"/>
            <a:gd name="adj3" fmla="val 2193162"/>
            <a:gd name="adj4" fmla="val 9024489"/>
            <a:gd name="adj5" fmla="val 3939"/>
          </a:avLst>
        </a:prstGeom>
        <a:solidFill>
          <a:srgbClr val="4F81BD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DBCBB59-85D6-4CD5-A46F-E6C6872C8148}">
      <dsp:nvSpPr>
        <dsp:cNvPr id="0" name=""/>
        <dsp:cNvSpPr/>
      </dsp:nvSpPr>
      <dsp:spPr>
        <a:xfrm>
          <a:off x="557425" y="920496"/>
          <a:ext cx="759524" cy="302037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100" kern="1200">
              <a:solidFill>
                <a:sysClr val="window" lastClr="FFFFFF"/>
              </a:solidFill>
              <a:latin typeface="Calibri" panose="020F0502020204030204"/>
              <a:ea typeface="宋体" panose="02010600030101010101" charset="-122"/>
              <a:cs typeface="+mn-cs"/>
            </a:rPr>
            <a:t>开学初</a:t>
          </a:r>
        </a:p>
      </dsp:txBody>
      <dsp:txXfrm>
        <a:off x="566271" y="929342"/>
        <a:ext cx="741832" cy="284345"/>
      </dsp:txXfrm>
    </dsp:sp>
    <dsp:sp modelId="{D6DFDE59-5C27-4D33-AA69-C1CD7C65DA27}">
      <dsp:nvSpPr>
        <dsp:cNvPr id="0" name=""/>
        <dsp:cNvSpPr/>
      </dsp:nvSpPr>
      <dsp:spPr>
        <a:xfrm>
          <a:off x="1516022" y="366760"/>
          <a:ext cx="854464" cy="704754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t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8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中期总结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8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协会培训</a:t>
          </a:r>
        </a:p>
      </dsp:txBody>
      <dsp:txXfrm>
        <a:off x="1532240" y="533997"/>
        <a:ext cx="822028" cy="521299"/>
      </dsp:txXfrm>
    </dsp:sp>
    <dsp:sp modelId="{7307B6CF-54C7-43A8-B374-09E0041A12F9}">
      <dsp:nvSpPr>
        <dsp:cNvPr id="0" name=""/>
        <dsp:cNvSpPr/>
      </dsp:nvSpPr>
      <dsp:spPr>
        <a:xfrm>
          <a:off x="1971686" y="-96116"/>
          <a:ext cx="1143832" cy="1143832"/>
        </a:xfrm>
        <a:prstGeom prst="circularArrow">
          <a:avLst>
            <a:gd name="adj1" fmla="val 3032"/>
            <a:gd name="adj2" fmla="val 372118"/>
            <a:gd name="adj3" fmla="val 19452371"/>
            <a:gd name="adj4" fmla="val 12575511"/>
            <a:gd name="adj5" fmla="val 3538"/>
          </a:avLst>
        </a:prstGeom>
        <a:solidFill>
          <a:srgbClr val="4F81BD">
            <a:tint val="60000"/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E60A82F-3FF0-40AD-A270-91EC1565883F}">
      <dsp:nvSpPr>
        <dsp:cNvPr id="0" name=""/>
        <dsp:cNvSpPr/>
      </dsp:nvSpPr>
      <dsp:spPr>
        <a:xfrm>
          <a:off x="1705903" y="215741"/>
          <a:ext cx="759524" cy="302037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100" kern="1200">
              <a:solidFill>
                <a:sysClr val="window" lastClr="FFFFFF"/>
              </a:solidFill>
              <a:latin typeface="Calibri" panose="020F0502020204030204"/>
              <a:ea typeface="宋体" panose="02010600030101010101" charset="-122"/>
              <a:cs typeface="+mn-cs"/>
            </a:rPr>
            <a:t>期中考试后</a:t>
          </a:r>
        </a:p>
      </dsp:txBody>
      <dsp:txXfrm>
        <a:off x="1714749" y="224587"/>
        <a:ext cx="741832" cy="284345"/>
      </dsp:txXfrm>
    </dsp:sp>
    <dsp:sp modelId="{91E5E03C-51A4-40AD-8B4E-4EB3DD5A1A0F}">
      <dsp:nvSpPr>
        <dsp:cNvPr id="0" name=""/>
        <dsp:cNvSpPr/>
      </dsp:nvSpPr>
      <dsp:spPr>
        <a:xfrm>
          <a:off x="2664500" y="366760"/>
          <a:ext cx="854464" cy="704754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15240" rIns="15240" bIns="15240" numCol="1" spcCol="1270" anchor="t" anchorCtr="0">
          <a:noAutofit/>
        </a:bodyPr>
        <a:lstStyle/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8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工作评议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8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工作总结表彰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zh-CN" altLang="en-US" sz="8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宋体" panose="02010600030101010101" charset="-122"/>
              <a:cs typeface="+mn-cs"/>
            </a:rPr>
            <a:t>商议下学期工作</a:t>
          </a:r>
        </a:p>
      </dsp:txBody>
      <dsp:txXfrm>
        <a:off x="2680718" y="382978"/>
        <a:ext cx="822028" cy="521299"/>
      </dsp:txXfrm>
    </dsp:sp>
    <dsp:sp modelId="{6CE1ADCB-D8F3-4329-AFFC-C071C0523873}">
      <dsp:nvSpPr>
        <dsp:cNvPr id="0" name=""/>
        <dsp:cNvSpPr/>
      </dsp:nvSpPr>
      <dsp:spPr>
        <a:xfrm>
          <a:off x="2854381" y="920496"/>
          <a:ext cx="759524" cy="302037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955" tIns="13970" rIns="20955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altLang="en-US" sz="1100" kern="1200">
              <a:solidFill>
                <a:sysClr val="window" lastClr="FFFFFF"/>
              </a:solidFill>
              <a:latin typeface="Calibri" panose="020F0502020204030204"/>
              <a:ea typeface="宋体" panose="02010600030101010101" charset="-122"/>
              <a:cs typeface="+mn-cs"/>
            </a:rPr>
            <a:t>期末考试后</a:t>
          </a:r>
        </a:p>
      </dsp:txBody>
      <dsp:txXfrm>
        <a:off x="2863227" y="929342"/>
        <a:ext cx="741832" cy="2843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4#1">
  <dgm:title val=""/>
  <dgm:desc val=""/>
  <dgm:catLst>
    <dgm:cat type="process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tSp" refType="w"/>
      <dgm:constr type="h" for="ch" forName="tSp" refType="h" fact="0.15"/>
      <dgm:constr type="l" for="ch" forName="tSp"/>
      <dgm:constr type="t" for="ch" forName="tSp"/>
      <dgm:constr type="w" for="ch" forName="bSp" refType="w"/>
      <dgm:constr type="h" for="ch" forName="bSp" refType="h" fact="0.15"/>
      <dgm:constr type="l" for="ch" forName="bSp"/>
      <dgm:constr type="t" for="ch" forName="bSp" refType="h" fact="0.85"/>
      <dgm:constr type="w" for="ch" forName="process" refType="w"/>
      <dgm:constr type="h" for="ch" forName="process" refType="h" fact="0.7"/>
      <dgm:constr type="l" for="ch" forName="process"/>
      <dgm:constr type="t" for="ch" forName="process" refType="h" fact="0.15"/>
    </dgm:constrLst>
    <dgm:ruleLst/>
    <dgm:layoutNode name="t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b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process">
      <dgm:choose name="Name1">
        <dgm:if name="Name2" func="var" arg="dir" op="equ" val="norm">
          <dgm:alg type="lin">
            <dgm:param type="linDir" val="fromL"/>
          </dgm:alg>
        </dgm:if>
        <dgm:else name="Name3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1" refType="w"/>
        <dgm:constr type="w" for="ch" forName="composite2" refType="w" refFor="ch" refForName="composite1" op="equ"/>
        <dgm:constr type="h" for="ch" forName="composite1" refType="h"/>
        <dgm:constr type="h" for="ch" forName="composite2" refType="h" refFor="ch" refForName="composite1" op="equ"/>
        <dgm:constr type="primFontSz" for="des" forName="parentNode1" val="65"/>
        <dgm:constr type="primFontSz" for="des" forName="parentNode2" refType="primFontSz" refFor="des" refForName="parentNode1" op="equ"/>
        <dgm:constr type="secFontSz" for="des" forName="childNode1tx" val="65"/>
        <dgm:constr type="secFontSz" for="des" forName="childNode2tx" refType="secFontSz" refFor="des" refForName="childNode1tx" op="equ"/>
        <dgm:constr type="w" for="des" ptType="sibTrans" refType="w" refFor="ch" refForName="composite1" op="equ" fact="0.05"/>
      </dgm:constrLst>
      <dgm:ruleLst/>
      <dgm:forEach name="Name4" axis="ch" ptType="node" step="2">
        <dgm:layoutNode name="composite1">
          <dgm:alg type="composite">
            <dgm:param type="ar" val="0.943"/>
          </dgm:alg>
          <dgm:shape xmlns:r="http://schemas.openxmlformats.org/officeDocument/2006/relationships" r:blip="">
            <dgm:adjLst/>
          </dgm:shape>
          <dgm:presOf/>
          <dgm:choose name="Name5">
            <dgm:if name="Name6" func="var" arg="dir" op="equ" val="norm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 refType="w" fact="0.2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35"/>
              </dgm:constrLst>
            </dgm:if>
            <dgm:else name="Name7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 refType="w" fact="0.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 refType="w" fact="0.1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65"/>
              </dgm:constrLst>
            </dgm:else>
          </dgm:choose>
          <dgm:ruleLst/>
          <dgm:layoutNode name="dummyNode1">
            <dgm:alg type="sp"/>
            <dgm:shape xmlns:r="http://schemas.openxmlformats.org/officeDocument/2006/relationships" type="rect" r:blip="" hideGeom="1">
              <dgm:adjLst/>
            </dgm:shape>
            <dgm:presOf/>
            <dgm:constrLst/>
            <dgm:ruleLst/>
          </dgm:layoutNode>
          <dgm:layoutNode name="childNode1" styleLbl="bgAcc1">
            <dgm:varLst>
              <dgm:bulletEnabled val="1"/>
            </dgm:varLst>
            <dgm:alg type="sp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/>
            <dgm:ruleLst/>
          </dgm:layoutNode>
          <dgm:layoutNode name="childNode1tx" styleLbl="bgAcc1">
            <dgm:varLst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 hideGeom="1">
              <dgm:adjLst>
                <dgm:adj idx="1" val="0.1"/>
              </dgm:adjLst>
            </dgm:shape>
            <dgm:presOf axis="des" ptType="node"/>
            <dgm:constrLst>
              <dgm:constr type="secFontSz" val="65"/>
              <dgm:constr type="primFontSz" refType="secFontSz"/>
              <dgm:constr type="tMarg" refType="secFontSz" fact="0.15"/>
              <dgm:constr type="bMarg" refType="secFontSz" fact="0.15"/>
              <dgm:constr type="lMarg" refType="secFontSz" fact="0.15"/>
              <dgm:constr type="rMarg" refType="secFontSz" fact="0.15"/>
            </dgm:constrLst>
            <dgm:ruleLst>
              <dgm:rule type="secFontSz" val="5" fact="NaN" max="NaN"/>
            </dgm:ruleLst>
          </dgm:layoutNode>
          <dgm:layoutNode name="parentNode1" styleLbl="node1">
            <dgm:varLst>
              <dgm:chMax val="1"/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1"/>
              <dgm:constr type="bMarg" refType="primFontSz" fact="0.1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  <dgm:layoutNode name="connSite1" moveWith="childNode1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forEach name="Name8" axis="followSib" ptType="sibTrans" cnt="1">
          <dgm:layoutNode name="Name9">
            <dgm:alg type="conn">
              <dgm:param type="srcNode" val="parentNode1"/>
              <dgm:param type="dstNode" val="connSite2"/>
              <dgm:param type="connRout" val="curve"/>
              <dgm:param type="begPts" val="bCtr"/>
              <dgm:param type="endPts" val="bCtr"/>
            </dgm:alg>
            <dgm:shape xmlns:r="http://schemas.openxmlformats.org/officeDocument/2006/relationships" type="conn" r:blip="" zOrderOff="-2">
              <dgm:adjLst/>
            </dgm:shape>
            <dgm:presOf axis="self"/>
            <dgm:choose name="Name10">
              <dgm:if name="Name11" func="var" arg="dir" op="equ" val="norm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-1.15"/>
                  <dgm:constr type="begPad"/>
                  <dgm:constr type="endPad"/>
                </dgm:constrLst>
              </dgm:if>
              <dgm:else name="Name12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1.15"/>
                  <dgm:constr type="begPad"/>
                  <dgm:constr type="endPad"/>
                </dgm:constrLst>
              </dgm:else>
            </dgm:choose>
            <dgm:ruleLst/>
          </dgm:layoutNode>
        </dgm:forEach>
        <dgm:forEach name="Name13" axis="followSib" ptType="node" cnt="1">
          <dgm:layoutNode name="composite2">
            <dgm:alg type="composite">
              <dgm:param type="ar" val="0.943"/>
            </dgm:alg>
            <dgm:shape xmlns:r="http://schemas.openxmlformats.org/officeDocument/2006/relationships" r:blip="">
              <dgm:adjLst/>
            </dgm:shape>
            <dgm:presOf/>
            <dgm:choose name="Name14">
              <dgm:if name="Name15" func="var" arg="dir" op="equ" val="norm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 refType="w" fact="0.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25"/>
                </dgm:constrLst>
              </dgm:if>
              <dgm:else name="Name16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 refType="w" fact="0.1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 refType="w" fact="0.1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85"/>
                </dgm:constrLst>
              </dgm:else>
            </dgm:choose>
            <dgm:ruleLst/>
            <dgm:layoutNode name="dummyNode2">
              <dgm:alg type="sp"/>
              <dgm:shape xmlns:r="http://schemas.openxmlformats.org/officeDocument/2006/relationships" type="rect" r:blip="" hideGeom="1">
                <dgm:adjLst/>
              </dgm:shape>
              <dgm:presOf/>
              <dgm:constrLst/>
              <dgm:ruleLst/>
            </dgm:layoutNode>
            <dgm:layoutNode name="childNode2" styleLbl="bgAcc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des" ptType="node"/>
              <dgm:constrLst/>
              <dgm:ruleLst/>
            </dgm:layoutNode>
            <dgm:layoutNode name="childNode2tx" styleLbl="bgAcc1">
              <dgm:varLst>
                <dgm:bulletEnabled val="1"/>
              </dgm:varLst>
              <dgm:alg type="tx">
                <dgm:param type="stBulletLvl" val="1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15"/>
                <dgm:constr type="bMarg" refType="secFontSz" fact="0.15"/>
                <dgm:constr type="lMarg" refType="secFontSz" fact="0.15"/>
                <dgm:constr type="rMarg" refType="secFontSz" fact="0.15"/>
              </dgm:constrLst>
              <dgm:ruleLst>
                <dgm:rule type="secFontSz" val="5" fact="NaN" max="NaN"/>
              </dgm:ruleLst>
            </dgm:layoutNode>
            <dgm:layoutNode name="parentNode2" styleLbl="node1">
              <dgm:varLst>
                <dgm:chMax val="0"/>
                <dgm:bulletEnabled val="1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connSite2" moveWith="childNode2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layoutNode>
          <dgm:forEach name="Name17" axis="followSib" ptType="sibTrans" cnt="1">
            <dgm:layoutNode name="Name18">
              <dgm:alg type="conn">
                <dgm:param type="srcNode" val="parentNode2"/>
                <dgm:param type="dstNode" val="connSite1"/>
                <dgm:param type="connRout" val="curve"/>
                <dgm:param type="begPts" val="tCtr"/>
                <dgm:param type="endPts" val="tCtr"/>
              </dgm:alg>
              <dgm:shape xmlns:r="http://schemas.openxmlformats.org/officeDocument/2006/relationships" type="conn" r:blip="" zOrderOff="-2">
                <dgm:adjLst/>
              </dgm:shape>
              <dgm:presOf axis="self"/>
              <dgm:choose name="Name19">
                <dgm:if name="Name20" func="var" arg="dir" op="equ" val="norm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1.15"/>
                    <dgm:constr type="begPad"/>
                    <dgm:constr type="endPad"/>
                  </dgm:constrLst>
                </dgm:if>
                <dgm:else name="Name21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-1.15"/>
                    <dgm:constr type="begPad"/>
                    <dgm:constr type="endPad"/>
                  </dgm:constrLst>
                </dgm:else>
              </dgm:choose>
              <dgm:ruleLst/>
            </dgm:layoutNode>
          </dgm:forEach>
        </dgm:forEach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4#2">
  <dgm:title val=""/>
  <dgm:desc val=""/>
  <dgm:catLst>
    <dgm:cat type="process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tSp" refType="w"/>
      <dgm:constr type="h" for="ch" forName="tSp" refType="h" fact="0.15"/>
      <dgm:constr type="l" for="ch" forName="tSp"/>
      <dgm:constr type="t" for="ch" forName="tSp"/>
      <dgm:constr type="w" for="ch" forName="bSp" refType="w"/>
      <dgm:constr type="h" for="ch" forName="bSp" refType="h" fact="0.15"/>
      <dgm:constr type="l" for="ch" forName="bSp"/>
      <dgm:constr type="t" for="ch" forName="bSp" refType="h" fact="0.85"/>
      <dgm:constr type="w" for="ch" forName="process" refType="w"/>
      <dgm:constr type="h" for="ch" forName="process" refType="h" fact="0.7"/>
      <dgm:constr type="l" for="ch" forName="process"/>
      <dgm:constr type="t" for="ch" forName="process" refType="h" fact="0.15"/>
    </dgm:constrLst>
    <dgm:ruleLst/>
    <dgm:layoutNode name="t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b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process">
      <dgm:choose name="Name1">
        <dgm:if name="Name2" func="var" arg="dir" op="equ" val="norm">
          <dgm:alg type="lin">
            <dgm:param type="linDir" val="fromL"/>
          </dgm:alg>
        </dgm:if>
        <dgm:else name="Name3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1" refType="w"/>
        <dgm:constr type="w" for="ch" forName="composite2" refType="w" refFor="ch" refForName="composite1" op="equ"/>
        <dgm:constr type="h" for="ch" forName="composite1" refType="h"/>
        <dgm:constr type="h" for="ch" forName="composite2" refType="h" refFor="ch" refForName="composite1" op="equ"/>
        <dgm:constr type="primFontSz" for="des" forName="parentNode1" val="65"/>
        <dgm:constr type="primFontSz" for="des" forName="parentNode2" refType="primFontSz" refFor="des" refForName="parentNode1" op="equ"/>
        <dgm:constr type="secFontSz" for="des" forName="childNode1tx" val="65"/>
        <dgm:constr type="secFontSz" for="des" forName="childNode2tx" refType="secFontSz" refFor="des" refForName="childNode1tx" op="equ"/>
        <dgm:constr type="w" for="des" ptType="sibTrans" refType="w" refFor="ch" refForName="composite1" op="equ" fact="0.05"/>
      </dgm:constrLst>
      <dgm:ruleLst/>
      <dgm:forEach name="Name4" axis="ch" ptType="node" step="2">
        <dgm:layoutNode name="composite1">
          <dgm:alg type="composite">
            <dgm:param type="ar" val="0.943"/>
          </dgm:alg>
          <dgm:shape xmlns:r="http://schemas.openxmlformats.org/officeDocument/2006/relationships" r:blip="">
            <dgm:adjLst/>
          </dgm:shape>
          <dgm:presOf/>
          <dgm:choose name="Name5">
            <dgm:if name="Name6" func="var" arg="dir" op="equ" val="norm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 refType="w" fact="0.2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35"/>
              </dgm:constrLst>
            </dgm:if>
            <dgm:else name="Name7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 refType="w" fact="0.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 refType="w" fact="0.1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65"/>
              </dgm:constrLst>
            </dgm:else>
          </dgm:choose>
          <dgm:ruleLst/>
          <dgm:layoutNode name="dummyNode1">
            <dgm:alg type="sp"/>
            <dgm:shape xmlns:r="http://schemas.openxmlformats.org/officeDocument/2006/relationships" type="rect" r:blip="" hideGeom="1">
              <dgm:adjLst/>
            </dgm:shape>
            <dgm:presOf/>
            <dgm:constrLst/>
            <dgm:ruleLst/>
          </dgm:layoutNode>
          <dgm:layoutNode name="childNode1" styleLbl="bgAcc1">
            <dgm:varLst>
              <dgm:bulletEnabled val="1"/>
            </dgm:varLst>
            <dgm:alg type="sp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/>
            <dgm:ruleLst/>
          </dgm:layoutNode>
          <dgm:layoutNode name="childNode1tx" styleLbl="bgAcc1">
            <dgm:varLst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 hideGeom="1">
              <dgm:adjLst>
                <dgm:adj idx="1" val="0.1"/>
              </dgm:adjLst>
            </dgm:shape>
            <dgm:presOf axis="des" ptType="node"/>
            <dgm:constrLst>
              <dgm:constr type="secFontSz" val="65"/>
              <dgm:constr type="primFontSz" refType="secFontSz"/>
              <dgm:constr type="tMarg" refType="secFontSz" fact="0.15"/>
              <dgm:constr type="bMarg" refType="secFontSz" fact="0.15"/>
              <dgm:constr type="lMarg" refType="secFontSz" fact="0.15"/>
              <dgm:constr type="rMarg" refType="secFontSz" fact="0.15"/>
            </dgm:constrLst>
            <dgm:ruleLst>
              <dgm:rule type="secFontSz" val="5" fact="NaN" max="NaN"/>
            </dgm:ruleLst>
          </dgm:layoutNode>
          <dgm:layoutNode name="parentNode1" styleLbl="node1">
            <dgm:varLst>
              <dgm:chMax val="1"/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1"/>
              <dgm:constr type="bMarg" refType="primFontSz" fact="0.1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  <dgm:layoutNode name="connSite1" moveWith="childNode1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forEach name="Name8" axis="followSib" ptType="sibTrans" cnt="1">
          <dgm:layoutNode name="Name9">
            <dgm:alg type="conn">
              <dgm:param type="srcNode" val="parentNode1"/>
              <dgm:param type="dstNode" val="connSite2"/>
              <dgm:param type="connRout" val="curve"/>
              <dgm:param type="begPts" val="bCtr"/>
              <dgm:param type="endPts" val="bCtr"/>
            </dgm:alg>
            <dgm:shape xmlns:r="http://schemas.openxmlformats.org/officeDocument/2006/relationships" type="conn" r:blip="" zOrderOff="-2">
              <dgm:adjLst/>
            </dgm:shape>
            <dgm:presOf axis="self"/>
            <dgm:choose name="Name10">
              <dgm:if name="Name11" func="var" arg="dir" op="equ" val="norm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-1.15"/>
                  <dgm:constr type="begPad"/>
                  <dgm:constr type="endPad"/>
                </dgm:constrLst>
              </dgm:if>
              <dgm:else name="Name12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1.15"/>
                  <dgm:constr type="begPad"/>
                  <dgm:constr type="endPad"/>
                </dgm:constrLst>
              </dgm:else>
            </dgm:choose>
            <dgm:ruleLst/>
          </dgm:layoutNode>
        </dgm:forEach>
        <dgm:forEach name="Name13" axis="followSib" ptType="node" cnt="1">
          <dgm:layoutNode name="composite2">
            <dgm:alg type="composite">
              <dgm:param type="ar" val="0.943"/>
            </dgm:alg>
            <dgm:shape xmlns:r="http://schemas.openxmlformats.org/officeDocument/2006/relationships" r:blip="">
              <dgm:adjLst/>
            </dgm:shape>
            <dgm:presOf/>
            <dgm:choose name="Name14">
              <dgm:if name="Name15" func="var" arg="dir" op="equ" val="norm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 refType="w" fact="0.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25"/>
                </dgm:constrLst>
              </dgm:if>
              <dgm:else name="Name16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 refType="w" fact="0.1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 refType="w" fact="0.1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85"/>
                </dgm:constrLst>
              </dgm:else>
            </dgm:choose>
            <dgm:ruleLst/>
            <dgm:layoutNode name="dummyNode2">
              <dgm:alg type="sp"/>
              <dgm:shape xmlns:r="http://schemas.openxmlformats.org/officeDocument/2006/relationships" type="rect" r:blip="" hideGeom="1">
                <dgm:adjLst/>
              </dgm:shape>
              <dgm:presOf/>
              <dgm:constrLst/>
              <dgm:ruleLst/>
            </dgm:layoutNode>
            <dgm:layoutNode name="childNode2" styleLbl="bgAcc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des" ptType="node"/>
              <dgm:constrLst/>
              <dgm:ruleLst/>
            </dgm:layoutNode>
            <dgm:layoutNode name="childNode2tx" styleLbl="bgAcc1">
              <dgm:varLst>
                <dgm:bulletEnabled val="1"/>
              </dgm:varLst>
              <dgm:alg type="tx">
                <dgm:param type="stBulletLvl" val="1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15"/>
                <dgm:constr type="bMarg" refType="secFontSz" fact="0.15"/>
                <dgm:constr type="lMarg" refType="secFontSz" fact="0.15"/>
                <dgm:constr type="rMarg" refType="secFontSz" fact="0.15"/>
              </dgm:constrLst>
              <dgm:ruleLst>
                <dgm:rule type="secFontSz" val="5" fact="NaN" max="NaN"/>
              </dgm:ruleLst>
            </dgm:layoutNode>
            <dgm:layoutNode name="parentNode2" styleLbl="node1">
              <dgm:varLst>
                <dgm:chMax val="0"/>
                <dgm:bulletEnabled val="1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connSite2" moveWith="childNode2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layoutNode>
          <dgm:forEach name="Name17" axis="followSib" ptType="sibTrans" cnt="1">
            <dgm:layoutNode name="Name18">
              <dgm:alg type="conn">
                <dgm:param type="srcNode" val="parentNode2"/>
                <dgm:param type="dstNode" val="connSite1"/>
                <dgm:param type="connRout" val="curve"/>
                <dgm:param type="begPts" val="tCtr"/>
                <dgm:param type="endPts" val="tCtr"/>
              </dgm:alg>
              <dgm:shape xmlns:r="http://schemas.openxmlformats.org/officeDocument/2006/relationships" type="conn" r:blip="" zOrderOff="-2">
                <dgm:adjLst/>
              </dgm:shape>
              <dgm:presOf axis="self"/>
              <dgm:choose name="Name19">
                <dgm:if name="Name20" func="var" arg="dir" op="equ" val="norm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1.15"/>
                    <dgm:constr type="begPad"/>
                    <dgm:constr type="endPad"/>
                  </dgm:constrLst>
                </dgm:if>
                <dgm:else name="Name21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-1.15"/>
                    <dgm:constr type="begPad"/>
                    <dgm:constr type="endPad"/>
                  </dgm:constrLst>
                </dgm:else>
              </dgm:choose>
              <dgm:ruleLst/>
            </dgm:layoutNode>
          </dgm:forEach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#2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11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cp:lastPrinted>2018-07-02T13:09:00Z</cp:lastPrinted>
  <dcterms:created xsi:type="dcterms:W3CDTF">2018-07-02T08:55:00Z</dcterms:created>
  <dcterms:modified xsi:type="dcterms:W3CDTF">2019-05-06T10:40:00Z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2052-10.8.0.6370</vt:lpwstr>
  </property>
</Properties>
</file>