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Quagga Benchmark – Can Humans, Knowledge Graphs and LLMs Speak the Same Language?</w:t>
      </w:r>
    </w:p>
    <w:p>
      <w:pPr>
        <w:pStyle w:val="BodyText"/>
        <w:bidi w:val="0"/>
        <w:jc w:val="start"/>
        <w:rPr/>
      </w:pPr>
      <w:r>
        <w:rPr/>
        <w:t>How faithfully can an LLM translate between a human question and the formal language of a knowledge graph? In this hands-on workshop, participants will help shape Quagga, a new benchmark for natural-language-to-SPARQL systems.</w:t>
      </w:r>
    </w:p>
    <w:p>
      <w:pPr>
        <w:pStyle w:val="BodyText"/>
        <w:bidi w:val="0"/>
        <w:jc w:val="start"/>
        <w:rPr/>
      </w:pPr>
      <w:r>
        <w:rPr/>
        <w:t>We will review new question–SPARQL pairs compiled by Musparql, our system for collecting SPARQL queries found in the wild and aligning each one with an existing natural-language formulation (such as a competency question), or generating a question when none can be found. Participants can contribute SPARQL expertise, knowledge of any domain, or experience with cultural heritage or SSH research more broadly. Where useful, we will pair SPARQL specialists with domain experts so that each example can be assessed from both perspectives.</w:t>
      </w:r>
    </w:p>
    <w:p>
      <w:pPr>
        <w:pStyle w:val="BodyText"/>
        <w:bidi w:val="0"/>
        <w:jc w:val="start"/>
        <w:rPr/>
      </w:pPr>
      <w:r>
        <w:rPr/>
        <w:t>The knowledge graphs span areas including Ancient Greek poetry and Holocaust scholarship, as well as broader resources such as Europeana, the Culture Knowledge Graph and Italian parliamentary data. Whatever their field, participants can help identify questions that are technically accurate, meaningful and genuinely useful. Their domain knowledge and familiarity with individual KGs will be recorded as part of the review process.</w:t>
      </w:r>
    </w:p>
    <w:p>
      <w:pPr>
        <w:pStyle w:val="BodyText"/>
        <w:bidi w:val="0"/>
        <w:jc w:val="start"/>
        <w:rPr/>
      </w:pPr>
      <w:r>
        <w:rPr/>
        <w:t>This is the final IPL opportunity to contribute directly to the content and quality of the Quagga benchmark.</w:t>
      </w:r>
    </w:p>
    <w:p>
      <w:pPr>
        <w:pStyle w:val="BodyText"/>
        <w:bidi w:val="0"/>
        <w:jc w:val="start"/>
        <w:rPr>
          <w:rStyle w:val="Strong"/>
        </w:rPr>
      </w:pPr>
      <w:r>
        <w:rPr/>
      </w:r>
    </w:p>
    <w:p>
      <w:pPr>
        <w:pStyle w:val="BodyText"/>
        <w:bidi w:val="0"/>
        <w:jc w:val="start"/>
        <w:rPr/>
      </w:pPr>
      <w:r>
        <w:rPr/>
        <w:t xml:space="preserve">How faithfully can an LLM translate between a human question and the formal language of a knowledge graph? In this hands-on workshop, participants will help shape Quagga, a new benchmark for natural-language-to-SPARQL systems, by reviewing question–SPARQL pairs. Both SPARQL specialists and domain experts from any </w:t>
      </w:r>
      <w:r>
        <w:rPr/>
        <w:t>SSH or cultural heritage</w:t>
      </w:r>
      <w:r>
        <w:rPr/>
        <w:t xml:space="preserve"> field are welcome. Where useful, we will pair participants so that each example can be assessed for both technical accuracy and domain meaning.</w:t>
      </w:r>
    </w:p>
    <w:p>
      <w:pPr>
        <w:pStyle w:val="BodyText"/>
        <w:bidi w:val="0"/>
        <w:jc w:val="start"/>
        <w:rPr/>
      </w:pPr>
      <w:r>
        <w:rPr/>
      </w:r>
    </w:p>
    <w:p>
      <w:pPr>
        <w:pStyle w:val="BodyText"/>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Email:</w:t>
      </w:r>
    </w:p>
    <w:p>
      <w:pPr>
        <w:pStyle w:val="Normal"/>
        <w:bidi w:val="0"/>
        <w:jc w:val="start"/>
        <w:rPr/>
      </w:pPr>
      <w:r>
        <w:rPr/>
      </w:r>
    </w:p>
    <w:p>
      <w:pPr>
        <w:pStyle w:val="Normal"/>
        <w:bidi w:val="0"/>
        <w:jc w:val="start"/>
        <w:rPr/>
      </w:pPr>
      <w:r>
        <w:rPr/>
        <w:t>IPL workshop: Building the Quagga Benchmark – Can Humans, Knowledge Graphs and LLMs Speak the Same Language?</w:t>
      </w:r>
    </w:p>
    <w:p>
      <w:pPr>
        <w:pStyle w:val="Normal"/>
        <w:bidi w:val="0"/>
        <w:jc w:val="start"/>
        <w:rPr/>
      </w:pPr>
      <w:r>
        <w:rPr/>
      </w:r>
    </w:p>
    <w:p>
      <w:pPr>
        <w:pStyle w:val="BodyText"/>
        <w:bidi w:val="0"/>
        <w:jc w:val="start"/>
        <w:rPr/>
      </w:pPr>
      <w:r>
        <w:rPr/>
        <w:t>Dear all,</w:t>
      </w:r>
    </w:p>
    <w:p>
      <w:pPr>
        <w:pStyle w:val="BodyText"/>
        <w:bidi w:val="0"/>
        <w:jc w:val="start"/>
        <w:rPr/>
      </w:pPr>
      <w:r>
        <w:rPr/>
        <w:t>When a person asks a question, can an LLM translate it faithfully into SPARQL, and does the resulting query capture what the person actually meant?</w:t>
      </w:r>
    </w:p>
    <w:p>
      <w:pPr>
        <w:pStyle w:val="BodyText"/>
        <w:bidi w:val="0"/>
        <w:jc w:val="start"/>
        <w:rPr/>
      </w:pPr>
      <w:r>
        <w:rPr/>
        <w:t>This is the challenge behind Quagga, a new benchmark for natural-language-to-SPARQL systems. This workshop is the final IPL opportunity to contribute directly to it:</w:t>
      </w:r>
    </w:p>
    <w:p>
      <w:pPr>
        <w:pStyle w:val="BodyText"/>
        <w:bidi w:val="0"/>
        <w:jc w:val="start"/>
        <w:rPr/>
      </w:pPr>
      <w:r>
        <w:rPr>
          <w:rStyle w:val="Strong"/>
        </w:rPr>
        <w:t>Quagga Benchmark – Can Humans, Knowledge Graphs and LLMs Speak the Same Language?</w:t>
      </w:r>
    </w:p>
    <w:p>
      <w:pPr>
        <w:pStyle w:val="BodyText"/>
        <w:bidi w:val="0"/>
        <w:jc w:val="start"/>
        <w:rPr/>
      </w:pPr>
      <w:r>
        <w:rPr>
          <w:rStyle w:val="Strong"/>
        </w:rPr>
        <w:t>Wednesday 16 September, 09:00–10:45</w:t>
      </w:r>
      <w:r>
        <w:rPr/>
        <w:br/>
      </w:r>
      <w:r>
        <w:rPr>
          <w:rStyle w:val="Strong"/>
        </w:rPr>
        <w:t>Room 2</w:t>
      </w:r>
    </w:p>
    <w:p>
      <w:pPr>
        <w:pStyle w:val="BodyText"/>
        <w:bidi w:val="0"/>
        <w:jc w:val="start"/>
        <w:rPr/>
      </w:pPr>
      <w:r>
        <w:rPr/>
        <w:t>In this hands-on workshop, we will review new question–SPARQL pairs compiled by Musparql, our system for collecting SPARQL queries found in the wild and aligning each one with an existing natural-language formulation (such as a competency question), or generating a question when none can be found. The value of the benchmark depends on incorporating expert human judgement.</w:t>
      </w:r>
    </w:p>
    <w:p>
      <w:pPr>
        <w:pStyle w:val="BodyText"/>
        <w:bidi w:val="0"/>
        <w:jc w:val="start"/>
        <w:rPr/>
      </w:pPr>
      <w:r>
        <w:rPr/>
        <w:t>We need people who bring either side of the conversation:</w:t>
      </w:r>
    </w:p>
    <w:p>
      <w:pPr>
        <w:pStyle w:val="BodyText"/>
        <w:numPr>
          <w:ilvl w:val="0"/>
          <w:numId w:val="1"/>
        </w:numPr>
        <w:tabs>
          <w:tab w:val="clear" w:pos="709"/>
          <w:tab w:val="left" w:pos="709" w:leader="none"/>
        </w:tabs>
        <w:bidi w:val="0"/>
        <w:ind w:hanging="283" w:start="709"/>
        <w:jc w:val="start"/>
        <w:rPr/>
      </w:pPr>
      <w:r>
        <w:rPr/>
        <w:t>SPARQL expertise, to determine whether a natural-language question faithfully represents the query; or</w:t>
      </w:r>
    </w:p>
    <w:p>
      <w:pPr>
        <w:pStyle w:val="BodyText"/>
        <w:numPr>
          <w:ilvl w:val="0"/>
          <w:numId w:val="1"/>
        </w:numPr>
        <w:tabs>
          <w:tab w:val="clear" w:pos="709"/>
          <w:tab w:val="left" w:pos="709" w:leader="none"/>
        </w:tabs>
        <w:bidi w:val="0"/>
        <w:ind w:hanging="283" w:start="709"/>
        <w:jc w:val="start"/>
        <w:rPr/>
      </w:pPr>
      <w:r>
        <w:rPr/>
        <w:t>domain expertise, to judge whether the question makes sense and uses the concepts of its subject area correctly.</w:t>
      </w:r>
    </w:p>
    <w:p>
      <w:pPr>
        <w:pStyle w:val="BodyText"/>
        <w:bidi w:val="0"/>
        <w:jc w:val="start"/>
        <w:rPr/>
      </w:pPr>
      <w:r>
        <w:rPr/>
        <w:t>You do not need to be both. Where useful, we will pair SPARQL specialists with domain experts so that each example can be assessed from both perspectives.</w:t>
      </w:r>
    </w:p>
    <w:p>
      <w:pPr>
        <w:pStyle w:val="BodyText"/>
        <w:bidi w:val="0"/>
        <w:jc w:val="start"/>
        <w:rPr/>
      </w:pPr>
      <w:r>
        <w:rPr>
          <w:rStyle w:val="Strong"/>
          <w:b w:val="false"/>
          <w:bCs w:val="false"/>
        </w:rPr>
        <w:t>If you can read a SPARQL query and spot when a plausible-sounding question does not quite match its graph pattern, we particularly need you.</w:t>
      </w:r>
      <w:r>
        <w:rPr>
          <w:b w:val="false"/>
          <w:bCs w:val="false"/>
        </w:rPr>
        <w:t xml:space="preserve"> </w:t>
      </w:r>
      <w:r>
        <w:rPr/>
        <w:t xml:space="preserve">Equally, any domain knowledge is welcome: the benchmark covers a wide variety of knowledge graphs, and familiarity with </w:t>
      </w:r>
      <w:r>
        <w:rPr/>
        <w:t>cultural heritage</w:t>
      </w:r>
      <w:r>
        <w:rPr/>
        <w:t xml:space="preserve"> or SSH research more broadly will be valuable.</w:t>
      </w:r>
    </w:p>
    <w:p>
      <w:pPr>
        <w:pStyle w:val="BodyText"/>
        <w:bidi w:val="0"/>
        <w:jc w:val="start"/>
        <w:rPr/>
      </w:pPr>
      <w:r>
        <w:rPr/>
        <w:t>Some of the material comes from specialist areas, including Ancient Greek poetry and Holocaust scholarship. Other examples draw on broader resources such as Europeana, the Culture Knowledge Graph and Italian parliamentary data. Whatever your field, your perspective can help us identify questions that are technically accurate, meaningful and genuinely useful.</w:t>
      </w:r>
    </w:p>
    <w:p>
      <w:pPr>
        <w:pStyle w:val="BodyText"/>
        <w:bidi w:val="0"/>
        <w:jc w:val="start"/>
        <w:rPr/>
      </w:pPr>
      <w:r>
        <w:rPr/>
        <w:t>Please join us on Wednesday morning in Room 2 for a human–KG–LLM conversation.</w:t>
      </w:r>
    </w:p>
    <w:p>
      <w:pPr>
        <w:pStyle w:val="BodyText"/>
        <w:bidi w:val="0"/>
        <w:jc w:val="start"/>
        <w:rPr/>
      </w:pPr>
      <w:r>
        <w:rPr/>
        <w:t>Best wishes,</w:t>
      </w:r>
    </w:p>
    <w:p>
      <w:pPr>
        <w:pStyle w:val="BodyText"/>
        <w:bidi w:val="0"/>
        <w:jc w:val="start"/>
        <w:rPr/>
      </w:pPr>
      <w:r>
        <w:rPr/>
        <w:t>Polina</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GB"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676</TotalTime>
  <Application>LibreOffice/26.2.2.2$MacOSX_AARCH64 LibreOffice_project/1f77d10d6938fd34972958f64b2bcfa54f8b1ba5</Application>
  <AppVersion>15.0000</AppVersion>
  <Pages>2</Pages>
  <Words>614</Words>
  <Characters>3419</Characters>
  <CharactersWithSpaces>4005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2026-09-09T15:15:19Z</dcterms:created>
  <dc:creator/>
  <dc:description/>
  <dc:language>en-GB</dc:language>
  <cp:lastModifiedBy/>
  <dcterms:modified xsi:type="dcterms:W3CDTF">2026-09-10T23:34:30Z</dcterms:modified>
  <cp:revision>1</cp:revision>
  <dc:subject/>
  <dc:title/>
</cp:coreProperties>
</file>