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43A67" w14:textId="77777777" w:rsidR="005D1FE7" w:rsidRPr="001D1C66" w:rsidRDefault="007C0BCA">
      <w:pPr>
        <w:jc w:val="both"/>
        <w:rPr>
          <w:b/>
          <w:sz w:val="24"/>
          <w:szCs w:val="24"/>
          <w:lang w:val="en-US"/>
        </w:rPr>
      </w:pPr>
      <w:r w:rsidRPr="001D1C66">
        <w:rPr>
          <w:b/>
          <w:sz w:val="24"/>
          <w:szCs w:val="24"/>
          <w:lang w:val="en-US"/>
        </w:rPr>
        <w:t>AAP Post-Doc PPR “</w:t>
      </w:r>
      <w:r w:rsidRPr="001D1C66">
        <w:rPr>
          <w:b/>
          <w:color w:val="1F1F1F"/>
          <w:lang w:val="en-US"/>
        </w:rPr>
        <w:t>AI-native approaches for ocean modeling, forecasting and monitoring</w:t>
      </w:r>
      <w:r w:rsidRPr="001D1C66">
        <w:rPr>
          <w:b/>
          <w:sz w:val="24"/>
          <w:szCs w:val="24"/>
          <w:lang w:val="en-US"/>
        </w:rPr>
        <w:t xml:space="preserve">” 2025 </w:t>
      </w:r>
    </w:p>
    <w:p w14:paraId="26B147C7" w14:textId="77777777" w:rsidR="005D1FE7" w:rsidRPr="001D1C66" w:rsidRDefault="007C0BCA">
      <w:pPr>
        <w:jc w:val="both"/>
        <w:rPr>
          <w:b/>
          <w:sz w:val="24"/>
          <w:szCs w:val="24"/>
          <w:lang w:val="en-US"/>
        </w:rPr>
      </w:pPr>
      <w:r w:rsidRPr="001D1C66">
        <w:rPr>
          <w:b/>
          <w:sz w:val="24"/>
          <w:szCs w:val="24"/>
          <w:lang w:val="en-US"/>
        </w:rPr>
        <w:t>Context</w:t>
      </w:r>
    </w:p>
    <w:p w14:paraId="7A1B6645" w14:textId="77777777" w:rsidR="005D1FE7" w:rsidRPr="001D1C66" w:rsidRDefault="007C0BCA">
      <w:pPr>
        <w:jc w:val="both"/>
        <w:rPr>
          <w:lang w:val="en-US"/>
        </w:rPr>
      </w:pPr>
      <w:r w:rsidRPr="001D1C66">
        <w:rPr>
          <w:lang w:val="en-US"/>
        </w:rPr>
        <w:t xml:space="preserve">The research program (PPR) PPR </w:t>
      </w:r>
      <w:proofErr w:type="spellStart"/>
      <w:r w:rsidRPr="001D1C66">
        <w:rPr>
          <w:lang w:val="en-US"/>
        </w:rPr>
        <w:t>Océan</w:t>
      </w:r>
      <w:proofErr w:type="spellEnd"/>
      <w:r w:rsidRPr="001D1C66">
        <w:rPr>
          <w:lang w:val="en-US"/>
        </w:rPr>
        <w:t xml:space="preserve"> &amp; </w:t>
      </w:r>
      <w:proofErr w:type="spellStart"/>
      <w:r w:rsidRPr="001D1C66">
        <w:rPr>
          <w:lang w:val="en-US"/>
        </w:rPr>
        <w:t>Climat</w:t>
      </w:r>
      <w:proofErr w:type="spellEnd"/>
      <w:r w:rsidRPr="001D1C66">
        <w:rPr>
          <w:lang w:val="en-US"/>
        </w:rPr>
        <w:t xml:space="preserve">, led by CNRS and </w:t>
      </w:r>
      <w:proofErr w:type="spellStart"/>
      <w:r w:rsidRPr="001D1C66">
        <w:rPr>
          <w:lang w:val="en-US"/>
        </w:rPr>
        <w:t>Ifremer</w:t>
      </w:r>
      <w:proofErr w:type="spellEnd"/>
      <w:r w:rsidRPr="001D1C66">
        <w:rPr>
          <w:lang w:val="en-US"/>
        </w:rPr>
        <w:t>, has been established by the government for a period of 7 years, from 2021 to 2028. The PPR is designed around 7 challenges (</w:t>
      </w:r>
      <w:hyperlink r:id="rId7">
        <w:r w:rsidRPr="001D1C66">
          <w:rPr>
            <w:color w:val="1155CC"/>
            <w:u w:val="single"/>
            <w:lang w:val="en-US"/>
          </w:rPr>
          <w:t>https://www.ocean-climat.fr/Le-PPR/Les-defis-du-PPR</w:t>
        </w:r>
      </w:hyperlink>
      <w:r w:rsidRPr="001D1C66">
        <w:rPr>
          <w:lang w:val="en-US"/>
        </w:rPr>
        <w:t>) to address research issues related to both the advancement of climate and ecological knowledge, as well as blue economy, law, geostrategy, global management of socio-ecosystems, and societal well-being. Since 2022, two major project calls, three PhD calls, and one postdoctoral call have supported ambitious research projects addressing part of these challenges (</w:t>
      </w:r>
      <w:hyperlink r:id="rId8">
        <w:r w:rsidRPr="001D1C66">
          <w:rPr>
            <w:color w:val="1155CC"/>
            <w:u w:val="single"/>
            <w:lang w:val="en-US"/>
          </w:rPr>
          <w:t>https://www.ocean-climat.fr/Les-actions-et-projets</w:t>
        </w:r>
      </w:hyperlink>
      <w:r w:rsidRPr="001D1C66">
        <w:rPr>
          <w:lang w:val="en-US"/>
        </w:rPr>
        <w:t>).</w:t>
      </w:r>
    </w:p>
    <w:p w14:paraId="082F6220" w14:textId="77777777" w:rsidR="005D1FE7" w:rsidRPr="001D1C66" w:rsidRDefault="007C0BCA">
      <w:pPr>
        <w:jc w:val="both"/>
        <w:rPr>
          <w:lang w:val="en-US"/>
        </w:rPr>
      </w:pPr>
      <w:r w:rsidRPr="001D1C66">
        <w:rPr>
          <w:lang w:val="en-US"/>
        </w:rPr>
        <w:t xml:space="preserve">In addition to the 7 challenges, the scientific council of the PPR has identified specific needs for the development of AI-native solutions for ocean modeling, forecasting and monitoring. There is growing agreement that AI, particularly deep learning, provides new means to develop improved earth system models. Applications for the digital twins of the ocean (DTO) (Wang et al., 2024, El </w:t>
      </w:r>
      <w:proofErr w:type="spellStart"/>
      <w:r w:rsidRPr="001D1C66">
        <w:rPr>
          <w:lang w:val="en-US"/>
        </w:rPr>
        <w:t>Aouni</w:t>
      </w:r>
      <w:proofErr w:type="spellEnd"/>
      <w:r w:rsidRPr="001D1C66">
        <w:rPr>
          <w:lang w:val="en-US"/>
        </w:rPr>
        <w:t xml:space="preserve"> et al., 2024) are still in their early stages. The PPR “</w:t>
      </w:r>
      <w:proofErr w:type="spellStart"/>
      <w:r w:rsidRPr="001D1C66">
        <w:rPr>
          <w:lang w:val="en-US"/>
        </w:rPr>
        <w:t>Océan</w:t>
      </w:r>
      <w:proofErr w:type="spellEnd"/>
      <w:r w:rsidRPr="001D1C66">
        <w:rPr>
          <w:lang w:val="en-US"/>
        </w:rPr>
        <w:t xml:space="preserve"> &amp; </w:t>
      </w:r>
      <w:proofErr w:type="spellStart"/>
      <w:r w:rsidRPr="001D1C66">
        <w:rPr>
          <w:lang w:val="en-US"/>
        </w:rPr>
        <w:t>Climat</w:t>
      </w:r>
      <w:proofErr w:type="spellEnd"/>
      <w:r w:rsidRPr="001D1C66">
        <w:rPr>
          <w:lang w:val="en-US"/>
        </w:rPr>
        <w:t>” aims at advancing these capabilities and at supporting significant breakthroughs in ocean simulation, monitoring, and forecasting</w:t>
      </w:r>
      <w:r w:rsidRPr="001D1C66">
        <w:rPr>
          <w:b/>
          <w:color w:val="1F1F1F"/>
          <w:sz w:val="24"/>
          <w:szCs w:val="24"/>
          <w:highlight w:val="white"/>
          <w:lang w:val="en-US"/>
        </w:rPr>
        <w:t>.</w:t>
      </w:r>
    </w:p>
    <w:p w14:paraId="1CD41F3F" w14:textId="0189DA67" w:rsidR="005D1FE7" w:rsidRPr="001D1C66" w:rsidRDefault="007C0BCA">
      <w:pPr>
        <w:jc w:val="both"/>
        <w:rPr>
          <w:color w:val="000000"/>
          <w:lang w:val="en-US"/>
        </w:rPr>
      </w:pPr>
      <w:r w:rsidRPr="001D1C66">
        <w:rPr>
          <w:lang w:val="en-US"/>
        </w:rPr>
        <w:t xml:space="preserve">The open call for proposals aims to support up to 9 fully funded two-year postdoctoral fellowships, covering both the salary up to a maximum of 150,000 euros and </w:t>
      </w:r>
      <w:r w:rsidR="001D1C66">
        <w:rPr>
          <w:lang w:val="en-US"/>
        </w:rPr>
        <w:t>a</w:t>
      </w:r>
      <w:r w:rsidRPr="001D1C66">
        <w:rPr>
          <w:lang w:val="en-US"/>
        </w:rPr>
        <w:t>n operating budget up to 24,000 euros per postdoctoral position. The postdoctoral contracts must start no later than December 1, 2025. No management fees will be funded.</w:t>
      </w:r>
    </w:p>
    <w:p w14:paraId="10BF8184" w14:textId="77777777" w:rsidR="005D1FE7" w:rsidRPr="001D1C66" w:rsidRDefault="007C0BCA">
      <w:pPr>
        <w:jc w:val="both"/>
        <w:rPr>
          <w:b/>
          <w:sz w:val="24"/>
          <w:szCs w:val="24"/>
          <w:lang w:val="en-US"/>
        </w:rPr>
      </w:pPr>
      <w:r w:rsidRPr="001D1C66">
        <w:rPr>
          <w:b/>
          <w:sz w:val="24"/>
          <w:szCs w:val="24"/>
          <w:lang w:val="en-US"/>
        </w:rPr>
        <w:t>Objectives</w:t>
      </w:r>
    </w:p>
    <w:p w14:paraId="1DD85F53" w14:textId="77777777" w:rsidR="005D1FE7" w:rsidRPr="001D1C66" w:rsidRDefault="007C0BCA">
      <w:pPr>
        <w:shd w:val="clear" w:color="auto" w:fill="FFFFFF"/>
        <w:spacing w:after="0" w:line="240" w:lineRule="auto"/>
        <w:jc w:val="both"/>
        <w:rPr>
          <w:color w:val="1F1F1F"/>
          <w:lang w:val="en-US"/>
        </w:rPr>
      </w:pPr>
      <w:r w:rsidRPr="001D1C66">
        <w:rPr>
          <w:color w:val="1F1F1F"/>
          <w:lang w:val="en-US"/>
        </w:rPr>
        <w:t xml:space="preserve">As described in the roadmap of the proposed initiative (see </w:t>
      </w:r>
      <w:hyperlink r:id="rId9">
        <w:r w:rsidRPr="001D1C66">
          <w:rPr>
            <w:color w:val="1155CC"/>
            <w:u w:val="single"/>
            <w:lang w:val="en-US"/>
          </w:rPr>
          <w:t>here</w:t>
        </w:r>
      </w:hyperlink>
      <w:r w:rsidRPr="001D1C66">
        <w:rPr>
          <w:color w:val="1F1F1F"/>
          <w:lang w:val="en-US"/>
        </w:rPr>
        <w:t>), recent advances (</w:t>
      </w:r>
      <w:hyperlink r:id="rId10">
        <w:r w:rsidRPr="001D1C66">
          <w:rPr>
            <w:color w:val="1155CC"/>
            <w:u w:val="single"/>
            <w:lang w:val="en-US"/>
          </w:rPr>
          <w:t>Rasp et al., 2019</w:t>
        </w:r>
      </w:hyperlink>
      <w:r w:rsidRPr="001D1C66">
        <w:rPr>
          <w:lang w:val="en-US"/>
        </w:rPr>
        <w:t xml:space="preserve">, </w:t>
      </w:r>
      <w:hyperlink r:id="rId11">
        <w:r w:rsidRPr="001D1C66">
          <w:rPr>
            <w:color w:val="1155CC"/>
            <w:u w:val="single"/>
            <w:lang w:val="en-US"/>
          </w:rPr>
          <w:t>Wang et al., 2024</w:t>
        </w:r>
      </w:hyperlink>
      <w:r w:rsidRPr="001D1C66">
        <w:rPr>
          <w:color w:val="1F1F1F"/>
          <w:lang w:val="en-US"/>
        </w:rPr>
        <w:t xml:space="preserve">; </w:t>
      </w:r>
      <w:hyperlink r:id="rId12">
        <w:r w:rsidRPr="001D1C66">
          <w:rPr>
            <w:color w:val="1155CC"/>
            <w:u w:val="single"/>
            <w:lang w:val="en-US"/>
          </w:rPr>
          <w:t>Johnson et al., 2023</w:t>
        </w:r>
      </w:hyperlink>
      <w:r w:rsidRPr="001D1C66">
        <w:rPr>
          <w:color w:val="1F1F1F"/>
          <w:lang w:val="en-US"/>
        </w:rPr>
        <w:t xml:space="preserve">) suggest exploring AI-native solutions to replace entire components of ocean modeling, forecasting and reanalysis schemes. This allows the entire system, from observation and simulated data, to be optimized by learning from the relationships between data. However, these methods need further exploration to handle the complexities of the ocean. </w:t>
      </w:r>
    </w:p>
    <w:p w14:paraId="10CDB9BD" w14:textId="77777777" w:rsidR="005D1FE7" w:rsidRPr="001D1C66" w:rsidRDefault="007C0BCA">
      <w:pPr>
        <w:shd w:val="clear" w:color="auto" w:fill="FFFFFF"/>
        <w:spacing w:after="0" w:line="240" w:lineRule="auto"/>
        <w:jc w:val="both"/>
        <w:rPr>
          <w:color w:val="1F1F1F"/>
          <w:lang w:val="en-US"/>
        </w:rPr>
      </w:pPr>
      <w:r w:rsidRPr="001D1C66">
        <w:rPr>
          <w:color w:val="1F1F1F"/>
          <w:lang w:val="en-US"/>
        </w:rPr>
        <w:t xml:space="preserve">Through the call for ocean data challenges, the </w:t>
      </w:r>
      <w:r w:rsidRPr="001D1C66">
        <w:rPr>
          <w:lang w:val="en-US"/>
        </w:rPr>
        <w:t xml:space="preserve">PPR </w:t>
      </w:r>
      <w:proofErr w:type="spellStart"/>
      <w:r w:rsidRPr="001D1C66">
        <w:rPr>
          <w:lang w:val="en-US"/>
        </w:rPr>
        <w:t>Océan</w:t>
      </w:r>
      <w:proofErr w:type="spellEnd"/>
      <w:r w:rsidRPr="001D1C66">
        <w:rPr>
          <w:lang w:val="en-US"/>
        </w:rPr>
        <w:t xml:space="preserve"> &amp; </w:t>
      </w:r>
      <w:proofErr w:type="spellStart"/>
      <w:r w:rsidRPr="001D1C66">
        <w:rPr>
          <w:lang w:val="en-US"/>
        </w:rPr>
        <w:t>Climat</w:t>
      </w:r>
      <w:proofErr w:type="spellEnd"/>
      <w:r w:rsidRPr="001D1C66">
        <w:rPr>
          <w:lang w:val="en-US"/>
        </w:rPr>
        <w:t xml:space="preserve"> has selected five data challenges (DC), which shall serve as demonstration testbeds for the submitted postdoctoral projects:</w:t>
      </w:r>
    </w:p>
    <w:p w14:paraId="3F5B3F2F" w14:textId="77777777" w:rsidR="005D1FE7" w:rsidRPr="001D1C66" w:rsidRDefault="007C0BCA">
      <w:pPr>
        <w:numPr>
          <w:ilvl w:val="0"/>
          <w:numId w:val="3"/>
        </w:numPr>
        <w:pBdr>
          <w:top w:val="nil"/>
          <w:left w:val="nil"/>
          <w:bottom w:val="nil"/>
          <w:right w:val="nil"/>
          <w:between w:val="nil"/>
        </w:pBdr>
        <w:shd w:val="clear" w:color="auto" w:fill="FFFFFF"/>
        <w:spacing w:after="0" w:line="240" w:lineRule="auto"/>
        <w:jc w:val="both"/>
        <w:rPr>
          <w:color w:val="1F1F1F"/>
          <w:lang w:val="en-US"/>
        </w:rPr>
      </w:pPr>
      <w:r w:rsidRPr="001D1C66">
        <w:rPr>
          <w:color w:val="1F1F1F"/>
          <w:lang w:val="en-US"/>
        </w:rPr>
        <w:t xml:space="preserve">DC1: Emulation of global ocean </w:t>
      </w:r>
      <w:proofErr w:type="spellStart"/>
      <w:r w:rsidRPr="001D1C66">
        <w:rPr>
          <w:color w:val="1F1F1F"/>
          <w:lang w:val="en-US"/>
        </w:rPr>
        <w:t>reanalyses</w:t>
      </w:r>
      <w:proofErr w:type="spellEnd"/>
      <w:r w:rsidRPr="001D1C66">
        <w:rPr>
          <w:color w:val="1F1F1F"/>
          <w:lang w:val="en-US"/>
        </w:rPr>
        <w:t xml:space="preserve"> </w:t>
      </w:r>
    </w:p>
    <w:p w14:paraId="2A93B868" w14:textId="77777777" w:rsidR="005D1FE7" w:rsidRPr="001D1C66" w:rsidRDefault="007C0BCA">
      <w:pPr>
        <w:numPr>
          <w:ilvl w:val="0"/>
          <w:numId w:val="3"/>
        </w:numPr>
        <w:pBdr>
          <w:top w:val="nil"/>
          <w:left w:val="nil"/>
          <w:bottom w:val="nil"/>
          <w:right w:val="nil"/>
          <w:between w:val="nil"/>
        </w:pBdr>
        <w:shd w:val="clear" w:color="auto" w:fill="FFFFFF"/>
        <w:spacing w:after="0" w:line="240" w:lineRule="auto"/>
        <w:jc w:val="both"/>
        <w:rPr>
          <w:color w:val="1F1F1F"/>
          <w:lang w:val="en-US"/>
        </w:rPr>
      </w:pPr>
      <w:r w:rsidRPr="001D1C66">
        <w:rPr>
          <w:color w:val="1F1F1F"/>
          <w:lang w:val="en-US"/>
        </w:rPr>
        <w:t>DC2: Probabilistic short-term forecasting of global ocean dynamics</w:t>
      </w:r>
    </w:p>
    <w:p w14:paraId="00162874" w14:textId="77777777" w:rsidR="005D1FE7" w:rsidRDefault="007C0BCA">
      <w:pPr>
        <w:numPr>
          <w:ilvl w:val="0"/>
          <w:numId w:val="3"/>
        </w:numPr>
        <w:pBdr>
          <w:top w:val="nil"/>
          <w:left w:val="nil"/>
          <w:bottom w:val="nil"/>
          <w:right w:val="nil"/>
          <w:between w:val="nil"/>
        </w:pBdr>
        <w:shd w:val="clear" w:color="auto" w:fill="FFFFFF"/>
        <w:spacing w:after="0" w:line="240" w:lineRule="auto"/>
        <w:jc w:val="both"/>
        <w:rPr>
          <w:color w:val="1F1F1F"/>
        </w:rPr>
      </w:pPr>
      <w:r>
        <w:rPr>
          <w:color w:val="1F1F1F"/>
        </w:rPr>
        <w:t>DC</w:t>
      </w:r>
      <w:proofErr w:type="gramStart"/>
      <w:r>
        <w:rPr>
          <w:color w:val="1F1F1F"/>
        </w:rPr>
        <w:t>3:</w:t>
      </w:r>
      <w:proofErr w:type="gramEnd"/>
      <w:r>
        <w:rPr>
          <w:color w:val="1F1F1F"/>
        </w:rPr>
        <w:t xml:space="preserve"> </w:t>
      </w:r>
      <w:proofErr w:type="spellStart"/>
      <w:r>
        <w:rPr>
          <w:color w:val="1F1F1F"/>
        </w:rPr>
        <w:t>Arctic</w:t>
      </w:r>
      <w:proofErr w:type="spellEnd"/>
      <w:r>
        <w:rPr>
          <w:color w:val="1F1F1F"/>
        </w:rPr>
        <w:t xml:space="preserve"> </w:t>
      </w:r>
      <w:proofErr w:type="spellStart"/>
      <w:r>
        <w:rPr>
          <w:color w:val="1F1F1F"/>
        </w:rPr>
        <w:t>Sea</w:t>
      </w:r>
      <w:proofErr w:type="spellEnd"/>
      <w:r>
        <w:rPr>
          <w:color w:val="1F1F1F"/>
        </w:rPr>
        <w:t xml:space="preserve"> </w:t>
      </w:r>
      <w:proofErr w:type="spellStart"/>
      <w:r>
        <w:rPr>
          <w:color w:val="1F1F1F"/>
        </w:rPr>
        <w:t>ice</w:t>
      </w:r>
      <w:proofErr w:type="spellEnd"/>
      <w:r>
        <w:rPr>
          <w:color w:val="1F1F1F"/>
        </w:rPr>
        <w:t xml:space="preserve"> </w:t>
      </w:r>
      <w:proofErr w:type="spellStart"/>
      <w:r>
        <w:rPr>
          <w:color w:val="1F1F1F"/>
        </w:rPr>
        <w:t>forecasting</w:t>
      </w:r>
      <w:proofErr w:type="spellEnd"/>
    </w:p>
    <w:p w14:paraId="6D1AA63B" w14:textId="77777777" w:rsidR="005D1FE7" w:rsidRPr="001D1C66" w:rsidRDefault="007C0BCA">
      <w:pPr>
        <w:numPr>
          <w:ilvl w:val="0"/>
          <w:numId w:val="3"/>
        </w:numPr>
        <w:pBdr>
          <w:top w:val="nil"/>
          <w:left w:val="nil"/>
          <w:bottom w:val="nil"/>
          <w:right w:val="nil"/>
          <w:between w:val="nil"/>
        </w:pBdr>
        <w:shd w:val="clear" w:color="auto" w:fill="FFFFFF"/>
        <w:spacing w:after="0" w:line="240" w:lineRule="auto"/>
        <w:jc w:val="both"/>
        <w:rPr>
          <w:color w:val="1F1F1F"/>
          <w:lang w:val="en-US"/>
        </w:rPr>
      </w:pPr>
      <w:r w:rsidRPr="001D1C66">
        <w:rPr>
          <w:color w:val="1F1F1F"/>
          <w:lang w:val="en-US"/>
        </w:rPr>
        <w:t>DC4: High-resolution monitoring and forecasting of tropical cyclones</w:t>
      </w:r>
    </w:p>
    <w:p w14:paraId="32681933" w14:textId="77777777" w:rsidR="005D1FE7" w:rsidRDefault="007C0BCA">
      <w:pPr>
        <w:numPr>
          <w:ilvl w:val="0"/>
          <w:numId w:val="3"/>
        </w:numPr>
        <w:pBdr>
          <w:top w:val="nil"/>
          <w:left w:val="nil"/>
          <w:bottom w:val="nil"/>
          <w:right w:val="nil"/>
          <w:between w:val="nil"/>
        </w:pBdr>
        <w:shd w:val="clear" w:color="auto" w:fill="FFFFFF"/>
        <w:spacing w:after="0" w:line="240" w:lineRule="auto"/>
        <w:jc w:val="both"/>
        <w:rPr>
          <w:color w:val="1F1F1F"/>
        </w:rPr>
      </w:pPr>
      <w:r>
        <w:rPr>
          <w:color w:val="1F1F1F"/>
        </w:rPr>
        <w:t>DC</w:t>
      </w:r>
      <w:proofErr w:type="gramStart"/>
      <w:r>
        <w:rPr>
          <w:color w:val="1F1F1F"/>
        </w:rPr>
        <w:t>5:</w:t>
      </w:r>
      <w:proofErr w:type="gramEnd"/>
      <w:r>
        <w:rPr>
          <w:color w:val="1F1F1F"/>
        </w:rPr>
        <w:t xml:space="preserve"> Marine </w:t>
      </w:r>
      <w:proofErr w:type="spellStart"/>
      <w:r>
        <w:rPr>
          <w:color w:val="1F1F1F"/>
        </w:rPr>
        <w:t>biodiversity</w:t>
      </w:r>
      <w:proofErr w:type="spellEnd"/>
      <w:r>
        <w:rPr>
          <w:color w:val="1F1F1F"/>
        </w:rPr>
        <w:t xml:space="preserve"> </w:t>
      </w:r>
      <w:proofErr w:type="spellStart"/>
      <w:r>
        <w:rPr>
          <w:color w:val="1F1F1F"/>
        </w:rPr>
        <w:t>prediction</w:t>
      </w:r>
      <w:proofErr w:type="spellEnd"/>
    </w:p>
    <w:p w14:paraId="5E9B9311" w14:textId="68E54809" w:rsidR="005D1FE7" w:rsidRPr="001D1C66" w:rsidRDefault="007C0BCA">
      <w:pPr>
        <w:pBdr>
          <w:top w:val="nil"/>
          <w:left w:val="nil"/>
          <w:bottom w:val="nil"/>
          <w:right w:val="nil"/>
          <w:between w:val="nil"/>
        </w:pBdr>
        <w:shd w:val="clear" w:color="auto" w:fill="FFFFFF"/>
        <w:spacing w:after="0" w:line="240" w:lineRule="auto"/>
        <w:jc w:val="both"/>
        <w:rPr>
          <w:color w:val="1F1F1F"/>
          <w:lang w:val="en-US"/>
        </w:rPr>
      </w:pPr>
      <w:r w:rsidRPr="001D1C66">
        <w:rPr>
          <w:color w:val="1F1F1F"/>
          <w:lang w:val="en-US"/>
        </w:rPr>
        <w:t xml:space="preserve">A one-page summary of each data challenge is appended below and all information, including the description of the original data challenge proposals </w:t>
      </w:r>
      <w:r w:rsidR="001D1C66">
        <w:rPr>
          <w:color w:val="1F1F1F"/>
          <w:lang w:val="en-US"/>
        </w:rPr>
        <w:t>is</w:t>
      </w:r>
      <w:r w:rsidRPr="001D1C66">
        <w:rPr>
          <w:color w:val="1F1F1F"/>
          <w:lang w:val="en-US"/>
        </w:rPr>
        <w:t xml:space="preserve"> available here</w:t>
      </w:r>
      <w:r>
        <w:rPr>
          <w:color w:val="1F1F1F"/>
          <w:vertAlign w:val="superscript"/>
        </w:rPr>
        <w:footnoteReference w:id="1"/>
      </w:r>
      <w:r w:rsidRPr="001D1C66">
        <w:rPr>
          <w:color w:val="1F1F1F"/>
          <w:lang w:val="en-US"/>
        </w:rPr>
        <w:t xml:space="preserve">. </w:t>
      </w:r>
    </w:p>
    <w:p w14:paraId="1165CF57" w14:textId="77777777" w:rsidR="005D1FE7" w:rsidRPr="001D1C66" w:rsidRDefault="005D1FE7">
      <w:pPr>
        <w:pBdr>
          <w:top w:val="nil"/>
          <w:left w:val="nil"/>
          <w:bottom w:val="nil"/>
          <w:right w:val="nil"/>
          <w:between w:val="nil"/>
        </w:pBdr>
        <w:shd w:val="clear" w:color="auto" w:fill="FFFFFF"/>
        <w:spacing w:after="0" w:line="240" w:lineRule="auto"/>
        <w:jc w:val="both"/>
        <w:rPr>
          <w:color w:val="1F1F1F"/>
          <w:lang w:val="en-US"/>
        </w:rPr>
      </w:pPr>
    </w:p>
    <w:p w14:paraId="09D0001F" w14:textId="77777777" w:rsidR="005D1FE7" w:rsidRPr="001D1C66" w:rsidRDefault="007C0BCA">
      <w:pPr>
        <w:pBdr>
          <w:top w:val="nil"/>
          <w:left w:val="nil"/>
          <w:bottom w:val="nil"/>
          <w:right w:val="nil"/>
          <w:between w:val="nil"/>
        </w:pBdr>
        <w:shd w:val="clear" w:color="auto" w:fill="FFFFFF"/>
        <w:spacing w:after="0" w:line="240" w:lineRule="auto"/>
        <w:jc w:val="both"/>
        <w:rPr>
          <w:color w:val="1F1F1F"/>
          <w:lang w:val="en-US"/>
        </w:rPr>
      </w:pPr>
      <w:r w:rsidRPr="001D1C66">
        <w:rPr>
          <w:color w:val="1F1F1F"/>
          <w:lang w:val="en-US"/>
        </w:rPr>
        <w:t xml:space="preserve">This call invites postdoctoral projects that will develop or exploit AI-native solutions for one of the data challenges listed above. They may focus on original methodological contributions for the considered </w:t>
      </w:r>
      <w:r w:rsidRPr="001D1C66">
        <w:rPr>
          <w:color w:val="1F1F1F"/>
          <w:lang w:val="en-US"/>
        </w:rPr>
        <w:lastRenderedPageBreak/>
        <w:t xml:space="preserve">ocean data challenge(s) as well as on the exploitation of state-of-the-art solutions calibrated on a data challenge to address relevant scientific ocean-related challenges.  </w:t>
      </w:r>
    </w:p>
    <w:p w14:paraId="0BA14BA1" w14:textId="77777777" w:rsidR="005D1FE7" w:rsidRPr="001D1C66" w:rsidRDefault="005D1FE7">
      <w:pPr>
        <w:jc w:val="both"/>
        <w:rPr>
          <w:b/>
          <w:sz w:val="24"/>
          <w:szCs w:val="24"/>
          <w:lang w:val="en-US"/>
        </w:rPr>
      </w:pPr>
    </w:p>
    <w:p w14:paraId="45DF12F7" w14:textId="77777777" w:rsidR="005D1FE7" w:rsidRDefault="007C0BCA">
      <w:pPr>
        <w:jc w:val="both"/>
        <w:rPr>
          <w:b/>
          <w:sz w:val="24"/>
          <w:szCs w:val="24"/>
        </w:rPr>
      </w:pPr>
      <w:proofErr w:type="spellStart"/>
      <w:r>
        <w:rPr>
          <w:b/>
          <w:sz w:val="24"/>
          <w:szCs w:val="24"/>
        </w:rPr>
        <w:t>Eligibility</w:t>
      </w:r>
      <w:proofErr w:type="spellEnd"/>
      <w:r>
        <w:rPr>
          <w:b/>
          <w:sz w:val="24"/>
          <w:szCs w:val="24"/>
        </w:rPr>
        <w:t xml:space="preserve"> </w:t>
      </w:r>
      <w:proofErr w:type="spellStart"/>
      <w:r>
        <w:rPr>
          <w:b/>
          <w:sz w:val="24"/>
          <w:szCs w:val="24"/>
        </w:rPr>
        <w:t>criteria</w:t>
      </w:r>
      <w:proofErr w:type="spellEnd"/>
    </w:p>
    <w:p w14:paraId="19E75F68" w14:textId="77777777" w:rsidR="005D1FE7" w:rsidRPr="001D1C66" w:rsidRDefault="007C0BCA">
      <w:pPr>
        <w:numPr>
          <w:ilvl w:val="0"/>
          <w:numId w:val="9"/>
        </w:numPr>
        <w:spacing w:after="0"/>
        <w:jc w:val="both"/>
        <w:rPr>
          <w:sz w:val="24"/>
          <w:szCs w:val="24"/>
          <w:lang w:val="en-US"/>
        </w:rPr>
      </w:pPr>
      <w:r w:rsidRPr="001D1C66">
        <w:rPr>
          <w:lang w:val="en-US"/>
        </w:rPr>
        <w:t>The principal investigator(s) who will submit the proposal will be the (co-)supervisors of the postdoctoral candidate.</w:t>
      </w:r>
    </w:p>
    <w:p w14:paraId="5C43CBCE" w14:textId="77777777" w:rsidR="005D1FE7" w:rsidRPr="001D1C66" w:rsidRDefault="007C0BCA">
      <w:pPr>
        <w:numPr>
          <w:ilvl w:val="0"/>
          <w:numId w:val="9"/>
        </w:numPr>
        <w:spacing w:after="0"/>
        <w:jc w:val="both"/>
        <w:rPr>
          <w:sz w:val="24"/>
          <w:szCs w:val="24"/>
          <w:lang w:val="en-US"/>
        </w:rPr>
      </w:pPr>
      <w:r w:rsidRPr="001D1C66">
        <w:rPr>
          <w:lang w:val="en-US"/>
        </w:rPr>
        <w:t xml:space="preserve">At least one of the principal investigators shall hold a permanent position in a French research institute or university. </w:t>
      </w:r>
    </w:p>
    <w:p w14:paraId="2FEE926D" w14:textId="77777777" w:rsidR="005D1FE7" w:rsidRPr="001D1C66" w:rsidRDefault="007C0BCA">
      <w:pPr>
        <w:numPr>
          <w:ilvl w:val="0"/>
          <w:numId w:val="9"/>
        </w:numPr>
        <w:spacing w:after="0"/>
        <w:jc w:val="both"/>
        <w:rPr>
          <w:sz w:val="24"/>
          <w:szCs w:val="24"/>
          <w:lang w:val="en-US"/>
        </w:rPr>
      </w:pPr>
      <w:r w:rsidRPr="001D1C66">
        <w:rPr>
          <w:lang w:val="en-US"/>
        </w:rPr>
        <w:t>The postdoctoral fellow will be hosted in French research institutes or universities.</w:t>
      </w:r>
    </w:p>
    <w:p w14:paraId="6E742B59"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Each principal investigator may submit only one project.</w:t>
      </w:r>
    </w:p>
    <w:p w14:paraId="79AFE7AB"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The postdoctoral project must address one of the ocean data challenges listed above (see the Annex for a short description of each data challenge).</w:t>
      </w:r>
    </w:p>
    <w:p w14:paraId="6C57925D"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The proposal must comply with the submission template provided in Annex and be no longer than 7 pages (Calibri 11, 1.5 line spacing) without references and the CVs of the principal investigator(s).</w:t>
      </w:r>
    </w:p>
    <w:p w14:paraId="7696F4BD" w14:textId="77777777" w:rsidR="005D1FE7" w:rsidRPr="001D1C66" w:rsidRDefault="007C0BCA">
      <w:pPr>
        <w:numPr>
          <w:ilvl w:val="0"/>
          <w:numId w:val="9"/>
        </w:numPr>
        <w:spacing w:after="0"/>
        <w:jc w:val="both"/>
        <w:rPr>
          <w:lang w:val="en-US"/>
        </w:rPr>
      </w:pPr>
      <w:r w:rsidRPr="001D1C66">
        <w:rPr>
          <w:lang w:val="en-US"/>
        </w:rPr>
        <w:t xml:space="preserve">The principal investigator(s) cannot be members of the scientific committee of the </w:t>
      </w:r>
      <w:proofErr w:type="gramStart"/>
      <w:r w:rsidRPr="001D1C66">
        <w:rPr>
          <w:lang w:val="en-US"/>
        </w:rPr>
        <w:t>PPR ”</w:t>
      </w:r>
      <w:proofErr w:type="spellStart"/>
      <w:r w:rsidRPr="001D1C66">
        <w:rPr>
          <w:lang w:val="en-US"/>
        </w:rPr>
        <w:t>Océan</w:t>
      </w:r>
      <w:proofErr w:type="spellEnd"/>
      <w:proofErr w:type="gramEnd"/>
      <w:r w:rsidRPr="001D1C66">
        <w:rPr>
          <w:lang w:val="en-US"/>
        </w:rPr>
        <w:t xml:space="preserve"> &amp; </w:t>
      </w:r>
      <w:proofErr w:type="spellStart"/>
      <w:r w:rsidRPr="001D1C66">
        <w:rPr>
          <w:lang w:val="en-US"/>
        </w:rPr>
        <w:t>Climat</w:t>
      </w:r>
      <w:proofErr w:type="spellEnd"/>
      <w:r w:rsidRPr="001D1C66">
        <w:rPr>
          <w:lang w:val="en-US"/>
        </w:rPr>
        <w:t xml:space="preserve">” or of the coordination committee of the associated AI-native initiative. </w:t>
      </w:r>
    </w:p>
    <w:p w14:paraId="1837F9B6" w14:textId="77777777" w:rsidR="005D1FE7" w:rsidRPr="001D1C66" w:rsidRDefault="005D1FE7">
      <w:pPr>
        <w:pBdr>
          <w:top w:val="nil"/>
          <w:left w:val="nil"/>
          <w:bottom w:val="nil"/>
          <w:right w:val="nil"/>
          <w:between w:val="nil"/>
        </w:pBdr>
        <w:spacing w:after="0"/>
        <w:jc w:val="both"/>
        <w:rPr>
          <w:lang w:val="en-US"/>
        </w:rPr>
      </w:pPr>
    </w:p>
    <w:p w14:paraId="3673891E" w14:textId="77777777" w:rsidR="005D1FE7" w:rsidRDefault="007C0BCA">
      <w:pPr>
        <w:jc w:val="both"/>
        <w:rPr>
          <w:b/>
          <w:sz w:val="24"/>
          <w:szCs w:val="24"/>
        </w:rPr>
      </w:pPr>
      <w:proofErr w:type="spellStart"/>
      <w:r>
        <w:rPr>
          <w:b/>
          <w:sz w:val="24"/>
          <w:szCs w:val="24"/>
        </w:rPr>
        <w:t>Evaluation</w:t>
      </w:r>
      <w:proofErr w:type="spellEnd"/>
      <w:r>
        <w:rPr>
          <w:b/>
          <w:sz w:val="24"/>
          <w:szCs w:val="24"/>
        </w:rPr>
        <w:t xml:space="preserve"> </w:t>
      </w:r>
      <w:proofErr w:type="spellStart"/>
      <w:r>
        <w:rPr>
          <w:b/>
          <w:sz w:val="24"/>
          <w:szCs w:val="24"/>
        </w:rPr>
        <w:t>criteria</w:t>
      </w:r>
      <w:proofErr w:type="spellEnd"/>
    </w:p>
    <w:p w14:paraId="0960211D"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The relevance of AI-native solutions</w:t>
      </w:r>
      <w:r w:rsidRPr="001D1C66">
        <w:rPr>
          <w:color w:val="000000"/>
          <w:lang w:val="en-US"/>
        </w:rPr>
        <w:t xml:space="preserve"> </w:t>
      </w:r>
      <w:r w:rsidRPr="001D1C66">
        <w:rPr>
          <w:lang w:val="en-US"/>
        </w:rPr>
        <w:t>proposed for the ocean data challenge(s) considered</w:t>
      </w:r>
      <w:r w:rsidRPr="001D1C66">
        <w:rPr>
          <w:color w:val="000000"/>
          <w:lang w:val="en-US"/>
        </w:rPr>
        <w:t>,</w:t>
      </w:r>
    </w:p>
    <w:p w14:paraId="47E30783"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The relevance of the scientific questions addressed,</w:t>
      </w:r>
    </w:p>
    <w:p w14:paraId="6BA40C59"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 xml:space="preserve">The novelty and the transformative potential of the project, </w:t>
      </w:r>
    </w:p>
    <w:p w14:paraId="0F7A916B" w14:textId="77777777" w:rsidR="005D1FE7" w:rsidRPr="001D1C66" w:rsidRDefault="007C0BCA">
      <w:pPr>
        <w:numPr>
          <w:ilvl w:val="0"/>
          <w:numId w:val="9"/>
        </w:numPr>
        <w:spacing w:after="0"/>
        <w:jc w:val="both"/>
        <w:rPr>
          <w:lang w:val="en-US"/>
        </w:rPr>
      </w:pPr>
      <w:r w:rsidRPr="001D1C66">
        <w:rPr>
          <w:lang w:val="en-US"/>
        </w:rPr>
        <w:t>The expertise of the (co-)PIs to develop the proposed research project,</w:t>
      </w:r>
    </w:p>
    <w:p w14:paraId="6C297CAD" w14:textId="77777777" w:rsidR="005D1FE7" w:rsidRPr="001D1C66" w:rsidRDefault="007C0BCA">
      <w:pPr>
        <w:numPr>
          <w:ilvl w:val="0"/>
          <w:numId w:val="9"/>
        </w:numPr>
        <w:spacing w:after="0"/>
        <w:jc w:val="both"/>
        <w:rPr>
          <w:lang w:val="en-US"/>
        </w:rPr>
      </w:pPr>
      <w:r w:rsidRPr="001D1C66">
        <w:rPr>
          <w:lang w:val="en-US"/>
        </w:rPr>
        <w:t>The integration into national and international collaboration networks,</w:t>
      </w:r>
    </w:p>
    <w:p w14:paraId="0EA0EBA4" w14:textId="77777777" w:rsidR="005D1FE7" w:rsidRPr="001D1C66" w:rsidRDefault="007C0BCA">
      <w:pPr>
        <w:numPr>
          <w:ilvl w:val="0"/>
          <w:numId w:val="9"/>
        </w:numPr>
        <w:pBdr>
          <w:top w:val="nil"/>
          <w:left w:val="nil"/>
          <w:bottom w:val="nil"/>
          <w:right w:val="nil"/>
          <w:between w:val="nil"/>
        </w:pBdr>
        <w:spacing w:after="0"/>
        <w:jc w:val="both"/>
        <w:rPr>
          <w:lang w:val="en-US"/>
        </w:rPr>
      </w:pPr>
      <w:r w:rsidRPr="001D1C66">
        <w:rPr>
          <w:lang w:val="en-US"/>
        </w:rPr>
        <w:t>The coherence of the resources with the objectives and scope of the</w:t>
      </w:r>
      <w:r w:rsidRPr="001D1C66">
        <w:rPr>
          <w:color w:val="000000"/>
          <w:lang w:val="en-US"/>
        </w:rPr>
        <w:t xml:space="preserve"> project.</w:t>
      </w:r>
    </w:p>
    <w:p w14:paraId="4E7CB08B" w14:textId="77777777" w:rsidR="005D1FE7" w:rsidRPr="001D1C66" w:rsidRDefault="005D1FE7">
      <w:pPr>
        <w:pBdr>
          <w:top w:val="nil"/>
          <w:left w:val="nil"/>
          <w:bottom w:val="nil"/>
          <w:right w:val="nil"/>
          <w:between w:val="nil"/>
        </w:pBdr>
        <w:spacing w:after="0"/>
        <w:ind w:left="720"/>
        <w:jc w:val="both"/>
        <w:rPr>
          <w:lang w:val="en-US"/>
        </w:rPr>
      </w:pPr>
    </w:p>
    <w:p w14:paraId="208DA6A8" w14:textId="77777777" w:rsidR="005D1FE7" w:rsidRPr="001D1C66" w:rsidRDefault="007C0BCA">
      <w:pPr>
        <w:jc w:val="both"/>
        <w:rPr>
          <w:b/>
          <w:sz w:val="24"/>
          <w:szCs w:val="24"/>
          <w:lang w:val="en-US"/>
        </w:rPr>
      </w:pPr>
      <w:r w:rsidRPr="001D1C66">
        <w:rPr>
          <w:b/>
          <w:sz w:val="24"/>
          <w:szCs w:val="24"/>
          <w:lang w:val="en-US"/>
        </w:rPr>
        <w:t>Evaluation procedure</w:t>
      </w:r>
    </w:p>
    <w:p w14:paraId="753F2C8E" w14:textId="77777777" w:rsidR="005D1FE7" w:rsidRPr="001D1C66" w:rsidRDefault="007C0BCA">
      <w:pPr>
        <w:jc w:val="both"/>
        <w:rPr>
          <w:lang w:val="en-US"/>
        </w:rPr>
      </w:pPr>
      <w:r w:rsidRPr="001D1C66">
        <w:rPr>
          <w:lang w:val="en-US"/>
        </w:rPr>
        <w:t xml:space="preserve">The proposals will be submitted to Céline </w:t>
      </w:r>
      <w:proofErr w:type="spellStart"/>
      <w:r w:rsidRPr="001D1C66">
        <w:rPr>
          <w:lang w:val="en-US"/>
        </w:rPr>
        <w:t>Dégremont</w:t>
      </w:r>
      <w:proofErr w:type="spellEnd"/>
      <w:r w:rsidRPr="001D1C66">
        <w:rPr>
          <w:lang w:val="en-US"/>
        </w:rPr>
        <w:t xml:space="preserve"> (</w:t>
      </w:r>
      <w:hyperlink r:id="rId13">
        <w:r w:rsidRPr="001D1C66">
          <w:rPr>
            <w:color w:val="1155CC"/>
            <w:u w:val="single"/>
            <w:lang w:val="en-US"/>
          </w:rPr>
          <w:t>celine.degremont@ifremer.fr</w:t>
        </w:r>
      </w:hyperlink>
      <w:r w:rsidRPr="001D1C66">
        <w:rPr>
          <w:lang w:val="en-US"/>
        </w:rPr>
        <w:t xml:space="preserve">) </w:t>
      </w:r>
      <w:r w:rsidRPr="001D1C66">
        <w:rPr>
          <w:b/>
          <w:lang w:val="en-US"/>
        </w:rPr>
        <w:t xml:space="preserve">before </w:t>
      </w:r>
      <w:proofErr w:type="gramStart"/>
      <w:r w:rsidRPr="001D1C66">
        <w:rPr>
          <w:b/>
          <w:lang w:val="en-US"/>
        </w:rPr>
        <w:t>March  14</w:t>
      </w:r>
      <w:proofErr w:type="gramEnd"/>
      <w:r w:rsidRPr="001D1C66">
        <w:rPr>
          <w:b/>
          <w:lang w:val="en-US"/>
        </w:rPr>
        <w:t>, 2025</w:t>
      </w:r>
      <w:r w:rsidRPr="001D1C66">
        <w:rPr>
          <w:lang w:val="en-US"/>
        </w:rPr>
        <w:t xml:space="preserve">. The evaluation process will be supervised by the coordination committee of the AI-native initiative of the </w:t>
      </w:r>
      <w:proofErr w:type="gramStart"/>
      <w:r w:rsidRPr="001D1C66">
        <w:rPr>
          <w:lang w:val="en-US"/>
        </w:rPr>
        <w:t>PPR ”</w:t>
      </w:r>
      <w:proofErr w:type="spellStart"/>
      <w:r w:rsidRPr="001D1C66">
        <w:rPr>
          <w:lang w:val="en-US"/>
        </w:rPr>
        <w:t>Océan</w:t>
      </w:r>
      <w:proofErr w:type="spellEnd"/>
      <w:proofErr w:type="gramEnd"/>
      <w:r w:rsidRPr="001D1C66">
        <w:rPr>
          <w:lang w:val="en-US"/>
        </w:rPr>
        <w:t xml:space="preserve"> &amp; </w:t>
      </w:r>
      <w:proofErr w:type="spellStart"/>
      <w:r w:rsidRPr="001D1C66">
        <w:rPr>
          <w:lang w:val="en-US"/>
        </w:rPr>
        <w:t>Climat</w:t>
      </w:r>
      <w:proofErr w:type="spellEnd"/>
      <w:r w:rsidRPr="001D1C66">
        <w:rPr>
          <w:lang w:val="en-US"/>
        </w:rPr>
        <w:t xml:space="preserve">” (see here). The assistance of external reviewers may be considered.  </w:t>
      </w:r>
    </w:p>
    <w:p w14:paraId="139D4644" w14:textId="459FF854" w:rsidR="005D1FE7" w:rsidRPr="001D1C66" w:rsidRDefault="007C0BCA">
      <w:pPr>
        <w:jc w:val="both"/>
        <w:rPr>
          <w:lang w:val="en-US"/>
        </w:rPr>
      </w:pPr>
      <w:r w:rsidRPr="001D1C66">
        <w:rPr>
          <w:b/>
          <w:lang w:val="en-US"/>
        </w:rPr>
        <w:t xml:space="preserve">Contact: </w:t>
      </w:r>
      <w:r w:rsidRPr="001D1C66">
        <w:rPr>
          <w:lang w:val="en-US"/>
        </w:rPr>
        <w:t>For any question</w:t>
      </w:r>
      <w:r w:rsidR="001D1C66">
        <w:rPr>
          <w:lang w:val="en-US"/>
        </w:rPr>
        <w:t>s</w:t>
      </w:r>
      <w:r w:rsidRPr="001D1C66">
        <w:rPr>
          <w:lang w:val="en-US"/>
        </w:rPr>
        <w:t xml:space="preserve"> regarding this call, you can contact Ronan Fablet, </w:t>
      </w:r>
      <w:hyperlink r:id="rId14">
        <w:r w:rsidRPr="001D1C66">
          <w:rPr>
            <w:color w:val="1155CC"/>
            <w:u w:val="single"/>
            <w:lang w:val="en-US"/>
          </w:rPr>
          <w:t>ronan.fablet@imt-atlantique.fr</w:t>
        </w:r>
      </w:hyperlink>
      <w:r w:rsidRPr="001D1C66">
        <w:rPr>
          <w:lang w:val="en-US"/>
        </w:rPr>
        <w:t xml:space="preserve">. </w:t>
      </w:r>
    </w:p>
    <w:p w14:paraId="139D49CA" w14:textId="77777777" w:rsidR="005D1FE7" w:rsidRDefault="007C0BCA">
      <w:pPr>
        <w:jc w:val="both"/>
        <w:rPr>
          <w:b/>
        </w:rPr>
      </w:pPr>
      <w:r>
        <w:rPr>
          <w:b/>
        </w:rPr>
        <w:t>Agenda</w:t>
      </w:r>
    </w:p>
    <w:p w14:paraId="14248EDF" w14:textId="77777777" w:rsidR="005D1FE7" w:rsidRPr="001D1C66" w:rsidRDefault="007C0BCA">
      <w:pPr>
        <w:numPr>
          <w:ilvl w:val="0"/>
          <w:numId w:val="10"/>
        </w:numPr>
        <w:spacing w:after="0"/>
        <w:jc w:val="both"/>
        <w:rPr>
          <w:lang w:val="en-US"/>
        </w:rPr>
      </w:pPr>
      <w:r w:rsidRPr="001D1C66">
        <w:rPr>
          <w:lang w:val="en-US"/>
        </w:rPr>
        <w:t>January 2</w:t>
      </w:r>
      <w:r w:rsidR="00A80B17" w:rsidRPr="001D1C66">
        <w:rPr>
          <w:lang w:val="en-US"/>
        </w:rPr>
        <w:t>9</w:t>
      </w:r>
      <w:r w:rsidRPr="001D1C66">
        <w:rPr>
          <w:lang w:val="en-US"/>
        </w:rPr>
        <w:t>, 2025: opening of the call for proposals</w:t>
      </w:r>
    </w:p>
    <w:p w14:paraId="5989B53C" w14:textId="77777777" w:rsidR="005D1FE7" w:rsidRDefault="007C0BCA">
      <w:pPr>
        <w:numPr>
          <w:ilvl w:val="0"/>
          <w:numId w:val="10"/>
        </w:numPr>
        <w:spacing w:after="0"/>
        <w:jc w:val="both"/>
      </w:pPr>
      <w:r>
        <w:t xml:space="preserve">March 14, </w:t>
      </w:r>
      <w:proofErr w:type="gramStart"/>
      <w:r>
        <w:t>2025:</w:t>
      </w:r>
      <w:proofErr w:type="gramEnd"/>
      <w:r>
        <w:t xml:space="preserve"> </w:t>
      </w:r>
      <w:proofErr w:type="spellStart"/>
      <w:r>
        <w:t>submission</w:t>
      </w:r>
      <w:proofErr w:type="spellEnd"/>
      <w:r>
        <w:t xml:space="preserve"> deadline </w:t>
      </w:r>
    </w:p>
    <w:p w14:paraId="12FAAFCB" w14:textId="77777777" w:rsidR="005D1FE7" w:rsidRPr="001D1C66" w:rsidRDefault="007C0BCA">
      <w:pPr>
        <w:numPr>
          <w:ilvl w:val="0"/>
          <w:numId w:val="10"/>
        </w:numPr>
        <w:spacing w:after="0"/>
        <w:jc w:val="both"/>
        <w:rPr>
          <w:lang w:val="en-US"/>
        </w:rPr>
      </w:pPr>
      <w:bookmarkStart w:id="0" w:name="_gjdgxs" w:colFirst="0" w:colLast="0"/>
      <w:bookmarkEnd w:id="0"/>
      <w:r w:rsidRPr="001D1C66">
        <w:rPr>
          <w:lang w:val="en-US"/>
        </w:rPr>
        <w:t>March 31, 2025: publication of the selected postdoctoral projects</w:t>
      </w:r>
    </w:p>
    <w:p w14:paraId="3636AEED" w14:textId="77777777" w:rsidR="0044104B" w:rsidRPr="001D1C66" w:rsidRDefault="0044104B" w:rsidP="0044104B">
      <w:pPr>
        <w:spacing w:after="0"/>
        <w:ind w:left="720"/>
        <w:jc w:val="both"/>
        <w:rPr>
          <w:lang w:val="en-US"/>
        </w:rPr>
      </w:pPr>
    </w:p>
    <w:p w14:paraId="6AE18C11" w14:textId="77777777" w:rsidR="002A4F7F" w:rsidRPr="001D1C66" w:rsidRDefault="002A4F7F" w:rsidP="0044104B">
      <w:pPr>
        <w:spacing w:after="0"/>
        <w:ind w:left="720"/>
        <w:jc w:val="both"/>
        <w:rPr>
          <w:lang w:val="en-US"/>
        </w:rPr>
      </w:pPr>
    </w:p>
    <w:p w14:paraId="69C75D70" w14:textId="77777777" w:rsidR="002A4F7F" w:rsidRPr="001D1C66" w:rsidRDefault="002A4F7F" w:rsidP="0044104B">
      <w:pPr>
        <w:spacing w:after="0"/>
        <w:ind w:left="720"/>
        <w:jc w:val="both"/>
        <w:rPr>
          <w:lang w:val="en-US"/>
        </w:rPr>
      </w:pPr>
    </w:p>
    <w:p w14:paraId="205875DE" w14:textId="77777777" w:rsidR="002A4F7F" w:rsidRPr="001D1C66" w:rsidRDefault="002A4F7F" w:rsidP="0044104B">
      <w:pPr>
        <w:spacing w:after="0"/>
        <w:ind w:left="720"/>
        <w:jc w:val="both"/>
        <w:rPr>
          <w:lang w:val="en-US"/>
        </w:rPr>
      </w:pPr>
    </w:p>
    <w:p w14:paraId="7CAE99DD" w14:textId="77777777" w:rsidR="005D1FE7" w:rsidRDefault="007C0BCA">
      <w:pPr>
        <w:jc w:val="both"/>
        <w:rPr>
          <w:b/>
        </w:rPr>
      </w:pPr>
      <w:proofErr w:type="gramStart"/>
      <w:r>
        <w:rPr>
          <w:b/>
        </w:rPr>
        <w:t>Appendices:</w:t>
      </w:r>
      <w:proofErr w:type="gramEnd"/>
      <w:r>
        <w:rPr>
          <w:b/>
        </w:rPr>
        <w:t xml:space="preserve"> </w:t>
      </w:r>
    </w:p>
    <w:p w14:paraId="5151B9C8" w14:textId="77777777" w:rsidR="005D1FE7" w:rsidRPr="001D1C66" w:rsidRDefault="007C0BCA">
      <w:pPr>
        <w:numPr>
          <w:ilvl w:val="0"/>
          <w:numId w:val="7"/>
        </w:numPr>
        <w:spacing w:after="0"/>
        <w:jc w:val="both"/>
        <w:rPr>
          <w:lang w:val="en-US"/>
        </w:rPr>
      </w:pPr>
      <w:r w:rsidRPr="001D1C66">
        <w:rPr>
          <w:lang w:val="en-US"/>
        </w:rPr>
        <w:t>A. One-page summaries of the 5 selected ocean data challenges</w:t>
      </w:r>
    </w:p>
    <w:p w14:paraId="4751094B" w14:textId="77777777" w:rsidR="005D1FE7" w:rsidRPr="001D1C66" w:rsidRDefault="007C0BCA">
      <w:pPr>
        <w:numPr>
          <w:ilvl w:val="0"/>
          <w:numId w:val="7"/>
        </w:numPr>
        <w:jc w:val="both"/>
        <w:rPr>
          <w:lang w:val="en-US"/>
        </w:rPr>
      </w:pPr>
      <w:r w:rsidRPr="001D1C66">
        <w:rPr>
          <w:lang w:val="en-US"/>
        </w:rPr>
        <w:t>B. Submission templates in French and English</w:t>
      </w:r>
    </w:p>
    <w:p w14:paraId="0ADE61B5" w14:textId="77777777" w:rsidR="0044104B" w:rsidRPr="001D1C66" w:rsidRDefault="0044104B" w:rsidP="0044104B">
      <w:pPr>
        <w:jc w:val="both"/>
        <w:rPr>
          <w:lang w:val="en-US"/>
        </w:rPr>
      </w:pPr>
    </w:p>
    <w:p w14:paraId="10571FF8" w14:textId="77777777" w:rsidR="0044104B" w:rsidRPr="001D1C66" w:rsidRDefault="0044104B" w:rsidP="0044104B">
      <w:pPr>
        <w:jc w:val="both"/>
        <w:rPr>
          <w:b/>
          <w:sz w:val="24"/>
          <w:szCs w:val="24"/>
          <w:lang w:val="en-US"/>
        </w:rPr>
      </w:pPr>
      <w:r w:rsidRPr="001D1C66">
        <w:rPr>
          <w:b/>
          <w:sz w:val="24"/>
          <w:szCs w:val="24"/>
          <w:lang w:val="en-US"/>
        </w:rPr>
        <w:t>Terms of payment</w:t>
      </w:r>
    </w:p>
    <w:p w14:paraId="79721DF2" w14:textId="77777777" w:rsidR="0044104B" w:rsidRPr="001D1C66" w:rsidRDefault="0044104B" w:rsidP="0044104B">
      <w:pPr>
        <w:jc w:val="both"/>
        <w:rPr>
          <w:lang w:val="en-US"/>
        </w:rPr>
      </w:pPr>
      <w:r w:rsidRPr="001D1C66">
        <w:rPr>
          <w:lang w:val="en-US"/>
        </w:rPr>
        <w:t xml:space="preserve">Depending on the selection panel's decision on the project and depending on acceptance of the terms and conditions of the payment agreement between the research </w:t>
      </w:r>
      <w:proofErr w:type="spellStart"/>
      <w:r w:rsidRPr="001D1C66">
        <w:rPr>
          <w:lang w:val="en-US"/>
        </w:rPr>
        <w:t>organisation</w:t>
      </w:r>
      <w:proofErr w:type="spellEnd"/>
      <w:r w:rsidRPr="001D1C66">
        <w:rPr>
          <w:lang w:val="en-US"/>
        </w:rPr>
        <w:t xml:space="preserve"> carrying out the project and </w:t>
      </w:r>
      <w:proofErr w:type="spellStart"/>
      <w:r w:rsidRPr="001D1C66">
        <w:rPr>
          <w:lang w:val="en-US"/>
        </w:rPr>
        <w:t>Ifremer</w:t>
      </w:r>
      <w:proofErr w:type="spellEnd"/>
      <w:r w:rsidRPr="001D1C66">
        <w:rPr>
          <w:lang w:val="en-US"/>
        </w:rPr>
        <w:t xml:space="preserve">, </w:t>
      </w:r>
      <w:proofErr w:type="spellStart"/>
      <w:r w:rsidRPr="001D1C66">
        <w:rPr>
          <w:lang w:val="en-US"/>
        </w:rPr>
        <w:t>Ifremer</w:t>
      </w:r>
      <w:proofErr w:type="spellEnd"/>
      <w:r w:rsidRPr="001D1C66">
        <w:rPr>
          <w:lang w:val="en-US"/>
        </w:rPr>
        <w:t xml:space="preserve"> will pay out its share of the funding </w:t>
      </w:r>
      <w:proofErr w:type="spellStart"/>
      <w:r w:rsidRPr="001D1C66">
        <w:rPr>
          <w:lang w:val="en-US"/>
        </w:rPr>
        <w:t>totalling</w:t>
      </w:r>
      <w:proofErr w:type="spellEnd"/>
      <w:r w:rsidRPr="001D1C66">
        <w:rPr>
          <w:lang w:val="en-US"/>
        </w:rPr>
        <w:t xml:space="preserve"> 174,000 euros net of tax, including 24,000 euros for operating costs (missions, purchase of equipment related to the position) according to the following schedule: </w:t>
      </w:r>
    </w:p>
    <w:p w14:paraId="29F3B73D" w14:textId="77777777" w:rsidR="0044104B" w:rsidRPr="001D1C66" w:rsidRDefault="0044104B" w:rsidP="0044104B">
      <w:pPr>
        <w:jc w:val="both"/>
        <w:rPr>
          <w:lang w:val="en-US"/>
        </w:rPr>
      </w:pPr>
      <w:r w:rsidRPr="001D1C66">
        <w:rPr>
          <w:lang w:val="en-US"/>
        </w:rPr>
        <w:t xml:space="preserve">- A first instalment corresponding to 40% of the total amount subject to (cumulative conditions) the signature of the Funding Agreement, the payment by the ANR of the first instalment, the signature of the payment agreement and finally the presentation of the postdoctoral fellow's employment </w:t>
      </w:r>
      <w:proofErr w:type="gramStart"/>
      <w:r w:rsidRPr="001D1C66">
        <w:rPr>
          <w:lang w:val="en-US"/>
        </w:rPr>
        <w:t>contract;</w:t>
      </w:r>
      <w:proofErr w:type="gramEnd"/>
    </w:p>
    <w:p w14:paraId="05C96F6A" w14:textId="77777777" w:rsidR="0044104B" w:rsidRPr="001D1C66" w:rsidRDefault="0044104B" w:rsidP="0044104B">
      <w:pPr>
        <w:jc w:val="both"/>
        <w:rPr>
          <w:lang w:val="en-US"/>
        </w:rPr>
      </w:pPr>
      <w:r w:rsidRPr="001D1C66">
        <w:rPr>
          <w:lang w:val="en-US"/>
        </w:rPr>
        <w:t xml:space="preserve">- A second instalment, halfway through the project, corresponding to 40% of the total amount, on presentation of a statement of expenses signed by the accounting officer. </w:t>
      </w:r>
    </w:p>
    <w:p w14:paraId="1BC3D73A" w14:textId="77777777" w:rsidR="0044104B" w:rsidRPr="001D1C66" w:rsidRDefault="0044104B" w:rsidP="0044104B">
      <w:pPr>
        <w:jc w:val="both"/>
        <w:rPr>
          <w:lang w:val="en-US"/>
        </w:rPr>
      </w:pPr>
      <w:r w:rsidRPr="001D1C66">
        <w:rPr>
          <w:lang w:val="en-US"/>
        </w:rPr>
        <w:t>- The final 20% of the total amount on presentation of a summary statement of expenditure, proof of salaries paid and a final postdoc report.</w:t>
      </w:r>
    </w:p>
    <w:p w14:paraId="43249BDE" w14:textId="77777777" w:rsidR="0044104B" w:rsidRPr="001D1C66" w:rsidRDefault="0044104B" w:rsidP="0044104B">
      <w:pPr>
        <w:jc w:val="both"/>
        <w:rPr>
          <w:lang w:val="en-US"/>
        </w:rPr>
      </w:pPr>
      <w:r w:rsidRPr="001D1C66">
        <w:rPr>
          <w:lang w:val="en-US"/>
        </w:rPr>
        <w:t>Management fees are not funded.</w:t>
      </w:r>
    </w:p>
    <w:p w14:paraId="6E7C7EA5" w14:textId="77777777" w:rsidR="0044104B" w:rsidRPr="001D1C66" w:rsidRDefault="0044104B" w:rsidP="0044104B">
      <w:pPr>
        <w:jc w:val="both"/>
        <w:rPr>
          <w:lang w:val="en-US"/>
        </w:rPr>
      </w:pPr>
    </w:p>
    <w:p w14:paraId="39136878" w14:textId="77777777" w:rsidR="0044104B" w:rsidRPr="001D1C66" w:rsidRDefault="0044104B" w:rsidP="0044104B">
      <w:pPr>
        <w:jc w:val="both"/>
        <w:rPr>
          <w:lang w:val="en-US"/>
        </w:rPr>
        <w:sectPr w:rsidR="0044104B" w:rsidRPr="001D1C66">
          <w:headerReference w:type="default" r:id="rId15"/>
          <w:footerReference w:type="even" r:id="rId16"/>
          <w:footerReference w:type="default" r:id="rId17"/>
          <w:pgSz w:w="11906" w:h="16838"/>
          <w:pgMar w:top="1417" w:right="1417" w:bottom="1417" w:left="1417" w:header="708" w:footer="708" w:gutter="0"/>
          <w:pgNumType w:start="1"/>
          <w:cols w:space="720"/>
        </w:sectPr>
      </w:pPr>
    </w:p>
    <w:p w14:paraId="389B860E" w14:textId="77777777" w:rsidR="005D1FE7" w:rsidRPr="001D1C66" w:rsidRDefault="007C0BCA">
      <w:pPr>
        <w:jc w:val="center"/>
        <w:rPr>
          <w:b/>
          <w:color w:val="3C4043"/>
          <w:sz w:val="40"/>
          <w:szCs w:val="40"/>
          <w:lang w:val="en-US"/>
        </w:rPr>
      </w:pPr>
      <w:proofErr w:type="spellStart"/>
      <w:r w:rsidRPr="001D1C66">
        <w:rPr>
          <w:b/>
          <w:color w:val="3C4043"/>
          <w:sz w:val="40"/>
          <w:szCs w:val="40"/>
          <w:lang w:val="en-US"/>
        </w:rPr>
        <w:lastRenderedPageBreak/>
        <w:t>Appendice</w:t>
      </w:r>
      <w:proofErr w:type="spellEnd"/>
      <w:r w:rsidRPr="001D1C66">
        <w:rPr>
          <w:b/>
          <w:color w:val="3C4043"/>
          <w:sz w:val="40"/>
          <w:szCs w:val="40"/>
          <w:lang w:val="en-US"/>
        </w:rPr>
        <w:t xml:space="preserve"> A</w:t>
      </w:r>
    </w:p>
    <w:p w14:paraId="4172A559" w14:textId="77777777" w:rsidR="005D1FE7" w:rsidRPr="001D1C66" w:rsidRDefault="005D1FE7">
      <w:pPr>
        <w:jc w:val="center"/>
        <w:rPr>
          <w:b/>
          <w:color w:val="3C4043"/>
          <w:sz w:val="40"/>
          <w:szCs w:val="40"/>
          <w:lang w:val="en-US"/>
        </w:rPr>
      </w:pPr>
    </w:p>
    <w:p w14:paraId="663E0E23" w14:textId="77777777" w:rsidR="005D1FE7" w:rsidRPr="001D1C66" w:rsidRDefault="007C0BCA">
      <w:pPr>
        <w:ind w:left="1133" w:right="1152"/>
        <w:jc w:val="center"/>
        <w:rPr>
          <w:b/>
          <w:color w:val="3C4043"/>
          <w:sz w:val="40"/>
          <w:szCs w:val="40"/>
          <w:lang w:val="en-US"/>
        </w:rPr>
      </w:pPr>
      <w:r w:rsidRPr="001D1C66">
        <w:rPr>
          <w:b/>
          <w:color w:val="3C4043"/>
          <w:sz w:val="40"/>
          <w:szCs w:val="40"/>
          <w:lang w:val="en-US"/>
        </w:rPr>
        <w:t xml:space="preserve"> One-page summaries of the 5 selected ocean data challenges</w:t>
      </w:r>
    </w:p>
    <w:p w14:paraId="75B14781" w14:textId="77777777" w:rsidR="005D1FE7" w:rsidRPr="001D1C66" w:rsidRDefault="005D1FE7">
      <w:pPr>
        <w:ind w:left="1133" w:right="1152"/>
        <w:jc w:val="center"/>
        <w:rPr>
          <w:b/>
          <w:color w:val="3C4043"/>
          <w:sz w:val="40"/>
          <w:szCs w:val="40"/>
          <w:lang w:val="en-US"/>
        </w:rPr>
      </w:pPr>
    </w:p>
    <w:p w14:paraId="2D110432" w14:textId="77777777" w:rsidR="005D1FE7" w:rsidRPr="001D1C66" w:rsidRDefault="005D1FE7">
      <w:pPr>
        <w:ind w:left="1133" w:right="1152"/>
        <w:rPr>
          <w:b/>
          <w:color w:val="3C4043"/>
          <w:sz w:val="40"/>
          <w:szCs w:val="40"/>
          <w:lang w:val="en-US"/>
        </w:rPr>
      </w:pPr>
    </w:p>
    <w:p w14:paraId="00DAAE09" w14:textId="77777777" w:rsidR="005D1FE7" w:rsidRPr="001D1C66" w:rsidRDefault="005D1FE7">
      <w:pPr>
        <w:jc w:val="center"/>
        <w:rPr>
          <w:b/>
          <w:color w:val="3C4043"/>
          <w:sz w:val="40"/>
          <w:szCs w:val="40"/>
          <w:lang w:val="en-US"/>
        </w:rPr>
      </w:pPr>
    </w:p>
    <w:p w14:paraId="605347C4" w14:textId="77777777" w:rsidR="005D1FE7" w:rsidRPr="001D1C66" w:rsidRDefault="005D1FE7">
      <w:pPr>
        <w:jc w:val="center"/>
        <w:rPr>
          <w:b/>
          <w:color w:val="3C4043"/>
          <w:sz w:val="40"/>
          <w:szCs w:val="40"/>
          <w:lang w:val="en-US"/>
        </w:rPr>
      </w:pPr>
    </w:p>
    <w:p w14:paraId="75F50264" w14:textId="77777777" w:rsidR="005D1FE7" w:rsidRPr="001D1C66" w:rsidRDefault="007C0BCA">
      <w:pPr>
        <w:ind w:left="720"/>
        <w:jc w:val="both"/>
        <w:rPr>
          <w:lang w:val="en-US"/>
        </w:rPr>
      </w:pPr>
      <w:r w:rsidRPr="001D1C66">
        <w:rPr>
          <w:lang w:val="en-US"/>
        </w:rPr>
        <w:br w:type="page"/>
      </w:r>
    </w:p>
    <w:p w14:paraId="5369B9FA" w14:textId="77777777" w:rsidR="005D1FE7" w:rsidRPr="001D1C66" w:rsidRDefault="007C0BCA">
      <w:pPr>
        <w:pStyle w:val="Title"/>
        <w:spacing w:before="240" w:after="60" w:line="240" w:lineRule="auto"/>
        <w:jc w:val="center"/>
        <w:rPr>
          <w:sz w:val="36"/>
          <w:szCs w:val="36"/>
          <w:lang w:val="en-US"/>
        </w:rPr>
      </w:pPr>
      <w:bookmarkStart w:id="1" w:name="_gpiiadwxalv0" w:colFirst="0" w:colLast="0"/>
      <w:bookmarkEnd w:id="1"/>
      <w:r w:rsidRPr="001D1C66">
        <w:rPr>
          <w:sz w:val="36"/>
          <w:szCs w:val="36"/>
          <w:lang w:val="en-US"/>
        </w:rPr>
        <w:lastRenderedPageBreak/>
        <w:t xml:space="preserve">DC1: Emulation of Global Ocean </w:t>
      </w:r>
      <w:proofErr w:type="spellStart"/>
      <w:r w:rsidRPr="001D1C66">
        <w:rPr>
          <w:sz w:val="36"/>
          <w:szCs w:val="36"/>
          <w:lang w:val="en-US"/>
        </w:rPr>
        <w:t>Reanalyses</w:t>
      </w:r>
      <w:proofErr w:type="spellEnd"/>
    </w:p>
    <w:p w14:paraId="1A108B35" w14:textId="77777777" w:rsidR="005D1FE7" w:rsidRPr="001D1C66" w:rsidRDefault="005D1FE7">
      <w:pPr>
        <w:pStyle w:val="Heading1"/>
        <w:keepNext w:val="0"/>
        <w:keepLines w:val="0"/>
        <w:spacing w:before="0" w:after="0" w:line="276" w:lineRule="auto"/>
        <w:jc w:val="both"/>
        <w:rPr>
          <w:sz w:val="32"/>
          <w:szCs w:val="32"/>
          <w:lang w:val="en-US"/>
        </w:rPr>
      </w:pPr>
      <w:bookmarkStart w:id="2" w:name="_bd4ymjk9fyug" w:colFirst="0" w:colLast="0"/>
      <w:bookmarkEnd w:id="2"/>
    </w:p>
    <w:p w14:paraId="07B92C80" w14:textId="77777777" w:rsidR="005D1FE7" w:rsidRPr="001D1C66" w:rsidRDefault="007C0BCA">
      <w:pPr>
        <w:pStyle w:val="Heading1"/>
        <w:keepNext w:val="0"/>
        <w:keepLines w:val="0"/>
        <w:spacing w:before="0" w:after="0" w:line="276" w:lineRule="auto"/>
        <w:jc w:val="both"/>
        <w:rPr>
          <w:sz w:val="32"/>
          <w:szCs w:val="32"/>
          <w:lang w:val="en-US"/>
        </w:rPr>
      </w:pPr>
      <w:bookmarkStart w:id="3" w:name="_sn0spzlqjgdb" w:colFirst="0" w:colLast="0"/>
      <w:bookmarkEnd w:id="3"/>
      <w:r w:rsidRPr="001D1C66">
        <w:rPr>
          <w:sz w:val="32"/>
          <w:szCs w:val="32"/>
          <w:lang w:val="en-US"/>
        </w:rPr>
        <w:t>Task description</w:t>
      </w:r>
    </w:p>
    <w:p w14:paraId="65ECDF79" w14:textId="77777777" w:rsidR="005D1FE7" w:rsidRPr="001D1C66" w:rsidRDefault="007C0BCA">
      <w:pPr>
        <w:spacing w:after="0" w:line="360" w:lineRule="auto"/>
        <w:jc w:val="both"/>
        <w:rPr>
          <w:lang w:val="en-US"/>
        </w:rPr>
      </w:pPr>
      <w:r w:rsidRPr="001D1C66">
        <w:rPr>
          <w:lang w:val="en-US"/>
        </w:rPr>
        <w:t>Creating neural emulators of global ocean dynamics, which reproduce the time evolution of the global 3D state vector, given perfectly known initial conditions and time-varying forcings.</w:t>
      </w:r>
    </w:p>
    <w:p w14:paraId="4B460EE8" w14:textId="77777777" w:rsidR="005D1FE7" w:rsidRDefault="007C0BCA">
      <w:pPr>
        <w:pStyle w:val="Heading1"/>
        <w:keepNext w:val="0"/>
        <w:keepLines w:val="0"/>
        <w:spacing w:before="200" w:after="0" w:line="276" w:lineRule="auto"/>
        <w:jc w:val="both"/>
        <w:rPr>
          <w:sz w:val="32"/>
          <w:szCs w:val="32"/>
        </w:rPr>
      </w:pPr>
      <w:bookmarkStart w:id="4" w:name="_cx775rg1uma4" w:colFirst="0" w:colLast="0"/>
      <w:bookmarkEnd w:id="4"/>
      <w:r>
        <w:rPr>
          <w:sz w:val="32"/>
          <w:szCs w:val="32"/>
        </w:rPr>
        <w:t xml:space="preserve">Training </w:t>
      </w:r>
      <w:proofErr w:type="spellStart"/>
      <w:r>
        <w:rPr>
          <w:sz w:val="32"/>
          <w:szCs w:val="32"/>
        </w:rPr>
        <w:t>dataset</w:t>
      </w:r>
      <w:proofErr w:type="spellEnd"/>
    </w:p>
    <w:p w14:paraId="59B6ADFA" w14:textId="77777777" w:rsidR="005D1FE7" w:rsidRPr="001D1C66" w:rsidRDefault="007C0BCA">
      <w:pPr>
        <w:numPr>
          <w:ilvl w:val="0"/>
          <w:numId w:val="12"/>
        </w:numPr>
        <w:spacing w:after="0" w:line="360" w:lineRule="auto"/>
        <w:jc w:val="both"/>
        <w:rPr>
          <w:rFonts w:ascii="Arial" w:eastAsia="Arial" w:hAnsi="Arial" w:cs="Arial"/>
          <w:b/>
          <w:lang w:val="en-US"/>
        </w:rPr>
      </w:pPr>
      <w:hyperlink r:id="rId18">
        <w:r w:rsidRPr="001D1C66">
          <w:rPr>
            <w:b/>
            <w:color w:val="1155CC"/>
            <w:u w:val="single"/>
            <w:lang w:val="en-US"/>
          </w:rPr>
          <w:t>GLORYS12</w:t>
        </w:r>
      </w:hyperlink>
      <w:r w:rsidRPr="001D1C66">
        <w:rPr>
          <w:b/>
          <w:lang w:val="en-US"/>
        </w:rPr>
        <w:t xml:space="preserve"> reanalysis data: </w:t>
      </w:r>
      <w:r w:rsidRPr="001D1C66">
        <w:rPr>
          <w:lang w:val="en-US"/>
        </w:rPr>
        <w:t>from 1993 to 2019, at 1/12° (50 levels) and 0.5° (30 levels) resolution – the latter used for prototyping.</w:t>
      </w:r>
    </w:p>
    <w:p w14:paraId="503D258A" w14:textId="77777777" w:rsidR="005D1FE7" w:rsidRPr="001D1C66" w:rsidRDefault="007C0BCA">
      <w:pPr>
        <w:numPr>
          <w:ilvl w:val="0"/>
          <w:numId w:val="12"/>
        </w:numPr>
        <w:spacing w:after="0" w:line="360" w:lineRule="auto"/>
        <w:jc w:val="both"/>
        <w:rPr>
          <w:rFonts w:ascii="Arial" w:eastAsia="Arial" w:hAnsi="Arial" w:cs="Arial"/>
          <w:b/>
          <w:lang w:val="en-US"/>
        </w:rPr>
      </w:pPr>
      <w:r w:rsidRPr="001D1C66">
        <w:rPr>
          <w:b/>
          <w:lang w:val="en-US"/>
        </w:rPr>
        <w:t>Initial conditions and time-varying forcings used in operational contexts:</w:t>
      </w:r>
      <w:r w:rsidRPr="001D1C66">
        <w:rPr>
          <w:lang w:val="en-US"/>
        </w:rPr>
        <w:t xml:space="preserve"> from CMEMS global prediction system and from ECMWF analyses.</w:t>
      </w:r>
    </w:p>
    <w:p w14:paraId="54D5F12E" w14:textId="77777777" w:rsidR="005D1FE7" w:rsidRPr="001D1C66" w:rsidRDefault="007C0BCA">
      <w:pPr>
        <w:pStyle w:val="Heading1"/>
        <w:keepNext w:val="0"/>
        <w:keepLines w:val="0"/>
        <w:spacing w:before="200" w:after="0" w:line="276" w:lineRule="auto"/>
        <w:jc w:val="both"/>
        <w:rPr>
          <w:sz w:val="32"/>
          <w:szCs w:val="32"/>
          <w:lang w:val="en-US"/>
        </w:rPr>
        <w:sectPr w:rsidR="005D1FE7" w:rsidRPr="001D1C66">
          <w:pgSz w:w="11906" w:h="16838"/>
          <w:pgMar w:top="1417" w:right="1417" w:bottom="1417" w:left="1417" w:header="708" w:footer="708" w:gutter="0"/>
          <w:cols w:space="720"/>
        </w:sectPr>
      </w:pPr>
      <w:bookmarkStart w:id="5" w:name="_r3xf2qdvvtbm" w:colFirst="0" w:colLast="0"/>
      <w:bookmarkEnd w:id="5"/>
      <w:r w:rsidRPr="001D1C66">
        <w:rPr>
          <w:sz w:val="32"/>
          <w:szCs w:val="32"/>
          <w:lang w:val="en-US"/>
        </w:rPr>
        <w:t>Evaluation metrics / data</w:t>
      </w:r>
    </w:p>
    <w:p w14:paraId="2E924795" w14:textId="77777777" w:rsidR="005D1FE7" w:rsidRPr="001D1C66" w:rsidRDefault="007C0BCA">
      <w:pPr>
        <w:spacing w:after="100" w:line="276" w:lineRule="auto"/>
        <w:jc w:val="both"/>
        <w:rPr>
          <w:lang w:val="en-US"/>
        </w:rPr>
      </w:pPr>
      <w:r w:rsidRPr="001D1C66">
        <w:rPr>
          <w:lang w:val="en-US"/>
        </w:rPr>
        <w:t xml:space="preserve">Three categories of metrics will be computed: </w:t>
      </w:r>
    </w:p>
    <w:p w14:paraId="3CD0D8C0" w14:textId="77777777" w:rsidR="005D1FE7" w:rsidRPr="001D1C66" w:rsidRDefault="007C0BCA">
      <w:pPr>
        <w:numPr>
          <w:ilvl w:val="0"/>
          <w:numId w:val="17"/>
        </w:numPr>
        <w:spacing w:after="0" w:line="276" w:lineRule="auto"/>
        <w:jc w:val="both"/>
        <w:rPr>
          <w:rFonts w:ascii="Arial" w:eastAsia="Arial" w:hAnsi="Arial" w:cs="Arial"/>
          <w:lang w:val="en-US"/>
        </w:rPr>
      </w:pPr>
      <w:r w:rsidRPr="001D1C66">
        <w:rPr>
          <w:b/>
          <w:lang w:val="en-US"/>
        </w:rPr>
        <w:t>Short-term accuracy in 3D space:</w:t>
      </w:r>
      <w:r w:rsidRPr="001D1C66">
        <w:rPr>
          <w:lang w:val="en-US"/>
        </w:rPr>
        <w:t xml:space="preserve"> forecasting ability on short (&lt;30 days) time horizons (also used for training).</w:t>
      </w:r>
    </w:p>
    <w:p w14:paraId="33180B60" w14:textId="77777777" w:rsidR="005D1FE7" w:rsidRPr="001D1C66" w:rsidRDefault="007C0BCA">
      <w:pPr>
        <w:numPr>
          <w:ilvl w:val="0"/>
          <w:numId w:val="17"/>
        </w:numPr>
        <w:spacing w:after="0" w:line="276" w:lineRule="auto"/>
        <w:jc w:val="both"/>
        <w:rPr>
          <w:rFonts w:ascii="Arial" w:eastAsia="Arial" w:hAnsi="Arial" w:cs="Arial"/>
          <w:lang w:val="en-US"/>
        </w:rPr>
      </w:pPr>
      <w:r w:rsidRPr="001D1C66">
        <w:rPr>
          <w:b/>
          <w:lang w:val="en-US"/>
        </w:rPr>
        <w:t>Accuracy in observation space</w:t>
      </w:r>
      <w:r w:rsidRPr="001D1C66">
        <w:rPr>
          <w:lang w:val="en-US"/>
        </w:rPr>
        <w:t>: from interpolated emulator predictions.</w:t>
      </w:r>
    </w:p>
    <w:p w14:paraId="3C79429C" w14:textId="77777777" w:rsidR="005D1FE7" w:rsidRPr="001D1C66" w:rsidRDefault="007C0BCA">
      <w:pPr>
        <w:numPr>
          <w:ilvl w:val="0"/>
          <w:numId w:val="17"/>
        </w:numPr>
        <w:spacing w:after="100" w:line="276" w:lineRule="auto"/>
        <w:jc w:val="both"/>
        <w:rPr>
          <w:rFonts w:ascii="Arial" w:eastAsia="Arial" w:hAnsi="Arial" w:cs="Arial"/>
          <w:lang w:val="en-US"/>
        </w:rPr>
      </w:pPr>
      <w:r w:rsidRPr="001D1C66">
        <w:rPr>
          <w:b/>
          <w:lang w:val="en-US"/>
        </w:rPr>
        <w:t>Physical consistency:</w:t>
      </w:r>
      <w:r w:rsidRPr="001D1C66">
        <w:rPr>
          <w:lang w:val="en-US"/>
        </w:rPr>
        <w:t xml:space="preserve"> assessing the potential of emulators to be used for longer timescales, consisting of physical diagnostics computed from multi-</w:t>
      </w:r>
      <w:proofErr w:type="gramStart"/>
      <w:r w:rsidRPr="001D1C66">
        <w:rPr>
          <w:lang w:val="en-US"/>
        </w:rPr>
        <w:t>year  simulations</w:t>
      </w:r>
      <w:proofErr w:type="gramEnd"/>
      <w:r w:rsidRPr="001D1C66">
        <w:rPr>
          <w:lang w:val="en-US"/>
        </w:rPr>
        <w:t>.</w:t>
      </w:r>
    </w:p>
    <w:p w14:paraId="12FD2142" w14:textId="77777777" w:rsidR="005D1FE7" w:rsidRPr="001D1C66" w:rsidRDefault="007C0BCA">
      <w:pPr>
        <w:spacing w:after="100" w:line="276" w:lineRule="auto"/>
        <w:jc w:val="both"/>
        <w:rPr>
          <w:lang w:val="en-US"/>
        </w:rPr>
        <w:sectPr w:rsidR="005D1FE7" w:rsidRPr="001D1C66">
          <w:type w:val="continuous"/>
          <w:pgSz w:w="11906" w:h="16838"/>
          <w:pgMar w:top="1440" w:right="1440" w:bottom="1440" w:left="1440" w:header="720" w:footer="720" w:gutter="0"/>
          <w:cols w:num="2" w:sep="1" w:space="720" w:equalWidth="0">
            <w:col w:w="4152" w:space="720"/>
            <w:col w:w="4152" w:space="0"/>
          </w:cols>
        </w:sectPr>
      </w:pPr>
      <w:r w:rsidRPr="001D1C66">
        <w:rPr>
          <w:b/>
          <w:lang w:val="en-US"/>
        </w:rPr>
        <w:t>Evaluation Data:</w:t>
      </w:r>
      <w:r w:rsidRPr="001D1C66">
        <w:rPr>
          <w:lang w:val="en-US"/>
        </w:rPr>
        <w:t xml:space="preserve"> the last 5 years of GLORYS12 (2020-2024) reanalysis dataset</w:t>
      </w:r>
    </w:p>
    <w:p w14:paraId="13F19880" w14:textId="77777777" w:rsidR="005D1FE7" w:rsidRPr="001D1C66" w:rsidRDefault="005D1FE7">
      <w:pPr>
        <w:pStyle w:val="Heading1"/>
        <w:spacing w:before="200" w:after="0" w:line="276" w:lineRule="auto"/>
        <w:jc w:val="both"/>
        <w:rPr>
          <w:sz w:val="32"/>
          <w:szCs w:val="32"/>
          <w:lang w:val="en-US"/>
        </w:rPr>
      </w:pPr>
      <w:bookmarkStart w:id="6" w:name="_e1dgi3czic7p" w:colFirst="0" w:colLast="0"/>
      <w:bookmarkEnd w:id="6"/>
    </w:p>
    <w:p w14:paraId="367430D4" w14:textId="77777777" w:rsidR="005D1FE7" w:rsidRPr="001D1C66" w:rsidRDefault="007C0BCA">
      <w:pPr>
        <w:pStyle w:val="Heading1"/>
        <w:spacing w:before="0" w:after="0" w:line="276" w:lineRule="auto"/>
        <w:jc w:val="both"/>
        <w:rPr>
          <w:sz w:val="32"/>
          <w:szCs w:val="32"/>
          <w:lang w:val="en-US"/>
        </w:rPr>
      </w:pPr>
      <w:bookmarkStart w:id="7" w:name="_q6zqaw1mfoyk" w:colFirst="0" w:colLast="0"/>
      <w:bookmarkEnd w:id="7"/>
      <w:r w:rsidRPr="001D1C66">
        <w:rPr>
          <w:sz w:val="32"/>
          <w:szCs w:val="32"/>
          <w:lang w:val="en-US"/>
        </w:rPr>
        <w:t>Baseline solutions</w:t>
      </w:r>
    </w:p>
    <w:p w14:paraId="2282160D" w14:textId="77777777" w:rsidR="005D1FE7" w:rsidRPr="001D1C66" w:rsidRDefault="007C0BCA">
      <w:pPr>
        <w:spacing w:after="0" w:line="360" w:lineRule="auto"/>
        <w:jc w:val="both"/>
        <w:rPr>
          <w:lang w:val="en-US"/>
        </w:rPr>
      </w:pPr>
      <w:r w:rsidRPr="001D1C66">
        <w:rPr>
          <w:lang w:val="en-US"/>
        </w:rPr>
        <w:t xml:space="preserve">Two state-of-the-art neural emulators will be available as baselines: </w:t>
      </w:r>
      <w:hyperlink r:id="rId19">
        <w:proofErr w:type="spellStart"/>
        <w:r w:rsidRPr="001D1C66">
          <w:rPr>
            <w:color w:val="1155CC"/>
            <w:u w:val="single"/>
            <w:lang w:val="en-US"/>
          </w:rPr>
          <w:t>GloNet</w:t>
        </w:r>
        <w:proofErr w:type="spellEnd"/>
      </w:hyperlink>
      <w:r w:rsidRPr="001D1C66">
        <w:rPr>
          <w:lang w:val="en-US"/>
        </w:rPr>
        <w:t xml:space="preserve">, </w:t>
      </w:r>
      <w:hyperlink r:id="rId20">
        <w:proofErr w:type="spellStart"/>
        <w:r w:rsidRPr="001D1C66">
          <w:rPr>
            <w:color w:val="1155CC"/>
            <w:u w:val="single"/>
            <w:lang w:val="en-US"/>
          </w:rPr>
          <w:t>XiHe</w:t>
        </w:r>
        <w:proofErr w:type="spellEnd"/>
      </w:hyperlink>
      <w:r w:rsidRPr="001D1C66">
        <w:rPr>
          <w:lang w:val="en-US"/>
        </w:rPr>
        <w:t>.</w:t>
      </w:r>
    </w:p>
    <w:p w14:paraId="7394ACD0" w14:textId="77777777" w:rsidR="005D1FE7" w:rsidRDefault="007C0BCA">
      <w:pPr>
        <w:pStyle w:val="Heading1"/>
        <w:keepNext w:val="0"/>
        <w:keepLines w:val="0"/>
        <w:spacing w:before="200" w:after="200" w:line="276" w:lineRule="auto"/>
        <w:jc w:val="both"/>
        <w:rPr>
          <w:sz w:val="32"/>
          <w:szCs w:val="32"/>
        </w:rPr>
        <w:sectPr w:rsidR="005D1FE7">
          <w:type w:val="continuous"/>
          <w:pgSz w:w="11906" w:h="16838"/>
          <w:pgMar w:top="1440" w:right="1440" w:bottom="1440" w:left="1440" w:header="720" w:footer="720" w:gutter="0"/>
          <w:cols w:space="720"/>
        </w:sectPr>
      </w:pPr>
      <w:bookmarkStart w:id="8" w:name="_3297uk8dd2ao" w:colFirst="0" w:colLast="0"/>
      <w:bookmarkEnd w:id="8"/>
      <w:proofErr w:type="spellStart"/>
      <w:r>
        <w:rPr>
          <w:sz w:val="32"/>
          <w:szCs w:val="32"/>
        </w:rPr>
        <w:t>References</w:t>
      </w:r>
      <w:proofErr w:type="spellEnd"/>
    </w:p>
    <w:p w14:paraId="29B69B54" w14:textId="77777777" w:rsidR="005D1FE7" w:rsidRDefault="007C0BCA">
      <w:pPr>
        <w:numPr>
          <w:ilvl w:val="0"/>
          <w:numId w:val="16"/>
        </w:numPr>
        <w:spacing w:after="0" w:line="276" w:lineRule="auto"/>
        <w:jc w:val="both"/>
      </w:pPr>
      <w:hyperlink r:id="rId21">
        <w:r>
          <w:rPr>
            <w:color w:val="1155CC"/>
            <w:u w:val="single"/>
          </w:rPr>
          <w:t>Bora et al. (2023)</w:t>
        </w:r>
      </w:hyperlink>
    </w:p>
    <w:p w14:paraId="5D71B16B" w14:textId="77777777" w:rsidR="005D1FE7" w:rsidRDefault="007C0BCA">
      <w:pPr>
        <w:numPr>
          <w:ilvl w:val="0"/>
          <w:numId w:val="16"/>
        </w:numPr>
        <w:spacing w:after="0" w:line="276" w:lineRule="auto"/>
        <w:jc w:val="both"/>
      </w:pPr>
      <w:hyperlink r:id="rId22">
        <w:r>
          <w:rPr>
            <w:color w:val="1155CC"/>
            <w:u w:val="single"/>
          </w:rPr>
          <w:t xml:space="preserve">El </w:t>
        </w:r>
        <w:proofErr w:type="spellStart"/>
        <w:r>
          <w:rPr>
            <w:color w:val="1155CC"/>
            <w:u w:val="single"/>
          </w:rPr>
          <w:t>Aouni</w:t>
        </w:r>
        <w:proofErr w:type="spellEnd"/>
        <w:r>
          <w:rPr>
            <w:color w:val="1155CC"/>
            <w:u w:val="single"/>
          </w:rPr>
          <w:t xml:space="preserve"> et al., (2024</w:t>
        </w:r>
      </w:hyperlink>
      <w:r>
        <w:rPr>
          <w:color w:val="1155CC"/>
          <w:u w:val="single"/>
        </w:rPr>
        <w:t>)</w:t>
      </w:r>
    </w:p>
    <w:p w14:paraId="6DB02FC8" w14:textId="77777777" w:rsidR="005D1FE7" w:rsidRDefault="007C0BCA">
      <w:pPr>
        <w:numPr>
          <w:ilvl w:val="0"/>
          <w:numId w:val="16"/>
        </w:numPr>
        <w:spacing w:after="0" w:line="276" w:lineRule="auto"/>
        <w:jc w:val="both"/>
      </w:pPr>
      <w:hyperlink r:id="rId23">
        <w:proofErr w:type="spellStart"/>
        <w:r>
          <w:rPr>
            <w:color w:val="1155CC"/>
            <w:u w:val="single"/>
          </w:rPr>
          <w:t>Griffies</w:t>
        </w:r>
        <w:proofErr w:type="spellEnd"/>
        <w:r>
          <w:rPr>
            <w:color w:val="1155CC"/>
            <w:u w:val="single"/>
          </w:rPr>
          <w:t xml:space="preserve"> et al. (2016)</w:t>
        </w:r>
      </w:hyperlink>
      <w:r>
        <w:br w:type="column"/>
      </w:r>
    </w:p>
    <w:p w14:paraId="1B260AAA" w14:textId="77777777" w:rsidR="005D1FE7" w:rsidRDefault="007C0BCA">
      <w:pPr>
        <w:numPr>
          <w:ilvl w:val="0"/>
          <w:numId w:val="16"/>
        </w:numPr>
        <w:spacing w:after="0" w:line="276" w:lineRule="auto"/>
        <w:jc w:val="both"/>
      </w:pPr>
      <w:hyperlink r:id="rId24">
        <w:r>
          <w:rPr>
            <w:color w:val="1155CC"/>
            <w:u w:val="single"/>
          </w:rPr>
          <w:t>Lellouche et al. (2021)</w:t>
        </w:r>
      </w:hyperlink>
      <w:hyperlink r:id="rId25">
        <w:r>
          <w:t xml:space="preserve"> </w:t>
        </w:r>
      </w:hyperlink>
    </w:p>
    <w:p w14:paraId="1D73CABE" w14:textId="77777777" w:rsidR="005D1FE7" w:rsidRDefault="007C0BCA">
      <w:pPr>
        <w:numPr>
          <w:ilvl w:val="0"/>
          <w:numId w:val="16"/>
        </w:numPr>
        <w:spacing w:after="0" w:line="276" w:lineRule="auto"/>
        <w:jc w:val="both"/>
      </w:pPr>
      <w:hyperlink r:id="rId26">
        <w:r>
          <w:rPr>
            <w:color w:val="1155CC"/>
            <w:u w:val="single"/>
          </w:rPr>
          <w:t>Ryan et al. (2015)</w:t>
        </w:r>
      </w:hyperlink>
    </w:p>
    <w:p w14:paraId="7E358A3A" w14:textId="77777777" w:rsidR="005D1FE7" w:rsidRDefault="007C0BCA">
      <w:pPr>
        <w:numPr>
          <w:ilvl w:val="0"/>
          <w:numId w:val="16"/>
        </w:numPr>
        <w:spacing w:after="0" w:line="276" w:lineRule="auto"/>
        <w:jc w:val="both"/>
        <w:sectPr w:rsidR="005D1FE7">
          <w:type w:val="continuous"/>
          <w:pgSz w:w="11906" w:h="16838"/>
          <w:pgMar w:top="1440" w:right="1440" w:bottom="1440" w:left="1440" w:header="720" w:footer="720" w:gutter="0"/>
          <w:cols w:num="2" w:sep="1" w:space="720" w:equalWidth="0">
            <w:col w:w="4152" w:space="720"/>
            <w:col w:w="4152" w:space="0"/>
          </w:cols>
        </w:sectPr>
      </w:pPr>
      <w:hyperlink r:id="rId27">
        <w:r>
          <w:rPr>
            <w:color w:val="1155CC"/>
            <w:u w:val="single"/>
          </w:rPr>
          <w:t>Wang et al. (2024)</w:t>
        </w:r>
      </w:hyperlink>
    </w:p>
    <w:p w14:paraId="6704BD8B" w14:textId="77777777" w:rsidR="005D1FE7" w:rsidRDefault="005D1FE7">
      <w:pPr>
        <w:spacing w:after="0" w:line="360" w:lineRule="auto"/>
        <w:jc w:val="both"/>
        <w:sectPr w:rsidR="005D1FE7">
          <w:type w:val="continuous"/>
          <w:pgSz w:w="11906" w:h="16838"/>
          <w:pgMar w:top="1440" w:right="1440" w:bottom="1440" w:left="1440" w:header="720" w:footer="720" w:gutter="0"/>
          <w:cols w:sep="1" w:space="720" w:equalWidth="0">
            <w:col w:w="9025" w:space="0"/>
          </w:cols>
        </w:sectPr>
      </w:pPr>
    </w:p>
    <w:p w14:paraId="3BE85BAE" w14:textId="77777777" w:rsidR="005D1FE7" w:rsidRPr="001D1C66" w:rsidRDefault="007C0BCA">
      <w:pPr>
        <w:pStyle w:val="Title"/>
        <w:pBdr>
          <w:top w:val="nil"/>
          <w:left w:val="nil"/>
          <w:bottom w:val="nil"/>
          <w:right w:val="nil"/>
          <w:between w:val="nil"/>
        </w:pBdr>
        <w:spacing w:before="0" w:after="60" w:line="240" w:lineRule="auto"/>
        <w:jc w:val="center"/>
        <w:rPr>
          <w:sz w:val="36"/>
          <w:szCs w:val="36"/>
          <w:lang w:val="en-US"/>
        </w:rPr>
      </w:pPr>
      <w:bookmarkStart w:id="9" w:name="_wah70anm9vei" w:colFirst="0" w:colLast="0"/>
      <w:bookmarkEnd w:id="9"/>
      <w:r w:rsidRPr="001D1C66">
        <w:rPr>
          <w:sz w:val="36"/>
          <w:szCs w:val="36"/>
          <w:lang w:val="en-US"/>
        </w:rPr>
        <w:lastRenderedPageBreak/>
        <w:t>DC2: Probabilistic short-term forecasting of global ocean dynamics</w:t>
      </w:r>
    </w:p>
    <w:p w14:paraId="5C120869" w14:textId="77777777" w:rsidR="005D1FE7" w:rsidRPr="001D1C66" w:rsidRDefault="007C0BCA">
      <w:pPr>
        <w:pStyle w:val="Heading1"/>
        <w:spacing w:before="200" w:after="0" w:line="276" w:lineRule="auto"/>
        <w:rPr>
          <w:sz w:val="32"/>
          <w:szCs w:val="32"/>
          <w:lang w:val="en-US"/>
        </w:rPr>
      </w:pPr>
      <w:bookmarkStart w:id="10" w:name="_yvmb1bseb4pn" w:colFirst="0" w:colLast="0"/>
      <w:bookmarkEnd w:id="10"/>
      <w:r w:rsidRPr="001D1C66">
        <w:rPr>
          <w:sz w:val="32"/>
          <w:szCs w:val="32"/>
          <w:lang w:val="en-US"/>
        </w:rPr>
        <w:t>Task description</w:t>
      </w:r>
    </w:p>
    <w:p w14:paraId="3AD99B0E" w14:textId="77777777" w:rsidR="005D1FE7" w:rsidRPr="001D1C66" w:rsidRDefault="007C0BCA">
      <w:pPr>
        <w:spacing w:after="0" w:line="276" w:lineRule="auto"/>
        <w:jc w:val="both"/>
        <w:rPr>
          <w:lang w:val="en-US"/>
        </w:rPr>
      </w:pPr>
      <w:r w:rsidRPr="001D1C66">
        <w:rPr>
          <w:lang w:val="en-US"/>
        </w:rPr>
        <w:t>Probabilistic short-term (a few tens of days) forecasting of upper ocean dynamics (scalar and vector fields) from gridded satellite-derived data (2D+T and sparsely sampled fields) and ARGO float data (sets of vertical profiles).</w:t>
      </w:r>
    </w:p>
    <w:p w14:paraId="491E4C0A" w14:textId="77777777" w:rsidR="005D1FE7" w:rsidRDefault="007C0BCA">
      <w:pPr>
        <w:pStyle w:val="Heading1"/>
        <w:spacing w:before="200" w:after="0" w:line="276" w:lineRule="auto"/>
        <w:rPr>
          <w:sz w:val="32"/>
          <w:szCs w:val="32"/>
        </w:rPr>
      </w:pPr>
      <w:bookmarkStart w:id="11" w:name="_ejlhwujyp47x" w:colFirst="0" w:colLast="0"/>
      <w:bookmarkEnd w:id="11"/>
      <w:r>
        <w:rPr>
          <w:sz w:val="32"/>
          <w:szCs w:val="32"/>
        </w:rPr>
        <w:t xml:space="preserve">Training </w:t>
      </w:r>
      <w:proofErr w:type="spellStart"/>
      <w:r>
        <w:rPr>
          <w:sz w:val="32"/>
          <w:szCs w:val="32"/>
        </w:rPr>
        <w:t>datasets</w:t>
      </w:r>
      <w:proofErr w:type="spellEnd"/>
    </w:p>
    <w:p w14:paraId="2A580150" w14:textId="77777777" w:rsidR="005D1FE7" w:rsidRPr="001D1C66" w:rsidRDefault="007C0BCA">
      <w:pPr>
        <w:numPr>
          <w:ilvl w:val="0"/>
          <w:numId w:val="5"/>
        </w:numPr>
        <w:spacing w:after="0" w:line="360" w:lineRule="auto"/>
        <w:jc w:val="both"/>
        <w:rPr>
          <w:rFonts w:ascii="Arial" w:eastAsia="Arial" w:hAnsi="Arial" w:cs="Arial"/>
          <w:b/>
          <w:lang w:val="en-US"/>
        </w:rPr>
      </w:pPr>
      <w:r w:rsidRPr="001D1C66">
        <w:rPr>
          <w:b/>
          <w:lang w:val="en-US"/>
        </w:rPr>
        <w:t xml:space="preserve">Satellite data: </w:t>
      </w:r>
      <w:r w:rsidRPr="001D1C66">
        <w:rPr>
          <w:lang w:val="en-US"/>
        </w:rPr>
        <w:t>Nadir altimetry and SWOT measurements for SSH, SST, SSS</w:t>
      </w:r>
    </w:p>
    <w:p w14:paraId="0D372033" w14:textId="77777777" w:rsidR="005D1FE7" w:rsidRPr="001D1C66" w:rsidRDefault="007C0BCA">
      <w:pPr>
        <w:numPr>
          <w:ilvl w:val="0"/>
          <w:numId w:val="5"/>
        </w:numPr>
        <w:spacing w:after="0" w:line="360" w:lineRule="auto"/>
        <w:jc w:val="both"/>
        <w:rPr>
          <w:rFonts w:ascii="Arial" w:eastAsia="Arial" w:hAnsi="Arial" w:cs="Arial"/>
          <w:b/>
          <w:lang w:val="en-US"/>
        </w:rPr>
      </w:pPr>
      <w:hyperlink r:id="rId28">
        <w:r w:rsidRPr="001D1C66">
          <w:rPr>
            <w:b/>
            <w:color w:val="1155CC"/>
            <w:u w:val="single"/>
            <w:lang w:val="en-US"/>
          </w:rPr>
          <w:t>ARGO</w:t>
        </w:r>
      </w:hyperlink>
      <w:r w:rsidRPr="001D1C66">
        <w:rPr>
          <w:b/>
          <w:lang w:val="en-US"/>
        </w:rPr>
        <w:t xml:space="preserve"> data:</w:t>
      </w:r>
      <w:r w:rsidRPr="001D1C66">
        <w:rPr>
          <w:lang w:val="en-US"/>
        </w:rPr>
        <w:t xml:space="preserve"> MLD, with added T, S, U, V for different depths in the 3D case.</w:t>
      </w:r>
    </w:p>
    <w:p w14:paraId="16DAF89B" w14:textId="77777777" w:rsidR="005D1FE7" w:rsidRDefault="007C0BCA">
      <w:pPr>
        <w:numPr>
          <w:ilvl w:val="0"/>
          <w:numId w:val="5"/>
        </w:numPr>
        <w:spacing w:after="0" w:line="360" w:lineRule="auto"/>
        <w:jc w:val="both"/>
        <w:rPr>
          <w:rFonts w:ascii="Arial" w:eastAsia="Arial" w:hAnsi="Arial" w:cs="Arial"/>
          <w:b/>
        </w:rPr>
      </w:pPr>
      <w:r w:rsidRPr="001D1C66">
        <w:rPr>
          <w:b/>
          <w:lang w:val="en-US"/>
        </w:rPr>
        <w:t>Ocean simulation data:</w:t>
      </w:r>
      <w:r w:rsidRPr="001D1C66">
        <w:rPr>
          <w:lang w:val="en-US"/>
        </w:rPr>
        <w:t xml:space="preserve"> e.g. </w:t>
      </w:r>
      <w:hyperlink r:id="rId29">
        <w:r>
          <w:rPr>
            <w:color w:val="1155CC"/>
            <w:u w:val="single"/>
          </w:rPr>
          <w:t>eORCA36</w:t>
        </w:r>
      </w:hyperlink>
      <w:r>
        <w:t>.</w:t>
      </w:r>
    </w:p>
    <w:p w14:paraId="69800F00" w14:textId="77777777" w:rsidR="005D1FE7" w:rsidRPr="001D1C66" w:rsidRDefault="007C0BCA">
      <w:pPr>
        <w:numPr>
          <w:ilvl w:val="0"/>
          <w:numId w:val="5"/>
        </w:numPr>
        <w:spacing w:after="0" w:line="360" w:lineRule="auto"/>
        <w:jc w:val="both"/>
        <w:rPr>
          <w:rFonts w:ascii="Arial" w:eastAsia="Arial" w:hAnsi="Arial" w:cs="Arial"/>
          <w:b/>
          <w:lang w:val="en-US"/>
        </w:rPr>
        <w:sectPr w:rsidR="005D1FE7" w:rsidRPr="001D1C66">
          <w:type w:val="continuous"/>
          <w:pgSz w:w="11906" w:h="16838"/>
          <w:pgMar w:top="1440" w:right="1440" w:bottom="1440" w:left="1440" w:header="720" w:footer="720" w:gutter="0"/>
          <w:cols w:sep="1" w:space="720" w:equalWidth="0">
            <w:col w:w="9025" w:space="0"/>
          </w:cols>
        </w:sectPr>
      </w:pPr>
      <w:r w:rsidRPr="001D1C66">
        <w:rPr>
          <w:b/>
          <w:lang w:val="en-US"/>
        </w:rPr>
        <w:t>Atmospheric forecasts:</w:t>
      </w:r>
      <w:r w:rsidRPr="001D1C66">
        <w:rPr>
          <w:lang w:val="en-US"/>
        </w:rPr>
        <w:t xml:space="preserve"> up to 10 days.</w:t>
      </w:r>
    </w:p>
    <w:p w14:paraId="70CC51C8" w14:textId="77777777" w:rsidR="005D1FE7" w:rsidRPr="001D1C66" w:rsidRDefault="007C0BCA">
      <w:pPr>
        <w:pStyle w:val="Heading1"/>
        <w:spacing w:before="200" w:after="0" w:line="276" w:lineRule="auto"/>
        <w:rPr>
          <w:sz w:val="32"/>
          <w:szCs w:val="32"/>
          <w:lang w:val="en-US"/>
        </w:rPr>
        <w:sectPr w:rsidR="005D1FE7" w:rsidRPr="001D1C66">
          <w:type w:val="continuous"/>
          <w:pgSz w:w="11906" w:h="16838"/>
          <w:pgMar w:top="1440" w:right="1440" w:bottom="1440" w:left="1440" w:header="720" w:footer="720" w:gutter="0"/>
          <w:cols w:num="2" w:space="720" w:equalWidth="0">
            <w:col w:w="4152" w:space="720"/>
            <w:col w:w="4152" w:space="0"/>
          </w:cols>
        </w:sectPr>
      </w:pPr>
      <w:bookmarkStart w:id="12" w:name="_am6aqm6q2plq" w:colFirst="0" w:colLast="0"/>
      <w:bookmarkEnd w:id="12"/>
      <w:r w:rsidRPr="001D1C66">
        <w:rPr>
          <w:sz w:val="32"/>
          <w:szCs w:val="32"/>
          <w:lang w:val="en-US"/>
        </w:rPr>
        <w:t>Evaluation metrics / data</w:t>
      </w:r>
    </w:p>
    <w:p w14:paraId="696A5D3D" w14:textId="77777777" w:rsidR="005D1FE7" w:rsidRPr="001D1C66" w:rsidRDefault="007C0BCA">
      <w:pPr>
        <w:spacing w:after="80" w:line="276" w:lineRule="auto"/>
        <w:jc w:val="both"/>
        <w:rPr>
          <w:lang w:val="en-US"/>
        </w:rPr>
      </w:pPr>
      <w:r w:rsidRPr="001D1C66">
        <w:rPr>
          <w:b/>
          <w:lang w:val="en-US"/>
        </w:rPr>
        <w:t>Standardized outputs for all solutions:</w:t>
      </w:r>
      <w:r w:rsidRPr="001D1C66">
        <w:rPr>
          <w:lang w:val="en-US"/>
        </w:rPr>
        <w:t xml:space="preserve"> global scale at daily 0.25° resolution for the following variables</w:t>
      </w:r>
    </w:p>
    <w:p w14:paraId="3087E978" w14:textId="77777777" w:rsidR="005D1FE7" w:rsidRPr="001D1C66" w:rsidRDefault="007C0BCA">
      <w:pPr>
        <w:numPr>
          <w:ilvl w:val="0"/>
          <w:numId w:val="14"/>
        </w:numPr>
        <w:spacing w:after="0" w:line="276" w:lineRule="auto"/>
        <w:jc w:val="both"/>
        <w:rPr>
          <w:rFonts w:ascii="Arial" w:eastAsia="Arial" w:hAnsi="Arial" w:cs="Arial"/>
          <w:b/>
          <w:lang w:val="en-US"/>
        </w:rPr>
      </w:pPr>
      <w:r w:rsidRPr="001D1C66">
        <w:rPr>
          <w:b/>
          <w:lang w:val="en-US"/>
        </w:rPr>
        <w:t>Case I:</w:t>
      </w:r>
      <w:r w:rsidRPr="001D1C66">
        <w:rPr>
          <w:lang w:val="en-US"/>
        </w:rPr>
        <w:t xml:space="preserve"> SST, SSH, SSS, U, V, MLD</w:t>
      </w:r>
    </w:p>
    <w:p w14:paraId="6914612E" w14:textId="77777777" w:rsidR="005D1FE7" w:rsidRPr="001D1C66" w:rsidRDefault="007C0BCA">
      <w:pPr>
        <w:numPr>
          <w:ilvl w:val="0"/>
          <w:numId w:val="14"/>
        </w:numPr>
        <w:spacing w:after="80" w:line="276" w:lineRule="auto"/>
        <w:jc w:val="both"/>
        <w:rPr>
          <w:rFonts w:ascii="Arial" w:eastAsia="Arial" w:hAnsi="Arial" w:cs="Arial"/>
          <w:b/>
          <w:lang w:val="en-US"/>
        </w:rPr>
      </w:pPr>
      <w:r w:rsidRPr="001D1C66">
        <w:rPr>
          <w:b/>
          <w:lang w:val="en-US"/>
        </w:rPr>
        <w:t>Case II:</w:t>
      </w:r>
      <w:r w:rsidRPr="001D1C66">
        <w:rPr>
          <w:lang w:val="en-US"/>
        </w:rPr>
        <w:t xml:space="preserve"> T, H, S, U, V, MLD from surface to bottom</w:t>
      </w:r>
    </w:p>
    <w:p w14:paraId="4DE11194" w14:textId="77777777" w:rsidR="005D1FE7" w:rsidRPr="001D1C66" w:rsidRDefault="007C0BCA">
      <w:pPr>
        <w:spacing w:after="80" w:line="276" w:lineRule="auto"/>
        <w:jc w:val="both"/>
        <w:rPr>
          <w:lang w:val="en-US"/>
        </w:rPr>
      </w:pPr>
      <w:r w:rsidRPr="001D1C66">
        <w:rPr>
          <w:b/>
          <w:lang w:val="en-US"/>
        </w:rPr>
        <w:t xml:space="preserve">Usual metrics for probabilistic forecasting: </w:t>
      </w:r>
      <w:r w:rsidRPr="001D1C66">
        <w:rPr>
          <w:lang w:val="en-US"/>
        </w:rPr>
        <w:t>CRPS, spread-skill ratio, for surface variables, and then in 3D.</w:t>
      </w:r>
    </w:p>
    <w:p w14:paraId="4E6C3BDF" w14:textId="77777777" w:rsidR="005D1FE7" w:rsidRPr="001D1C66" w:rsidRDefault="007C0BCA">
      <w:pPr>
        <w:spacing w:after="80" w:line="276" w:lineRule="auto"/>
        <w:jc w:val="both"/>
        <w:rPr>
          <w:lang w:val="en-US"/>
        </w:rPr>
      </w:pPr>
      <w:r w:rsidRPr="001D1C66">
        <w:rPr>
          <w:b/>
          <w:lang w:val="en-US"/>
        </w:rPr>
        <w:t>Data:</w:t>
      </w:r>
      <w:r w:rsidRPr="001D1C66">
        <w:rPr>
          <w:lang w:val="en-US"/>
        </w:rPr>
        <w:t xml:space="preserve"> data from 2023 to 2024 will be available as inputs during inference</w:t>
      </w:r>
    </w:p>
    <w:p w14:paraId="2941C370" w14:textId="77777777" w:rsidR="005D1FE7" w:rsidRPr="001D1C66" w:rsidRDefault="007C0BCA">
      <w:pPr>
        <w:numPr>
          <w:ilvl w:val="0"/>
          <w:numId w:val="18"/>
        </w:numPr>
        <w:spacing w:after="0" w:line="276" w:lineRule="auto"/>
        <w:jc w:val="both"/>
        <w:rPr>
          <w:lang w:val="en-US"/>
        </w:rPr>
      </w:pPr>
      <w:r w:rsidRPr="001D1C66">
        <w:rPr>
          <w:lang w:val="en-US"/>
        </w:rPr>
        <w:t>gridded atmospheric forecasts up to 10 days lead time</w:t>
      </w:r>
    </w:p>
    <w:p w14:paraId="5AF368F7" w14:textId="77777777" w:rsidR="005D1FE7" w:rsidRDefault="007C0BCA">
      <w:pPr>
        <w:numPr>
          <w:ilvl w:val="0"/>
          <w:numId w:val="18"/>
        </w:numPr>
        <w:spacing w:after="0" w:line="276" w:lineRule="auto"/>
        <w:jc w:val="both"/>
      </w:pPr>
      <w:proofErr w:type="spellStart"/>
      <w:proofErr w:type="gramStart"/>
      <w:r>
        <w:t>sparse</w:t>
      </w:r>
      <w:proofErr w:type="spellEnd"/>
      <w:proofErr w:type="gramEnd"/>
      <w:r>
        <w:t xml:space="preserve"> (L3) satellite data for </w:t>
      </w:r>
      <w:proofErr w:type="spellStart"/>
      <w:r>
        <w:t>sea</w:t>
      </w:r>
      <w:proofErr w:type="spellEnd"/>
      <w:r>
        <w:t xml:space="preserve"> surface variables</w:t>
      </w:r>
    </w:p>
    <w:p w14:paraId="470EBE4C" w14:textId="77777777" w:rsidR="005D1FE7" w:rsidRDefault="007C0BCA">
      <w:pPr>
        <w:numPr>
          <w:ilvl w:val="0"/>
          <w:numId w:val="18"/>
        </w:numPr>
        <w:spacing w:after="80" w:line="276" w:lineRule="auto"/>
        <w:jc w:val="both"/>
      </w:pPr>
      <w:r>
        <w:t xml:space="preserve">ARGO </w:t>
      </w:r>
      <w:proofErr w:type="spellStart"/>
      <w:r>
        <w:t>float</w:t>
      </w:r>
      <w:proofErr w:type="spellEnd"/>
      <w:r>
        <w:t xml:space="preserve"> data</w:t>
      </w:r>
    </w:p>
    <w:p w14:paraId="1BA73909" w14:textId="77777777" w:rsidR="005D1FE7" w:rsidRPr="001D1C66" w:rsidRDefault="007C0BCA">
      <w:pPr>
        <w:spacing w:after="80" w:line="276" w:lineRule="auto"/>
        <w:jc w:val="both"/>
        <w:rPr>
          <w:lang w:val="en-US"/>
        </w:rPr>
        <w:sectPr w:rsidR="005D1FE7" w:rsidRPr="001D1C66">
          <w:type w:val="continuous"/>
          <w:pgSz w:w="11906" w:h="16838"/>
          <w:pgMar w:top="1440" w:right="1440" w:bottom="1440" w:left="1440" w:header="720" w:footer="720" w:gutter="0"/>
          <w:cols w:num="2" w:sep="1" w:space="720" w:equalWidth="0">
            <w:col w:w="4152" w:space="720"/>
            <w:col w:w="4152" w:space="0"/>
          </w:cols>
        </w:sectPr>
      </w:pPr>
      <w:r w:rsidRPr="001D1C66">
        <w:rPr>
          <w:lang w:val="en-US"/>
        </w:rPr>
        <w:t>L3 satellite-derived and ARGO data will also be used to evaluate the considered performance metrics.</w:t>
      </w:r>
    </w:p>
    <w:p w14:paraId="7943D66C" w14:textId="77777777" w:rsidR="005D1FE7" w:rsidRPr="001D1C66" w:rsidRDefault="007C0BCA">
      <w:pPr>
        <w:pStyle w:val="Heading1"/>
        <w:spacing w:before="200" w:after="0" w:line="276" w:lineRule="auto"/>
        <w:rPr>
          <w:sz w:val="32"/>
          <w:szCs w:val="32"/>
          <w:lang w:val="en-US"/>
        </w:rPr>
      </w:pPr>
      <w:bookmarkStart w:id="13" w:name="_ldtnodlf3xm8" w:colFirst="0" w:colLast="0"/>
      <w:bookmarkEnd w:id="13"/>
      <w:r w:rsidRPr="001D1C66">
        <w:rPr>
          <w:sz w:val="32"/>
          <w:szCs w:val="32"/>
          <w:lang w:val="en-US"/>
        </w:rPr>
        <w:t>Baseline solutions</w:t>
      </w:r>
    </w:p>
    <w:p w14:paraId="3A85EA5E" w14:textId="77777777" w:rsidR="005D1FE7" w:rsidRPr="001D1C66" w:rsidRDefault="007C0BCA">
      <w:pPr>
        <w:spacing w:after="0" w:line="276" w:lineRule="auto"/>
        <w:jc w:val="both"/>
        <w:rPr>
          <w:lang w:val="en-US"/>
        </w:rPr>
      </w:pPr>
      <w:r w:rsidRPr="001D1C66">
        <w:rPr>
          <w:lang w:val="en-US"/>
        </w:rPr>
        <w:t>Operational product (CMEMS GLO Forecast) and deterministic ML baselines for the emulation of ocean dynamics (</w:t>
      </w:r>
      <w:proofErr w:type="spellStart"/>
      <w:r>
        <w:fldChar w:fldCharType="begin"/>
      </w:r>
      <w:r w:rsidRPr="001D1C66">
        <w:rPr>
          <w:lang w:val="en-US"/>
        </w:rPr>
        <w:instrText>HYPERLINK "https://doi.org/10.48550/arXiv.2402.02995" \h</w:instrText>
      </w:r>
      <w:r>
        <w:fldChar w:fldCharType="separate"/>
      </w:r>
      <w:r w:rsidRPr="001D1C66">
        <w:rPr>
          <w:color w:val="1155CC"/>
          <w:u w:val="single"/>
          <w:lang w:val="en-US"/>
        </w:rPr>
        <w:t>XiHe</w:t>
      </w:r>
      <w:proofErr w:type="spellEnd"/>
      <w:r>
        <w:fldChar w:fldCharType="end"/>
      </w:r>
      <w:r w:rsidRPr="001D1C66">
        <w:rPr>
          <w:lang w:val="en-US"/>
        </w:rPr>
        <w:t xml:space="preserve">, </w:t>
      </w:r>
      <w:hyperlink r:id="rId30">
        <w:r w:rsidRPr="001D1C66">
          <w:rPr>
            <w:color w:val="1155CC"/>
            <w:u w:val="single"/>
            <w:lang w:val="en-US"/>
          </w:rPr>
          <w:t>GLONET</w:t>
        </w:r>
      </w:hyperlink>
      <w:r w:rsidRPr="001D1C66">
        <w:rPr>
          <w:lang w:val="en-US"/>
        </w:rPr>
        <w:t>) using the initial conditions delivered by the operational system (CMEMS GLO Forecast).</w:t>
      </w:r>
    </w:p>
    <w:p w14:paraId="3E7CD8AA" w14:textId="77777777" w:rsidR="005D1FE7" w:rsidRDefault="007C0BCA">
      <w:pPr>
        <w:pStyle w:val="Heading1"/>
        <w:spacing w:before="200" w:after="0" w:line="276" w:lineRule="auto"/>
        <w:rPr>
          <w:sz w:val="32"/>
          <w:szCs w:val="32"/>
        </w:rPr>
        <w:sectPr w:rsidR="005D1FE7">
          <w:type w:val="continuous"/>
          <w:pgSz w:w="11906" w:h="16838"/>
          <w:pgMar w:top="1440" w:right="1440" w:bottom="1440" w:left="1440" w:header="720" w:footer="720" w:gutter="0"/>
          <w:cols w:space="720"/>
        </w:sectPr>
      </w:pPr>
      <w:bookmarkStart w:id="14" w:name="_kmn5wdnnalfy" w:colFirst="0" w:colLast="0"/>
      <w:bookmarkEnd w:id="14"/>
      <w:proofErr w:type="spellStart"/>
      <w:r>
        <w:rPr>
          <w:sz w:val="32"/>
          <w:szCs w:val="32"/>
        </w:rPr>
        <w:t>References</w:t>
      </w:r>
      <w:proofErr w:type="spellEnd"/>
    </w:p>
    <w:p w14:paraId="5690B44B" w14:textId="77777777" w:rsidR="005D1FE7" w:rsidRDefault="007C0BCA">
      <w:pPr>
        <w:numPr>
          <w:ilvl w:val="0"/>
          <w:numId w:val="2"/>
        </w:numPr>
        <w:spacing w:after="0" w:line="276" w:lineRule="auto"/>
        <w:jc w:val="both"/>
      </w:pPr>
      <w:hyperlink r:id="rId31">
        <w:r>
          <w:rPr>
            <w:color w:val="1155CC"/>
            <w:u w:val="single"/>
          </w:rPr>
          <w:t>Price et al. (2023)</w:t>
        </w:r>
      </w:hyperlink>
    </w:p>
    <w:p w14:paraId="0861867A" w14:textId="77777777" w:rsidR="005D1FE7" w:rsidRDefault="007C0BCA">
      <w:pPr>
        <w:numPr>
          <w:ilvl w:val="0"/>
          <w:numId w:val="2"/>
        </w:numPr>
        <w:spacing w:after="0" w:line="276" w:lineRule="auto"/>
        <w:jc w:val="both"/>
      </w:pPr>
      <w:hyperlink r:id="rId32">
        <w:r>
          <w:rPr>
            <w:color w:val="1155CC"/>
            <w:u w:val="single"/>
          </w:rPr>
          <w:t>Wang et al. (2024)</w:t>
        </w:r>
      </w:hyperlink>
    </w:p>
    <w:p w14:paraId="2070B902" w14:textId="77777777" w:rsidR="005D1FE7" w:rsidRDefault="007C0BCA">
      <w:pPr>
        <w:numPr>
          <w:ilvl w:val="0"/>
          <w:numId w:val="2"/>
        </w:numPr>
        <w:spacing w:after="0" w:line="276" w:lineRule="auto"/>
        <w:jc w:val="both"/>
      </w:pPr>
      <w:hyperlink r:id="rId33">
        <w:proofErr w:type="spellStart"/>
        <w:r>
          <w:rPr>
            <w:color w:val="1155CC"/>
            <w:u w:val="single"/>
          </w:rPr>
          <w:t>Lam</w:t>
        </w:r>
        <w:proofErr w:type="spellEnd"/>
        <w:r>
          <w:rPr>
            <w:color w:val="1155CC"/>
            <w:u w:val="single"/>
          </w:rPr>
          <w:t xml:space="preserve"> et al. (2023)</w:t>
        </w:r>
      </w:hyperlink>
    </w:p>
    <w:p w14:paraId="1F764E88" w14:textId="77777777" w:rsidR="005D1FE7" w:rsidRDefault="007C0BCA">
      <w:pPr>
        <w:numPr>
          <w:ilvl w:val="0"/>
          <w:numId w:val="2"/>
        </w:numPr>
        <w:spacing w:after="0" w:line="276" w:lineRule="auto"/>
        <w:jc w:val="both"/>
      </w:pPr>
      <w:hyperlink r:id="rId34">
        <w:proofErr w:type="spellStart"/>
        <w:r>
          <w:rPr>
            <w:color w:val="1155CC"/>
            <w:u w:val="single"/>
          </w:rPr>
          <w:t>Pauthenet</w:t>
        </w:r>
        <w:proofErr w:type="spellEnd"/>
        <w:r>
          <w:rPr>
            <w:color w:val="1155CC"/>
            <w:u w:val="single"/>
          </w:rPr>
          <w:t xml:space="preserve"> et al. (2022)</w:t>
        </w:r>
      </w:hyperlink>
    </w:p>
    <w:p w14:paraId="18AF71DA" w14:textId="77777777" w:rsidR="005D1FE7" w:rsidRDefault="007C0BCA">
      <w:pPr>
        <w:numPr>
          <w:ilvl w:val="0"/>
          <w:numId w:val="2"/>
        </w:numPr>
        <w:spacing w:after="0" w:line="276" w:lineRule="auto"/>
        <w:jc w:val="both"/>
      </w:pPr>
      <w:hyperlink r:id="rId35">
        <w:proofErr w:type="spellStart"/>
        <w:r>
          <w:rPr>
            <w:color w:val="1155CC"/>
            <w:u w:val="single"/>
          </w:rPr>
          <w:t>Chattopadhyay</w:t>
        </w:r>
        <w:proofErr w:type="spellEnd"/>
        <w:r>
          <w:rPr>
            <w:color w:val="1155CC"/>
            <w:u w:val="single"/>
          </w:rPr>
          <w:t xml:space="preserve"> et al. (2024)</w:t>
        </w:r>
      </w:hyperlink>
    </w:p>
    <w:p w14:paraId="1DAF85C0" w14:textId="77777777" w:rsidR="005D1FE7" w:rsidRDefault="007C0BCA">
      <w:pPr>
        <w:numPr>
          <w:ilvl w:val="0"/>
          <w:numId w:val="2"/>
        </w:numPr>
        <w:spacing w:after="0" w:line="276" w:lineRule="auto"/>
        <w:jc w:val="both"/>
        <w:sectPr w:rsidR="005D1FE7">
          <w:type w:val="continuous"/>
          <w:pgSz w:w="11906" w:h="16838"/>
          <w:pgMar w:top="1440" w:right="1440" w:bottom="1440" w:left="1440" w:header="720" w:footer="720" w:gutter="0"/>
          <w:cols w:num="2" w:sep="1" w:space="720" w:equalWidth="0">
            <w:col w:w="4152" w:space="720"/>
            <w:col w:w="4152" w:space="0"/>
          </w:cols>
        </w:sectPr>
      </w:pPr>
      <w:hyperlink r:id="rId36">
        <w:r>
          <w:rPr>
            <w:color w:val="1155CC"/>
            <w:u w:val="single"/>
          </w:rPr>
          <w:t xml:space="preserve">El </w:t>
        </w:r>
        <w:proofErr w:type="spellStart"/>
        <w:r>
          <w:rPr>
            <w:color w:val="1155CC"/>
            <w:u w:val="single"/>
          </w:rPr>
          <w:t>Aouni</w:t>
        </w:r>
        <w:proofErr w:type="spellEnd"/>
        <w:r>
          <w:rPr>
            <w:color w:val="1155CC"/>
            <w:u w:val="single"/>
          </w:rPr>
          <w:t xml:space="preserve"> et al. (2024)</w:t>
        </w:r>
      </w:hyperlink>
    </w:p>
    <w:p w14:paraId="71AACA26" w14:textId="77777777" w:rsidR="005D1FE7" w:rsidRDefault="007C0BCA">
      <w:pPr>
        <w:pStyle w:val="Title"/>
        <w:pBdr>
          <w:top w:val="nil"/>
          <w:left w:val="nil"/>
          <w:bottom w:val="nil"/>
          <w:right w:val="nil"/>
          <w:between w:val="nil"/>
        </w:pBdr>
        <w:spacing w:before="0" w:after="60" w:line="240" w:lineRule="auto"/>
        <w:rPr>
          <w:sz w:val="36"/>
          <w:szCs w:val="36"/>
        </w:rPr>
      </w:pPr>
      <w:bookmarkStart w:id="15" w:name="_7zk01t7ynd8" w:colFirst="0" w:colLast="0"/>
      <w:bookmarkEnd w:id="15"/>
      <w:r>
        <w:br w:type="page"/>
      </w:r>
    </w:p>
    <w:p w14:paraId="401A04DF" w14:textId="77777777" w:rsidR="005D1FE7" w:rsidRDefault="007C0BCA">
      <w:pPr>
        <w:pStyle w:val="Title"/>
        <w:pBdr>
          <w:top w:val="nil"/>
          <w:left w:val="nil"/>
          <w:bottom w:val="nil"/>
          <w:right w:val="nil"/>
          <w:between w:val="nil"/>
        </w:pBdr>
        <w:spacing w:before="0" w:after="60" w:line="240" w:lineRule="auto"/>
        <w:jc w:val="center"/>
        <w:rPr>
          <w:sz w:val="36"/>
          <w:szCs w:val="36"/>
        </w:rPr>
      </w:pPr>
      <w:bookmarkStart w:id="16" w:name="_1ln3urhp7w44" w:colFirst="0" w:colLast="0"/>
      <w:bookmarkEnd w:id="16"/>
      <w:r>
        <w:rPr>
          <w:sz w:val="36"/>
          <w:szCs w:val="36"/>
        </w:rPr>
        <w:lastRenderedPageBreak/>
        <w:t>DC</w:t>
      </w:r>
      <w:proofErr w:type="gramStart"/>
      <w:r>
        <w:rPr>
          <w:sz w:val="36"/>
          <w:szCs w:val="36"/>
        </w:rPr>
        <w:t>3:</w:t>
      </w:r>
      <w:proofErr w:type="gramEnd"/>
      <w:r>
        <w:rPr>
          <w:sz w:val="36"/>
          <w:szCs w:val="36"/>
        </w:rPr>
        <w:t xml:space="preserve"> </w:t>
      </w:r>
      <w:proofErr w:type="spellStart"/>
      <w:r>
        <w:rPr>
          <w:sz w:val="36"/>
          <w:szCs w:val="36"/>
        </w:rPr>
        <w:t>Arctic</w:t>
      </w:r>
      <w:proofErr w:type="spellEnd"/>
      <w:r>
        <w:rPr>
          <w:sz w:val="36"/>
          <w:szCs w:val="36"/>
        </w:rPr>
        <w:t xml:space="preserve"> </w:t>
      </w:r>
      <w:proofErr w:type="spellStart"/>
      <w:r>
        <w:rPr>
          <w:sz w:val="36"/>
          <w:szCs w:val="36"/>
        </w:rPr>
        <w:t>Sea</w:t>
      </w:r>
      <w:proofErr w:type="spellEnd"/>
      <w:r>
        <w:rPr>
          <w:sz w:val="36"/>
          <w:szCs w:val="36"/>
        </w:rPr>
        <w:t xml:space="preserve"> Ice </w:t>
      </w:r>
      <w:proofErr w:type="spellStart"/>
      <w:r>
        <w:rPr>
          <w:sz w:val="36"/>
          <w:szCs w:val="36"/>
        </w:rPr>
        <w:t>Forecasting</w:t>
      </w:r>
      <w:proofErr w:type="spellEnd"/>
    </w:p>
    <w:p w14:paraId="4139BC99" w14:textId="77777777" w:rsidR="005D1FE7" w:rsidRDefault="007C0BCA">
      <w:pPr>
        <w:pStyle w:val="Heading1"/>
        <w:spacing w:before="200" w:after="0" w:line="276" w:lineRule="auto"/>
        <w:rPr>
          <w:sz w:val="32"/>
          <w:szCs w:val="32"/>
        </w:rPr>
      </w:pPr>
      <w:bookmarkStart w:id="17" w:name="_nqrbff8lk9mf" w:colFirst="0" w:colLast="0"/>
      <w:bookmarkEnd w:id="17"/>
      <w:proofErr w:type="spellStart"/>
      <w:r>
        <w:rPr>
          <w:sz w:val="32"/>
          <w:szCs w:val="32"/>
        </w:rPr>
        <w:t>Task</w:t>
      </w:r>
      <w:proofErr w:type="spellEnd"/>
      <w:r>
        <w:rPr>
          <w:sz w:val="32"/>
          <w:szCs w:val="32"/>
        </w:rPr>
        <w:t xml:space="preserve"> description</w:t>
      </w:r>
    </w:p>
    <w:p w14:paraId="5F050E66" w14:textId="77777777" w:rsidR="005D1FE7" w:rsidRPr="001D1C66" w:rsidRDefault="007C0BCA">
      <w:pPr>
        <w:spacing w:after="0" w:line="276" w:lineRule="auto"/>
        <w:jc w:val="both"/>
        <w:rPr>
          <w:sz w:val="24"/>
          <w:szCs w:val="24"/>
          <w:lang w:val="en-US"/>
        </w:rPr>
      </w:pPr>
      <w:r w:rsidRPr="001D1C66">
        <w:rPr>
          <w:lang w:val="en-US"/>
        </w:rPr>
        <w:t xml:space="preserve">Forecasting the </w:t>
      </w:r>
      <w:proofErr w:type="gramStart"/>
      <w:r w:rsidRPr="001D1C66">
        <w:rPr>
          <w:lang w:val="en-US"/>
        </w:rPr>
        <w:t>Arctic sea</w:t>
      </w:r>
      <w:proofErr w:type="gramEnd"/>
      <w:r w:rsidRPr="001D1C66">
        <w:rPr>
          <w:lang w:val="en-US"/>
        </w:rPr>
        <w:t xml:space="preserve"> ice’s response to external forcings on an hourly to seasonal time frame, by predicting key sea ice parameters such as extent, thickness, concentration and drift over short (i.e. hours) and long (i.e. seasonal) time horizons. The proposed solution should produce outputs that can be compared against gridded observations (at 1, 10 or 60 km resolution) and drifter trajectories.</w:t>
      </w:r>
    </w:p>
    <w:p w14:paraId="60065092" w14:textId="77777777" w:rsidR="005D1FE7" w:rsidRDefault="007C0BCA">
      <w:pPr>
        <w:pStyle w:val="Heading1"/>
        <w:spacing w:before="200" w:after="0" w:line="276" w:lineRule="auto"/>
        <w:rPr>
          <w:sz w:val="32"/>
          <w:szCs w:val="32"/>
        </w:rPr>
      </w:pPr>
      <w:bookmarkStart w:id="18" w:name="_8mvfie3is1fj" w:colFirst="0" w:colLast="0"/>
      <w:bookmarkEnd w:id="18"/>
      <w:r>
        <w:rPr>
          <w:sz w:val="32"/>
          <w:szCs w:val="32"/>
        </w:rPr>
        <w:t xml:space="preserve">Training </w:t>
      </w:r>
      <w:proofErr w:type="spellStart"/>
      <w:r>
        <w:rPr>
          <w:sz w:val="32"/>
          <w:szCs w:val="32"/>
        </w:rPr>
        <w:t>datasets</w:t>
      </w:r>
      <w:proofErr w:type="spellEnd"/>
    </w:p>
    <w:p w14:paraId="6D4DD1FE" w14:textId="77777777" w:rsidR="005D1FE7" w:rsidRPr="001D1C66" w:rsidRDefault="007C0BCA">
      <w:pPr>
        <w:numPr>
          <w:ilvl w:val="0"/>
          <w:numId w:val="11"/>
        </w:numPr>
        <w:spacing w:after="0" w:line="360" w:lineRule="auto"/>
        <w:jc w:val="both"/>
        <w:rPr>
          <w:rFonts w:ascii="Arial" w:eastAsia="Arial" w:hAnsi="Arial" w:cs="Arial"/>
          <w:b/>
          <w:sz w:val="24"/>
          <w:szCs w:val="24"/>
          <w:lang w:val="en-US"/>
        </w:rPr>
      </w:pPr>
      <w:r w:rsidRPr="001D1C66">
        <w:rPr>
          <w:b/>
          <w:sz w:val="24"/>
          <w:szCs w:val="24"/>
          <w:lang w:val="en-US"/>
        </w:rPr>
        <w:t xml:space="preserve">Satellite data: </w:t>
      </w:r>
      <w:r w:rsidRPr="001D1C66">
        <w:rPr>
          <w:sz w:val="24"/>
          <w:szCs w:val="24"/>
          <w:lang w:val="en-US"/>
        </w:rPr>
        <w:t xml:space="preserve">sea ice concentration, thickness and drift from missions such as </w:t>
      </w:r>
      <w:hyperlink r:id="rId37">
        <w:r w:rsidRPr="001D1C66">
          <w:rPr>
            <w:color w:val="1155CC"/>
            <w:sz w:val="24"/>
            <w:szCs w:val="24"/>
            <w:u w:val="single"/>
            <w:lang w:val="en-US"/>
          </w:rPr>
          <w:t>Sentinel-1 and 2</w:t>
        </w:r>
      </w:hyperlink>
      <w:r w:rsidRPr="001D1C66">
        <w:rPr>
          <w:sz w:val="24"/>
          <w:szCs w:val="24"/>
          <w:lang w:val="en-US"/>
        </w:rPr>
        <w:t xml:space="preserve">, </w:t>
      </w:r>
      <w:hyperlink r:id="rId38">
        <w:r w:rsidRPr="001D1C66">
          <w:rPr>
            <w:color w:val="1155CC"/>
            <w:sz w:val="24"/>
            <w:szCs w:val="24"/>
            <w:u w:val="single"/>
            <w:lang w:val="en-US"/>
          </w:rPr>
          <w:t>CryoSat-2</w:t>
        </w:r>
      </w:hyperlink>
      <w:r w:rsidRPr="001D1C66">
        <w:rPr>
          <w:sz w:val="24"/>
          <w:szCs w:val="24"/>
          <w:lang w:val="en-US"/>
        </w:rPr>
        <w:t xml:space="preserve">, </w:t>
      </w:r>
      <w:hyperlink r:id="rId39">
        <w:r w:rsidRPr="001D1C66">
          <w:rPr>
            <w:color w:val="1155CC"/>
            <w:sz w:val="24"/>
            <w:szCs w:val="24"/>
            <w:u w:val="single"/>
            <w:lang w:val="en-US"/>
          </w:rPr>
          <w:t>SMOS</w:t>
        </w:r>
      </w:hyperlink>
      <w:r w:rsidRPr="001D1C66">
        <w:rPr>
          <w:sz w:val="24"/>
          <w:szCs w:val="24"/>
          <w:lang w:val="en-US"/>
        </w:rPr>
        <w:t xml:space="preserve"> and </w:t>
      </w:r>
      <w:hyperlink r:id="rId40">
        <w:r w:rsidRPr="001D1C66">
          <w:rPr>
            <w:color w:val="1155CC"/>
            <w:sz w:val="24"/>
            <w:szCs w:val="24"/>
            <w:u w:val="single"/>
            <w:lang w:val="en-US"/>
          </w:rPr>
          <w:t>AMSR2</w:t>
        </w:r>
      </w:hyperlink>
      <w:r w:rsidRPr="001D1C66">
        <w:rPr>
          <w:sz w:val="24"/>
          <w:szCs w:val="24"/>
          <w:lang w:val="en-US"/>
        </w:rPr>
        <w:t xml:space="preserve"> (except 2016-2020).</w:t>
      </w:r>
    </w:p>
    <w:p w14:paraId="5D7DFF1F" w14:textId="77777777" w:rsidR="005D1FE7" w:rsidRPr="001D1C66" w:rsidRDefault="007C0BCA">
      <w:pPr>
        <w:numPr>
          <w:ilvl w:val="0"/>
          <w:numId w:val="11"/>
        </w:numPr>
        <w:spacing w:after="0" w:line="360" w:lineRule="auto"/>
        <w:jc w:val="both"/>
        <w:rPr>
          <w:rFonts w:ascii="Arial" w:eastAsia="Arial" w:hAnsi="Arial" w:cs="Arial"/>
          <w:b/>
          <w:sz w:val="24"/>
          <w:szCs w:val="24"/>
          <w:lang w:val="en-US"/>
        </w:rPr>
      </w:pPr>
      <w:r w:rsidRPr="001D1C66">
        <w:rPr>
          <w:b/>
          <w:sz w:val="24"/>
          <w:szCs w:val="24"/>
          <w:lang w:val="en-US"/>
        </w:rPr>
        <w:t>Reanalysis data:</w:t>
      </w:r>
      <w:r w:rsidRPr="001D1C66">
        <w:rPr>
          <w:sz w:val="24"/>
          <w:szCs w:val="24"/>
          <w:lang w:val="en-US"/>
        </w:rPr>
        <w:t xml:space="preserve"> information on </w:t>
      </w:r>
      <w:hyperlink r:id="rId41">
        <w:r w:rsidRPr="001D1C66">
          <w:rPr>
            <w:color w:val="1155CC"/>
            <w:sz w:val="24"/>
            <w:szCs w:val="24"/>
            <w:u w:val="single"/>
            <w:lang w:val="en-US"/>
          </w:rPr>
          <w:t>oceanographic</w:t>
        </w:r>
      </w:hyperlink>
      <w:r w:rsidRPr="001D1C66">
        <w:rPr>
          <w:sz w:val="24"/>
          <w:szCs w:val="24"/>
          <w:lang w:val="en-US"/>
        </w:rPr>
        <w:t xml:space="preserve"> and </w:t>
      </w:r>
      <w:hyperlink r:id="rId42">
        <w:r w:rsidRPr="001D1C66">
          <w:rPr>
            <w:color w:val="1155CC"/>
            <w:sz w:val="24"/>
            <w:szCs w:val="24"/>
            <w:u w:val="single"/>
            <w:lang w:val="en-US"/>
          </w:rPr>
          <w:t>atmospheric</w:t>
        </w:r>
      </w:hyperlink>
      <w:r w:rsidRPr="001D1C66">
        <w:rPr>
          <w:sz w:val="24"/>
          <w:szCs w:val="24"/>
          <w:lang w:val="en-US"/>
        </w:rPr>
        <w:t xml:space="preserve"> variables.</w:t>
      </w:r>
    </w:p>
    <w:p w14:paraId="45B14039" w14:textId="77777777" w:rsidR="005D1FE7" w:rsidRDefault="007C0BCA">
      <w:pPr>
        <w:numPr>
          <w:ilvl w:val="0"/>
          <w:numId w:val="11"/>
        </w:numPr>
        <w:spacing w:after="0" w:line="360" w:lineRule="auto"/>
        <w:jc w:val="both"/>
        <w:rPr>
          <w:rFonts w:ascii="Arial" w:eastAsia="Arial" w:hAnsi="Arial" w:cs="Arial"/>
          <w:b/>
          <w:sz w:val="24"/>
          <w:szCs w:val="24"/>
        </w:rPr>
        <w:sectPr w:rsidR="005D1FE7">
          <w:type w:val="continuous"/>
          <w:pgSz w:w="11906" w:h="16838"/>
          <w:pgMar w:top="1440" w:right="1440" w:bottom="1440" w:left="1440" w:header="720" w:footer="720" w:gutter="0"/>
          <w:cols w:sep="1" w:space="720" w:equalWidth="0">
            <w:col w:w="9025" w:space="0"/>
          </w:cols>
        </w:sectPr>
      </w:pPr>
      <w:r>
        <w:rPr>
          <w:b/>
          <w:sz w:val="24"/>
          <w:szCs w:val="24"/>
        </w:rPr>
        <w:t>Hi-</w:t>
      </w:r>
      <w:proofErr w:type="spellStart"/>
      <w:r>
        <w:rPr>
          <w:b/>
          <w:sz w:val="24"/>
          <w:szCs w:val="24"/>
        </w:rPr>
        <w:t>res</w:t>
      </w:r>
      <w:proofErr w:type="spellEnd"/>
      <w:r>
        <w:rPr>
          <w:b/>
          <w:sz w:val="24"/>
          <w:szCs w:val="24"/>
        </w:rPr>
        <w:t xml:space="preserve"> </w:t>
      </w:r>
      <w:proofErr w:type="spellStart"/>
      <w:r>
        <w:rPr>
          <w:b/>
          <w:sz w:val="24"/>
          <w:szCs w:val="24"/>
        </w:rPr>
        <w:t>sea</w:t>
      </w:r>
      <w:proofErr w:type="spellEnd"/>
      <w:r>
        <w:rPr>
          <w:b/>
          <w:sz w:val="24"/>
          <w:szCs w:val="24"/>
        </w:rPr>
        <w:t xml:space="preserve"> </w:t>
      </w:r>
      <w:proofErr w:type="spellStart"/>
      <w:r>
        <w:rPr>
          <w:b/>
          <w:sz w:val="24"/>
          <w:szCs w:val="24"/>
        </w:rPr>
        <w:t>ice</w:t>
      </w:r>
      <w:proofErr w:type="spellEnd"/>
      <w:r>
        <w:rPr>
          <w:b/>
          <w:sz w:val="24"/>
          <w:szCs w:val="24"/>
        </w:rPr>
        <w:t xml:space="preserve"> </w:t>
      </w:r>
      <w:proofErr w:type="gramStart"/>
      <w:r>
        <w:rPr>
          <w:b/>
          <w:sz w:val="24"/>
          <w:szCs w:val="24"/>
        </w:rPr>
        <w:t>simulations:</w:t>
      </w:r>
      <w:proofErr w:type="gramEnd"/>
      <w:r>
        <w:rPr>
          <w:sz w:val="24"/>
          <w:szCs w:val="24"/>
        </w:rPr>
        <w:t xml:space="preserve"> e.g. </w:t>
      </w:r>
      <w:proofErr w:type="spellStart"/>
      <w:r>
        <w:rPr>
          <w:sz w:val="24"/>
          <w:szCs w:val="24"/>
        </w:rPr>
        <w:t>NextSIM</w:t>
      </w:r>
      <w:proofErr w:type="spellEnd"/>
      <w:r>
        <w:rPr>
          <w:sz w:val="24"/>
          <w:szCs w:val="24"/>
        </w:rPr>
        <w:t>-F archives.</w:t>
      </w:r>
    </w:p>
    <w:p w14:paraId="3BF99D21" w14:textId="77777777" w:rsidR="005D1FE7" w:rsidRDefault="007C0BCA">
      <w:pPr>
        <w:pStyle w:val="Heading1"/>
        <w:spacing w:before="200" w:after="0" w:line="276" w:lineRule="auto"/>
        <w:rPr>
          <w:sz w:val="32"/>
          <w:szCs w:val="32"/>
        </w:rPr>
        <w:sectPr w:rsidR="005D1FE7">
          <w:type w:val="continuous"/>
          <w:pgSz w:w="11906" w:h="16838"/>
          <w:pgMar w:top="1440" w:right="1440" w:bottom="1440" w:left="1440" w:header="720" w:footer="720" w:gutter="0"/>
          <w:cols w:num="2" w:space="720" w:equalWidth="0">
            <w:col w:w="4152" w:space="720"/>
            <w:col w:w="4152" w:space="0"/>
          </w:cols>
        </w:sectPr>
      </w:pPr>
      <w:bookmarkStart w:id="19" w:name="_5omfvl3lwob4" w:colFirst="0" w:colLast="0"/>
      <w:bookmarkEnd w:id="19"/>
      <w:proofErr w:type="spellStart"/>
      <w:r>
        <w:rPr>
          <w:sz w:val="32"/>
          <w:szCs w:val="32"/>
        </w:rPr>
        <w:t>Evaluation</w:t>
      </w:r>
      <w:proofErr w:type="spellEnd"/>
      <w:r>
        <w:rPr>
          <w:sz w:val="32"/>
          <w:szCs w:val="32"/>
        </w:rPr>
        <w:t xml:space="preserve"> </w:t>
      </w:r>
      <w:proofErr w:type="spellStart"/>
      <w:r>
        <w:rPr>
          <w:sz w:val="32"/>
          <w:szCs w:val="32"/>
        </w:rPr>
        <w:t>metrics</w:t>
      </w:r>
      <w:proofErr w:type="spellEnd"/>
      <w:r>
        <w:rPr>
          <w:sz w:val="32"/>
          <w:szCs w:val="32"/>
        </w:rPr>
        <w:t xml:space="preserve"> / data</w:t>
      </w:r>
    </w:p>
    <w:p w14:paraId="720DCD55" w14:textId="77777777" w:rsidR="005D1FE7" w:rsidRPr="001D1C66" w:rsidRDefault="007C0BCA">
      <w:pPr>
        <w:spacing w:after="80" w:line="276" w:lineRule="auto"/>
        <w:jc w:val="both"/>
        <w:rPr>
          <w:lang w:val="en-US"/>
        </w:rPr>
      </w:pPr>
      <w:r w:rsidRPr="001D1C66">
        <w:rPr>
          <w:b/>
          <w:lang w:val="en-US"/>
        </w:rPr>
        <w:t>Forecast accuracy:</w:t>
      </w:r>
      <w:r w:rsidRPr="001D1C66">
        <w:rPr>
          <w:lang w:val="en-US"/>
        </w:rPr>
        <w:t xml:space="preserve"> comparison of predicted vs observed variables.</w:t>
      </w:r>
    </w:p>
    <w:p w14:paraId="168B279F" w14:textId="77777777" w:rsidR="005D1FE7" w:rsidRPr="001D1C66" w:rsidRDefault="007C0BCA">
      <w:pPr>
        <w:spacing w:after="80" w:line="276" w:lineRule="auto"/>
        <w:jc w:val="both"/>
        <w:rPr>
          <w:lang w:val="en-US"/>
        </w:rPr>
      </w:pPr>
      <w:r w:rsidRPr="001D1C66">
        <w:rPr>
          <w:b/>
          <w:lang w:val="en-US"/>
        </w:rPr>
        <w:t xml:space="preserve">Sea Ice Physics: </w:t>
      </w:r>
      <w:r w:rsidRPr="001D1C66">
        <w:rPr>
          <w:lang w:val="en-US"/>
        </w:rPr>
        <w:t>realism of several predicted statistics</w:t>
      </w:r>
    </w:p>
    <w:p w14:paraId="737BCE42" w14:textId="77777777" w:rsidR="005D1FE7" w:rsidRPr="001D1C66" w:rsidRDefault="007C0BCA">
      <w:pPr>
        <w:spacing w:after="80" w:line="276" w:lineRule="auto"/>
        <w:jc w:val="both"/>
        <w:rPr>
          <w:lang w:val="en-US"/>
        </w:rPr>
      </w:pPr>
      <w:r w:rsidRPr="001D1C66">
        <w:rPr>
          <w:b/>
          <w:lang w:val="en-US"/>
        </w:rPr>
        <w:t>User-oriented metrics:</w:t>
      </w:r>
      <w:r w:rsidRPr="001D1C66">
        <w:rPr>
          <w:lang w:val="en-US"/>
        </w:rPr>
        <w:t xml:space="preserve"> relating to activities like shipping, pollutant tracking, etc.</w:t>
      </w:r>
    </w:p>
    <w:p w14:paraId="6FA4AF76" w14:textId="77777777" w:rsidR="005D1FE7" w:rsidRPr="001D1C66" w:rsidRDefault="007C0BCA">
      <w:pPr>
        <w:spacing w:after="80" w:line="276" w:lineRule="auto"/>
        <w:jc w:val="both"/>
        <w:rPr>
          <w:lang w:val="en-US"/>
        </w:rPr>
      </w:pPr>
      <w:r w:rsidRPr="001D1C66">
        <w:rPr>
          <w:b/>
          <w:lang w:val="en-US"/>
        </w:rPr>
        <w:t>Computational efficiency:</w:t>
      </w:r>
      <w:r w:rsidRPr="001D1C66">
        <w:rPr>
          <w:lang w:val="en-US"/>
        </w:rPr>
        <w:t xml:space="preserve"> runtime and computational resource requirements</w:t>
      </w:r>
    </w:p>
    <w:p w14:paraId="1BEC3AE1" w14:textId="77777777" w:rsidR="005D1FE7" w:rsidRPr="001D1C66" w:rsidRDefault="007C0BCA">
      <w:pPr>
        <w:spacing w:after="80" w:line="276" w:lineRule="auto"/>
        <w:jc w:val="both"/>
        <w:rPr>
          <w:lang w:val="en-US"/>
        </w:rPr>
      </w:pPr>
      <w:r w:rsidRPr="001D1C66">
        <w:rPr>
          <w:b/>
          <w:lang w:val="en-US"/>
        </w:rPr>
        <w:t>Data:</w:t>
      </w:r>
      <w:r w:rsidRPr="001D1C66">
        <w:rPr>
          <w:lang w:val="en-US"/>
        </w:rPr>
        <w:t xml:space="preserve"> the following from 2016 to 2020</w:t>
      </w:r>
    </w:p>
    <w:p w14:paraId="509B8AB3" w14:textId="77777777" w:rsidR="005D1FE7" w:rsidRPr="001D1C66" w:rsidRDefault="007C0BCA">
      <w:pPr>
        <w:numPr>
          <w:ilvl w:val="0"/>
          <w:numId w:val="15"/>
        </w:numPr>
        <w:spacing w:after="80" w:line="276" w:lineRule="auto"/>
        <w:ind w:left="547"/>
        <w:jc w:val="both"/>
        <w:rPr>
          <w:lang w:val="en-US"/>
        </w:rPr>
      </w:pPr>
      <w:r w:rsidRPr="001D1C66">
        <w:rPr>
          <w:lang w:val="en-US"/>
        </w:rPr>
        <w:t xml:space="preserve">sea ice concentration and drift from </w:t>
      </w:r>
      <w:hyperlink r:id="rId43">
        <w:r w:rsidRPr="001D1C66">
          <w:rPr>
            <w:color w:val="1155CC"/>
            <w:u w:val="single"/>
            <w:lang w:val="en-US"/>
          </w:rPr>
          <w:t>AMSR2</w:t>
        </w:r>
      </w:hyperlink>
      <w:r w:rsidRPr="001D1C66">
        <w:rPr>
          <w:lang w:val="en-US"/>
        </w:rPr>
        <w:t xml:space="preserve"> at 10 to 60 km resolution</w:t>
      </w:r>
    </w:p>
    <w:p w14:paraId="7A24E15F" w14:textId="77777777" w:rsidR="005D1FE7" w:rsidRPr="001D1C66" w:rsidRDefault="007C0BCA">
      <w:pPr>
        <w:numPr>
          <w:ilvl w:val="0"/>
          <w:numId w:val="15"/>
        </w:numPr>
        <w:spacing w:after="80" w:line="276" w:lineRule="auto"/>
        <w:ind w:left="547"/>
        <w:jc w:val="both"/>
        <w:rPr>
          <w:lang w:val="en-US"/>
        </w:rPr>
      </w:pPr>
      <w:r w:rsidRPr="001D1C66">
        <w:rPr>
          <w:lang w:val="en-US"/>
        </w:rPr>
        <w:t xml:space="preserve">sea ice lead fraction from </w:t>
      </w:r>
      <w:hyperlink r:id="rId44">
        <w:r w:rsidRPr="001D1C66">
          <w:rPr>
            <w:color w:val="1155CC"/>
            <w:u w:val="single"/>
            <w:lang w:val="en-US"/>
          </w:rPr>
          <w:t>MODIS</w:t>
        </w:r>
      </w:hyperlink>
      <w:r w:rsidRPr="001D1C66">
        <w:rPr>
          <w:lang w:val="en-US"/>
        </w:rPr>
        <w:t xml:space="preserve"> gridded at 1km resolution</w:t>
      </w:r>
    </w:p>
    <w:p w14:paraId="73E6EC60" w14:textId="77777777" w:rsidR="005D1FE7" w:rsidRPr="001D1C66" w:rsidRDefault="007C0BCA">
      <w:pPr>
        <w:numPr>
          <w:ilvl w:val="0"/>
          <w:numId w:val="15"/>
        </w:numPr>
        <w:spacing w:after="80" w:line="276" w:lineRule="auto"/>
        <w:ind w:left="547"/>
        <w:jc w:val="both"/>
        <w:rPr>
          <w:lang w:val="en-US"/>
        </w:rPr>
        <w:sectPr w:rsidR="005D1FE7" w:rsidRPr="001D1C66">
          <w:type w:val="continuous"/>
          <w:pgSz w:w="11906" w:h="16838"/>
          <w:pgMar w:top="1440" w:right="1440" w:bottom="1440" w:left="1440" w:header="720" w:footer="720" w:gutter="0"/>
          <w:cols w:num="2" w:sep="1" w:space="720" w:equalWidth="0">
            <w:col w:w="4152" w:space="720"/>
            <w:col w:w="4152" w:space="0"/>
          </w:cols>
        </w:sectPr>
      </w:pPr>
      <w:r w:rsidRPr="001D1C66">
        <w:rPr>
          <w:lang w:val="en-US"/>
        </w:rPr>
        <w:t xml:space="preserve">ice embedded drifter data from </w:t>
      </w:r>
      <w:hyperlink r:id="rId45">
        <w:r w:rsidRPr="001D1C66">
          <w:rPr>
            <w:color w:val="1155CC"/>
            <w:u w:val="single"/>
            <w:lang w:val="en-US"/>
          </w:rPr>
          <w:t>IABP</w:t>
        </w:r>
      </w:hyperlink>
    </w:p>
    <w:p w14:paraId="7D070A3E" w14:textId="77777777" w:rsidR="005D1FE7" w:rsidRPr="001D1C66" w:rsidRDefault="007C0BCA">
      <w:pPr>
        <w:pStyle w:val="Heading1"/>
        <w:spacing w:before="200" w:after="0" w:line="276" w:lineRule="auto"/>
        <w:rPr>
          <w:sz w:val="32"/>
          <w:szCs w:val="32"/>
          <w:lang w:val="en-US"/>
        </w:rPr>
      </w:pPr>
      <w:bookmarkStart w:id="20" w:name="_7acqugun0gd" w:colFirst="0" w:colLast="0"/>
      <w:bookmarkEnd w:id="20"/>
      <w:r w:rsidRPr="001D1C66">
        <w:rPr>
          <w:sz w:val="32"/>
          <w:szCs w:val="32"/>
          <w:lang w:val="en-US"/>
        </w:rPr>
        <w:t>Baseline solutions</w:t>
      </w:r>
    </w:p>
    <w:p w14:paraId="1220F7F8" w14:textId="77777777" w:rsidR="005D1FE7" w:rsidRPr="001D1C66" w:rsidRDefault="007C0BCA">
      <w:pPr>
        <w:spacing w:after="0" w:line="276" w:lineRule="auto"/>
        <w:jc w:val="both"/>
        <w:rPr>
          <w:sz w:val="24"/>
          <w:szCs w:val="24"/>
          <w:lang w:val="en-US"/>
        </w:rPr>
      </w:pPr>
      <w:hyperlink r:id="rId46">
        <w:proofErr w:type="spellStart"/>
        <w:r w:rsidRPr="001D1C66">
          <w:rPr>
            <w:color w:val="1155CC"/>
            <w:sz w:val="24"/>
            <w:szCs w:val="24"/>
            <w:u w:val="single"/>
            <w:lang w:val="en-US"/>
          </w:rPr>
          <w:t>NextSIM</w:t>
        </w:r>
        <w:proofErr w:type="spellEnd"/>
        <w:r w:rsidRPr="001D1C66">
          <w:rPr>
            <w:color w:val="1155CC"/>
            <w:sz w:val="24"/>
            <w:szCs w:val="24"/>
            <w:u w:val="single"/>
            <w:lang w:val="en-US"/>
          </w:rPr>
          <w:t>-F</w:t>
        </w:r>
      </w:hyperlink>
      <w:r w:rsidRPr="001D1C66">
        <w:rPr>
          <w:sz w:val="24"/>
          <w:szCs w:val="24"/>
          <w:lang w:val="en-US"/>
        </w:rPr>
        <w:t xml:space="preserve">, </w:t>
      </w:r>
      <w:hyperlink r:id="rId47">
        <w:proofErr w:type="spellStart"/>
        <w:r w:rsidRPr="001D1C66">
          <w:rPr>
            <w:color w:val="1155CC"/>
            <w:sz w:val="24"/>
            <w:szCs w:val="24"/>
            <w:u w:val="single"/>
            <w:lang w:val="en-US"/>
          </w:rPr>
          <w:t>IceCastNet</w:t>
        </w:r>
        <w:proofErr w:type="spellEnd"/>
      </w:hyperlink>
      <w:r w:rsidRPr="001D1C66">
        <w:rPr>
          <w:sz w:val="24"/>
          <w:szCs w:val="24"/>
          <w:lang w:val="en-US"/>
        </w:rPr>
        <w:t xml:space="preserve">, and a </w:t>
      </w:r>
      <w:hyperlink r:id="rId48">
        <w:r w:rsidRPr="001D1C66">
          <w:rPr>
            <w:color w:val="1155CC"/>
            <w:sz w:val="24"/>
            <w:szCs w:val="24"/>
            <w:u w:val="single"/>
            <w:lang w:val="en-US"/>
          </w:rPr>
          <w:t>sea ice thickness emulator</w:t>
        </w:r>
      </w:hyperlink>
      <w:r w:rsidRPr="001D1C66">
        <w:rPr>
          <w:sz w:val="24"/>
          <w:szCs w:val="24"/>
          <w:lang w:val="en-US"/>
        </w:rPr>
        <w:t xml:space="preserve"> for short-term forecasting. For seasonal forecasts, </w:t>
      </w:r>
      <w:hyperlink r:id="rId49">
        <w:r w:rsidRPr="001D1C66">
          <w:rPr>
            <w:color w:val="1155CC"/>
            <w:sz w:val="24"/>
            <w:szCs w:val="24"/>
            <w:u w:val="single"/>
            <w:lang w:val="en-US"/>
          </w:rPr>
          <w:t>TOPAZ</w:t>
        </w:r>
      </w:hyperlink>
      <w:r w:rsidRPr="001D1C66">
        <w:rPr>
          <w:sz w:val="24"/>
          <w:szCs w:val="24"/>
          <w:lang w:val="en-US"/>
        </w:rPr>
        <w:t xml:space="preserve"> and the </w:t>
      </w:r>
      <w:proofErr w:type="gramStart"/>
      <w:r w:rsidRPr="001D1C66">
        <w:rPr>
          <w:sz w:val="24"/>
          <w:szCs w:val="24"/>
          <w:lang w:val="en-US"/>
        </w:rPr>
        <w:t>aforementioned sea</w:t>
      </w:r>
      <w:proofErr w:type="gramEnd"/>
      <w:r w:rsidRPr="001D1C66">
        <w:rPr>
          <w:sz w:val="24"/>
          <w:szCs w:val="24"/>
          <w:lang w:val="en-US"/>
        </w:rPr>
        <w:t xml:space="preserve"> ice emulator.</w:t>
      </w:r>
    </w:p>
    <w:p w14:paraId="15D599EC" w14:textId="77777777" w:rsidR="005D1FE7" w:rsidRDefault="007C0BCA">
      <w:pPr>
        <w:pStyle w:val="Heading1"/>
        <w:spacing w:before="200" w:after="0" w:line="276" w:lineRule="auto"/>
        <w:rPr>
          <w:sz w:val="32"/>
          <w:szCs w:val="32"/>
        </w:rPr>
        <w:sectPr w:rsidR="005D1FE7">
          <w:type w:val="continuous"/>
          <w:pgSz w:w="11906" w:h="16838"/>
          <w:pgMar w:top="1440" w:right="1440" w:bottom="1440" w:left="1440" w:header="720" w:footer="720" w:gutter="0"/>
          <w:cols w:space="720"/>
        </w:sectPr>
      </w:pPr>
      <w:bookmarkStart w:id="21" w:name="_1pwgcw8cyc4v" w:colFirst="0" w:colLast="0"/>
      <w:bookmarkEnd w:id="21"/>
      <w:proofErr w:type="spellStart"/>
      <w:r>
        <w:rPr>
          <w:sz w:val="32"/>
          <w:szCs w:val="32"/>
        </w:rPr>
        <w:t>References</w:t>
      </w:r>
      <w:proofErr w:type="spellEnd"/>
    </w:p>
    <w:p w14:paraId="3E7EA862" w14:textId="77777777" w:rsidR="005D1FE7" w:rsidRDefault="007C0BCA">
      <w:pPr>
        <w:numPr>
          <w:ilvl w:val="0"/>
          <w:numId w:val="2"/>
        </w:numPr>
        <w:pBdr>
          <w:top w:val="nil"/>
          <w:left w:val="nil"/>
          <w:bottom w:val="nil"/>
          <w:right w:val="nil"/>
          <w:between w:val="nil"/>
        </w:pBdr>
        <w:spacing w:after="0" w:line="276" w:lineRule="auto"/>
        <w:jc w:val="both"/>
      </w:pPr>
      <w:hyperlink r:id="rId50">
        <w:r>
          <w:rPr>
            <w:color w:val="1155CC"/>
            <w:u w:val="single"/>
          </w:rPr>
          <w:t>Williams et al. (2021)</w:t>
        </w:r>
      </w:hyperlink>
    </w:p>
    <w:p w14:paraId="1C0E938B" w14:textId="77777777" w:rsidR="005D1FE7" w:rsidRDefault="007C0BCA">
      <w:pPr>
        <w:numPr>
          <w:ilvl w:val="0"/>
          <w:numId w:val="2"/>
        </w:numPr>
        <w:pBdr>
          <w:top w:val="nil"/>
          <w:left w:val="nil"/>
          <w:bottom w:val="nil"/>
          <w:right w:val="nil"/>
          <w:between w:val="nil"/>
        </w:pBdr>
        <w:spacing w:after="0" w:line="276" w:lineRule="auto"/>
        <w:jc w:val="both"/>
      </w:pPr>
      <w:hyperlink r:id="rId51">
        <w:proofErr w:type="spellStart"/>
        <w:r>
          <w:rPr>
            <w:color w:val="1155CC"/>
            <w:u w:val="single"/>
          </w:rPr>
          <w:t>Sakov</w:t>
        </w:r>
        <w:proofErr w:type="spellEnd"/>
        <w:r>
          <w:rPr>
            <w:color w:val="1155CC"/>
            <w:u w:val="single"/>
          </w:rPr>
          <w:t xml:space="preserve"> et al. (2012)</w:t>
        </w:r>
      </w:hyperlink>
    </w:p>
    <w:p w14:paraId="763EEA19" w14:textId="77777777" w:rsidR="005D1FE7" w:rsidRDefault="007C0BCA">
      <w:pPr>
        <w:numPr>
          <w:ilvl w:val="0"/>
          <w:numId w:val="2"/>
        </w:numPr>
        <w:pBdr>
          <w:top w:val="nil"/>
          <w:left w:val="nil"/>
          <w:bottom w:val="nil"/>
          <w:right w:val="nil"/>
          <w:between w:val="nil"/>
        </w:pBdr>
        <w:spacing w:after="0" w:line="276" w:lineRule="auto"/>
        <w:jc w:val="both"/>
      </w:pPr>
      <w:hyperlink r:id="rId52">
        <w:r>
          <w:rPr>
            <w:color w:val="1155CC"/>
            <w:u w:val="single"/>
          </w:rPr>
          <w:t>Durand et al. (2024)</w:t>
        </w:r>
      </w:hyperlink>
    </w:p>
    <w:p w14:paraId="66A7C088" w14:textId="77777777" w:rsidR="005D1FE7" w:rsidRDefault="007C0BCA">
      <w:pPr>
        <w:numPr>
          <w:ilvl w:val="0"/>
          <w:numId w:val="2"/>
        </w:numPr>
        <w:pBdr>
          <w:top w:val="nil"/>
          <w:left w:val="nil"/>
          <w:bottom w:val="nil"/>
          <w:right w:val="nil"/>
          <w:between w:val="nil"/>
        </w:pBdr>
        <w:spacing w:after="0" w:line="276" w:lineRule="auto"/>
        <w:jc w:val="both"/>
      </w:pPr>
      <w:hyperlink r:id="rId53">
        <w:r>
          <w:rPr>
            <w:color w:val="1155CC"/>
            <w:u w:val="single"/>
          </w:rPr>
          <w:t>Boutin et al. (2023)</w:t>
        </w:r>
      </w:hyperlink>
    </w:p>
    <w:p w14:paraId="4C92208F" w14:textId="77777777" w:rsidR="005D1FE7" w:rsidRDefault="007C0BCA">
      <w:pPr>
        <w:numPr>
          <w:ilvl w:val="0"/>
          <w:numId w:val="2"/>
        </w:numPr>
        <w:spacing w:after="0" w:line="276" w:lineRule="auto"/>
        <w:jc w:val="both"/>
      </w:pPr>
      <w:hyperlink r:id="rId54">
        <w:r>
          <w:rPr>
            <w:color w:val="1155CC"/>
            <w:u w:val="single"/>
          </w:rPr>
          <w:t>Du et al. (2017)</w:t>
        </w:r>
      </w:hyperlink>
    </w:p>
    <w:p w14:paraId="1CF7F128" w14:textId="77777777" w:rsidR="005D1FE7" w:rsidRDefault="007C0BCA">
      <w:pPr>
        <w:numPr>
          <w:ilvl w:val="0"/>
          <w:numId w:val="2"/>
        </w:numPr>
        <w:spacing w:after="0" w:line="276" w:lineRule="auto"/>
        <w:jc w:val="both"/>
        <w:sectPr w:rsidR="005D1FE7">
          <w:type w:val="continuous"/>
          <w:pgSz w:w="11906" w:h="16838"/>
          <w:pgMar w:top="1440" w:right="1440" w:bottom="1440" w:left="992" w:header="720" w:footer="720" w:gutter="0"/>
          <w:cols w:num="2" w:sep="1" w:space="720" w:equalWidth="0">
            <w:col w:w="4376" w:space="720"/>
            <w:col w:w="4376" w:space="0"/>
          </w:cols>
        </w:sectPr>
      </w:pPr>
      <w:hyperlink r:id="rId55">
        <w:r>
          <w:rPr>
            <w:color w:val="1155CC"/>
            <w:u w:val="single"/>
          </w:rPr>
          <w:t>Reiser et al. (2020)</w:t>
        </w:r>
      </w:hyperlink>
    </w:p>
    <w:p w14:paraId="6EEB51E3" w14:textId="77777777" w:rsidR="005D1FE7" w:rsidRDefault="007C0BCA">
      <w:pPr>
        <w:pStyle w:val="Heading1"/>
        <w:keepNext w:val="0"/>
        <w:keepLines w:val="0"/>
        <w:spacing w:before="400" w:after="80" w:line="276" w:lineRule="auto"/>
        <w:jc w:val="center"/>
        <w:rPr>
          <w:sz w:val="38"/>
          <w:szCs w:val="38"/>
        </w:rPr>
      </w:pPr>
      <w:bookmarkStart w:id="22" w:name="_u0lz0uedse0" w:colFirst="0" w:colLast="0"/>
      <w:bookmarkEnd w:id="22"/>
      <w:r>
        <w:br w:type="page"/>
      </w:r>
    </w:p>
    <w:p w14:paraId="54B160CF" w14:textId="77777777" w:rsidR="005D1FE7" w:rsidRPr="001D1C66" w:rsidRDefault="007C0BCA">
      <w:pPr>
        <w:pStyle w:val="Heading1"/>
        <w:keepNext w:val="0"/>
        <w:keepLines w:val="0"/>
        <w:spacing w:before="0" w:after="0" w:line="276" w:lineRule="auto"/>
        <w:jc w:val="center"/>
        <w:rPr>
          <w:sz w:val="38"/>
          <w:szCs w:val="38"/>
          <w:lang w:val="en-US"/>
        </w:rPr>
      </w:pPr>
      <w:bookmarkStart w:id="23" w:name="_jggaxffo225r" w:colFirst="0" w:colLast="0"/>
      <w:bookmarkEnd w:id="23"/>
      <w:r w:rsidRPr="001D1C66">
        <w:rPr>
          <w:sz w:val="38"/>
          <w:szCs w:val="38"/>
          <w:lang w:val="en-US"/>
        </w:rPr>
        <w:lastRenderedPageBreak/>
        <w:t>DC4: High-resolution monitoring and forecasting of tropical cyclones</w:t>
      </w:r>
    </w:p>
    <w:p w14:paraId="33DBBBE4" w14:textId="77777777" w:rsidR="005D1FE7" w:rsidRPr="001D1C66" w:rsidRDefault="007C0BCA">
      <w:pPr>
        <w:pStyle w:val="Heading2"/>
        <w:keepNext w:val="0"/>
        <w:keepLines w:val="0"/>
        <w:spacing w:before="0" w:after="0" w:line="276" w:lineRule="auto"/>
        <w:rPr>
          <w:sz w:val="32"/>
          <w:szCs w:val="32"/>
          <w:lang w:val="en-US"/>
        </w:rPr>
      </w:pPr>
      <w:bookmarkStart w:id="24" w:name="_9bnlysghwhfk" w:colFirst="0" w:colLast="0"/>
      <w:bookmarkEnd w:id="24"/>
      <w:r w:rsidRPr="001D1C66">
        <w:rPr>
          <w:sz w:val="32"/>
          <w:szCs w:val="32"/>
          <w:lang w:val="en-US"/>
        </w:rPr>
        <w:t>Task description</w:t>
      </w:r>
    </w:p>
    <w:p w14:paraId="0FC3F9BD" w14:textId="77777777" w:rsidR="005D1FE7" w:rsidRPr="001D1C66" w:rsidRDefault="007C0BCA">
      <w:pPr>
        <w:spacing w:after="0" w:line="240" w:lineRule="auto"/>
        <w:jc w:val="both"/>
        <w:rPr>
          <w:lang w:val="en-US"/>
        </w:rPr>
      </w:pPr>
      <w:r w:rsidRPr="001D1C66">
        <w:rPr>
          <w:lang w:val="en-US"/>
        </w:rPr>
        <w:t xml:space="preserve">With the objective of better understanding and forecasting the evolving structure of the cyclone (radii, intensity, inflow circulation) and its interaction with the ocean during and after its passage (i.e. the TC wake signatures), the task will exploit various observations co-located with TC tracks in order to estimate ocean-atmosphere parameters such as surface winds, waves, sea surface height (SSH), sea surface temperature (SST), sea surface salinity (SSS), ocean </w:t>
      </w:r>
      <w:proofErr w:type="spellStart"/>
      <w:r w:rsidRPr="001D1C66">
        <w:rPr>
          <w:lang w:val="en-US"/>
        </w:rPr>
        <w:t>colour</w:t>
      </w:r>
      <w:proofErr w:type="spellEnd"/>
      <w:r w:rsidRPr="001D1C66">
        <w:rPr>
          <w:lang w:val="en-US"/>
        </w:rPr>
        <w:t xml:space="preserve"> and upper ocean SST and SSS, during the TC lifecycle. Three subtasks will be explored: filtering (</w:t>
      </w:r>
      <w:r w:rsidRPr="001D1C66">
        <w:rPr>
          <w:i/>
          <w:lang w:val="en-US"/>
        </w:rPr>
        <w:t xml:space="preserve">[t - inf, </w:t>
      </w:r>
      <w:proofErr w:type="gramStart"/>
      <w:r w:rsidRPr="001D1C66">
        <w:rPr>
          <w:i/>
          <w:lang w:val="en-US"/>
        </w:rPr>
        <w:t>t[</w:t>
      </w:r>
      <w:proofErr w:type="gramEnd"/>
      <w:r w:rsidRPr="001D1C66">
        <w:rPr>
          <w:lang w:val="en-US"/>
        </w:rPr>
        <w:t>), smoothing (</w:t>
      </w:r>
      <w:r w:rsidRPr="001D1C66">
        <w:rPr>
          <w:i/>
          <w:lang w:val="en-US"/>
        </w:rPr>
        <w:t xml:space="preserve">[t - inf, </w:t>
      </w:r>
      <w:proofErr w:type="spellStart"/>
      <w:r w:rsidRPr="001D1C66">
        <w:rPr>
          <w:i/>
          <w:lang w:val="en-US"/>
        </w:rPr>
        <w:t>t+inf</w:t>
      </w:r>
      <w:proofErr w:type="spellEnd"/>
      <w:r w:rsidRPr="001D1C66">
        <w:rPr>
          <w:i/>
          <w:lang w:val="en-US"/>
        </w:rPr>
        <w:t>[</w:t>
      </w:r>
      <w:r w:rsidRPr="001D1C66">
        <w:rPr>
          <w:lang w:val="en-US"/>
        </w:rPr>
        <w:t>) or forecasting (</w:t>
      </w:r>
      <w:r w:rsidRPr="001D1C66">
        <w:rPr>
          <w:i/>
          <w:lang w:val="en-US"/>
        </w:rPr>
        <w:t>[t - inf, t-24h[</w:t>
      </w:r>
      <w:r w:rsidRPr="001D1C66">
        <w:rPr>
          <w:lang w:val="en-US"/>
        </w:rPr>
        <w:t xml:space="preserve">) the observations in order to estimate this set of variables at time </w:t>
      </w:r>
      <w:r w:rsidRPr="001D1C66">
        <w:rPr>
          <w:i/>
          <w:lang w:val="en-US"/>
        </w:rPr>
        <w:t>t</w:t>
      </w:r>
      <w:r w:rsidRPr="001D1C66">
        <w:rPr>
          <w:lang w:val="en-US"/>
        </w:rPr>
        <w:t>.</w:t>
      </w:r>
    </w:p>
    <w:p w14:paraId="6C508E51" w14:textId="77777777" w:rsidR="005D1FE7" w:rsidRPr="001D1C66" w:rsidRDefault="005D1FE7">
      <w:pPr>
        <w:spacing w:after="0" w:line="240" w:lineRule="auto"/>
        <w:jc w:val="both"/>
        <w:rPr>
          <w:lang w:val="en-US"/>
        </w:rPr>
      </w:pPr>
    </w:p>
    <w:p w14:paraId="69709E47" w14:textId="77777777" w:rsidR="005D1FE7" w:rsidRPr="001D1C66" w:rsidRDefault="007C0BCA">
      <w:pPr>
        <w:pStyle w:val="Heading2"/>
        <w:keepNext w:val="0"/>
        <w:keepLines w:val="0"/>
        <w:spacing w:before="0" w:after="0" w:line="276" w:lineRule="auto"/>
        <w:rPr>
          <w:sz w:val="32"/>
          <w:szCs w:val="32"/>
          <w:lang w:val="en-US"/>
        </w:rPr>
      </w:pPr>
      <w:bookmarkStart w:id="25" w:name="_yjmqoho0y2bu" w:colFirst="0" w:colLast="0"/>
      <w:bookmarkEnd w:id="25"/>
      <w:r w:rsidRPr="001D1C66">
        <w:rPr>
          <w:sz w:val="32"/>
          <w:szCs w:val="32"/>
          <w:lang w:val="en-US"/>
        </w:rPr>
        <w:t>Training Data</w:t>
      </w:r>
    </w:p>
    <w:p w14:paraId="2074F65E" w14:textId="77777777" w:rsidR="005D1FE7" w:rsidRPr="001D1C66" w:rsidRDefault="007C0BCA">
      <w:pPr>
        <w:spacing w:after="0" w:line="240" w:lineRule="auto"/>
        <w:jc w:val="both"/>
        <w:rPr>
          <w:lang w:val="en-US"/>
        </w:rPr>
      </w:pPr>
      <w:r w:rsidRPr="001D1C66">
        <w:rPr>
          <w:lang w:val="en-US"/>
        </w:rPr>
        <w:t>A first version (scheduled September 2025) will rely on the existing MAXSS databases (ranging from 2010 to 2020, references MAXSS 1, 2, 3 and</w:t>
      </w:r>
      <w:r w:rsidRPr="001D1C66">
        <w:rPr>
          <w:b/>
          <w:lang w:val="en-US"/>
        </w:rPr>
        <w:t xml:space="preserve"> </w:t>
      </w:r>
      <w:r w:rsidRPr="001D1C66">
        <w:rPr>
          <w:lang w:val="en-US"/>
        </w:rPr>
        <w:t xml:space="preserve">4) as training data. These databases aggregate multivariate ocean and atmosphere data from various sources (satellite and in situ observations, forecasts and </w:t>
      </w:r>
      <w:proofErr w:type="spellStart"/>
      <w:r w:rsidRPr="001D1C66">
        <w:rPr>
          <w:lang w:val="en-US"/>
        </w:rPr>
        <w:t>reanalyses</w:t>
      </w:r>
      <w:proofErr w:type="spellEnd"/>
      <w:r w:rsidRPr="001D1C66">
        <w:rPr>
          <w:lang w:val="en-US"/>
        </w:rPr>
        <w:t xml:space="preserve"> from atmosphere and ocean models), with different sampling, resolutions and noise will be used as training input. In a second phase (scheduled September 2026), this dataset will be extended and updated in 2025-2026 making it possible to improve this DC by integrating the latest data.</w:t>
      </w:r>
    </w:p>
    <w:p w14:paraId="421C2F31" w14:textId="77777777" w:rsidR="005D1FE7" w:rsidRPr="001D1C66" w:rsidRDefault="007C0BCA">
      <w:pPr>
        <w:spacing w:after="0" w:line="240" w:lineRule="auto"/>
        <w:jc w:val="both"/>
        <w:rPr>
          <w:b/>
          <w:sz w:val="32"/>
          <w:szCs w:val="32"/>
          <w:lang w:val="en-US"/>
        </w:rPr>
      </w:pPr>
      <w:r w:rsidRPr="001D1C66">
        <w:rPr>
          <w:sz w:val="24"/>
          <w:szCs w:val="24"/>
          <w:lang w:val="en-US"/>
        </w:rPr>
        <w:br/>
      </w:r>
      <w:r w:rsidRPr="001D1C66">
        <w:rPr>
          <w:b/>
          <w:sz w:val="32"/>
          <w:szCs w:val="32"/>
          <w:lang w:val="en-US"/>
        </w:rPr>
        <w:t>Evaluation data and metrics</w:t>
      </w:r>
    </w:p>
    <w:p w14:paraId="4E4B49BC" w14:textId="77777777" w:rsidR="005D1FE7" w:rsidRPr="001D1C66" w:rsidRDefault="005D1FE7">
      <w:pPr>
        <w:spacing w:after="0" w:line="240" w:lineRule="auto"/>
        <w:jc w:val="both"/>
        <w:rPr>
          <w:b/>
          <w:sz w:val="14"/>
          <w:szCs w:val="14"/>
          <w:lang w:val="en-US"/>
        </w:rPr>
      </w:pPr>
    </w:p>
    <w:p w14:paraId="39589075" w14:textId="77777777" w:rsidR="005D1FE7" w:rsidRPr="001D1C66" w:rsidRDefault="007C0BCA">
      <w:pPr>
        <w:spacing w:after="0" w:line="276" w:lineRule="auto"/>
        <w:jc w:val="both"/>
        <w:rPr>
          <w:lang w:val="en-US"/>
        </w:rPr>
      </w:pPr>
      <w:r w:rsidRPr="001D1C66">
        <w:rPr>
          <w:lang w:val="en-US"/>
        </w:rPr>
        <w:t xml:space="preserve">The evaluation will use a subset from the same datasets used for training. Representative TC events with relevant collocated data will be selected as evaluation data. Remaining data will be assigned to the training dataset. Evaluation metrics are of two </w:t>
      </w:r>
      <w:proofErr w:type="gramStart"/>
      <w:r w:rsidRPr="001D1C66">
        <w:rPr>
          <w:lang w:val="en-US"/>
        </w:rPr>
        <w:t>types :</w:t>
      </w:r>
      <w:proofErr w:type="gramEnd"/>
    </w:p>
    <w:p w14:paraId="15AAA635" w14:textId="77777777" w:rsidR="005D1FE7" w:rsidRPr="001D1C66" w:rsidRDefault="007C0BCA">
      <w:pPr>
        <w:numPr>
          <w:ilvl w:val="0"/>
          <w:numId w:val="4"/>
        </w:numPr>
        <w:spacing w:after="0" w:line="276" w:lineRule="auto"/>
        <w:jc w:val="both"/>
        <w:rPr>
          <w:sz w:val="20"/>
          <w:szCs w:val="20"/>
          <w:lang w:val="en-US"/>
        </w:rPr>
      </w:pPr>
      <w:r w:rsidRPr="001D1C66">
        <w:rPr>
          <w:lang w:val="en-US"/>
        </w:rPr>
        <w:t xml:space="preserve">Wind </w:t>
      </w:r>
      <w:proofErr w:type="gramStart"/>
      <w:r w:rsidRPr="001D1C66">
        <w:rPr>
          <w:lang w:val="en-US"/>
        </w:rPr>
        <w:t>metrics :</w:t>
      </w:r>
      <w:proofErr w:type="gramEnd"/>
      <w:r w:rsidRPr="001D1C66">
        <w:rPr>
          <w:lang w:val="en-US"/>
        </w:rPr>
        <w:t xml:space="preserve"> intensity spectral score, radius errors, wind profiles, … RMSE, </w:t>
      </w:r>
      <w:proofErr w:type="spellStart"/>
      <w:r w:rsidRPr="001D1C66">
        <w:rPr>
          <w:lang w:val="en-US"/>
        </w:rPr>
        <w:t>wrt</w:t>
      </w:r>
      <w:proofErr w:type="spellEnd"/>
      <w:r w:rsidRPr="001D1C66">
        <w:rPr>
          <w:lang w:val="en-US"/>
        </w:rPr>
        <w:t xml:space="preserve"> SAR, wind direction error </w:t>
      </w:r>
      <w:proofErr w:type="spellStart"/>
      <w:r w:rsidRPr="001D1C66">
        <w:rPr>
          <w:lang w:val="en-US"/>
        </w:rPr>
        <w:t>wrt</w:t>
      </w:r>
      <w:proofErr w:type="spellEnd"/>
      <w:r w:rsidRPr="001D1C66">
        <w:rPr>
          <w:lang w:val="en-US"/>
        </w:rPr>
        <w:t xml:space="preserve"> </w:t>
      </w:r>
      <w:proofErr w:type="spellStart"/>
      <w:r w:rsidRPr="001D1C66">
        <w:rPr>
          <w:lang w:val="en-US"/>
        </w:rPr>
        <w:t>scatterometer</w:t>
      </w:r>
      <w:proofErr w:type="spellEnd"/>
      <w:r w:rsidRPr="001D1C66">
        <w:rPr>
          <w:lang w:val="en-US"/>
        </w:rPr>
        <w:t xml:space="preserve"> and SAR,</w:t>
      </w:r>
    </w:p>
    <w:p w14:paraId="4EB70097" w14:textId="77777777" w:rsidR="005D1FE7" w:rsidRPr="001D1C66" w:rsidRDefault="007C0BCA">
      <w:pPr>
        <w:numPr>
          <w:ilvl w:val="0"/>
          <w:numId w:val="4"/>
        </w:numPr>
        <w:spacing w:after="0" w:line="276" w:lineRule="auto"/>
        <w:jc w:val="both"/>
        <w:rPr>
          <w:sz w:val="20"/>
          <w:szCs w:val="20"/>
          <w:lang w:val="en-US"/>
        </w:rPr>
      </w:pPr>
      <w:r w:rsidRPr="001D1C66">
        <w:rPr>
          <w:lang w:val="en-US"/>
        </w:rPr>
        <w:t>Ocean metrics: scaling laws, RMSE and spectral score for surface waves, surface currents, SSH, SST and SSS signatures in the TC wakes, Brunt-Vaisala parameter and mixed layer depth changes.</w:t>
      </w:r>
    </w:p>
    <w:p w14:paraId="5D9E89AE" w14:textId="77777777" w:rsidR="005D1FE7" w:rsidRPr="001D1C66" w:rsidRDefault="005D1FE7">
      <w:pPr>
        <w:spacing w:after="0" w:line="276" w:lineRule="auto"/>
        <w:jc w:val="both"/>
        <w:rPr>
          <w:lang w:val="en-US"/>
        </w:rPr>
      </w:pPr>
    </w:p>
    <w:p w14:paraId="2614B679" w14:textId="77777777" w:rsidR="005D1FE7" w:rsidRPr="001D1C66" w:rsidRDefault="007C0BCA">
      <w:pPr>
        <w:pStyle w:val="Heading2"/>
        <w:keepNext w:val="0"/>
        <w:keepLines w:val="0"/>
        <w:spacing w:before="0" w:after="0" w:line="276" w:lineRule="auto"/>
        <w:jc w:val="both"/>
        <w:rPr>
          <w:sz w:val="32"/>
          <w:szCs w:val="32"/>
          <w:lang w:val="en-US"/>
        </w:rPr>
      </w:pPr>
      <w:bookmarkStart w:id="26" w:name="_d7qulw8zw7rb" w:colFirst="0" w:colLast="0"/>
      <w:bookmarkEnd w:id="26"/>
      <w:r w:rsidRPr="001D1C66">
        <w:rPr>
          <w:sz w:val="32"/>
          <w:szCs w:val="32"/>
          <w:lang w:val="en-US"/>
        </w:rPr>
        <w:t>Baseline solutions</w:t>
      </w:r>
    </w:p>
    <w:p w14:paraId="03A906C5" w14:textId="77777777" w:rsidR="005D1FE7" w:rsidRPr="001D1C66" w:rsidRDefault="007C0BCA">
      <w:pPr>
        <w:spacing w:after="0" w:line="276" w:lineRule="auto"/>
        <w:jc w:val="both"/>
        <w:rPr>
          <w:lang w:val="en-US"/>
        </w:rPr>
      </w:pPr>
      <w:r w:rsidRPr="001D1C66">
        <w:rPr>
          <w:lang w:val="en-US"/>
        </w:rPr>
        <w:t xml:space="preserve">Baselines will be based on forecasts and </w:t>
      </w:r>
      <w:proofErr w:type="spellStart"/>
      <w:r w:rsidRPr="001D1C66">
        <w:rPr>
          <w:lang w:val="en-US"/>
        </w:rPr>
        <w:t>reanalyses</w:t>
      </w:r>
      <w:proofErr w:type="spellEnd"/>
      <w:r w:rsidRPr="001D1C66">
        <w:rPr>
          <w:lang w:val="en-US"/>
        </w:rPr>
        <w:t xml:space="preserve"> from wind and ocean models:</w:t>
      </w:r>
    </w:p>
    <w:p w14:paraId="067559A2" w14:textId="77777777" w:rsidR="005D1FE7" w:rsidRPr="001D1C66" w:rsidRDefault="007C0BCA">
      <w:pPr>
        <w:numPr>
          <w:ilvl w:val="0"/>
          <w:numId w:val="6"/>
        </w:numPr>
        <w:spacing w:after="0" w:line="276" w:lineRule="auto"/>
        <w:jc w:val="both"/>
        <w:rPr>
          <w:lang w:val="en-US"/>
        </w:rPr>
      </w:pPr>
      <w:r w:rsidRPr="001D1C66">
        <w:rPr>
          <w:lang w:val="en-US"/>
        </w:rPr>
        <w:t>Baselines for wind parameters: MAXSS 1 (see references section below), ERA5, ECMWF forecasts.</w:t>
      </w:r>
    </w:p>
    <w:p w14:paraId="5EFC59D1" w14:textId="77777777" w:rsidR="005D1FE7" w:rsidRPr="001D1C66" w:rsidRDefault="007C0BCA">
      <w:pPr>
        <w:numPr>
          <w:ilvl w:val="0"/>
          <w:numId w:val="6"/>
        </w:numPr>
        <w:spacing w:after="0" w:line="240" w:lineRule="auto"/>
        <w:jc w:val="both"/>
        <w:rPr>
          <w:lang w:val="en-US"/>
        </w:rPr>
      </w:pPr>
      <w:r w:rsidRPr="001D1C66">
        <w:rPr>
          <w:lang w:val="en-US"/>
        </w:rPr>
        <w:t xml:space="preserve">Baselines for ocean parameters: SST, SSS, ocean </w:t>
      </w:r>
      <w:proofErr w:type="spellStart"/>
      <w:r w:rsidRPr="001D1C66">
        <w:rPr>
          <w:lang w:val="en-US"/>
        </w:rPr>
        <w:t>colour</w:t>
      </w:r>
      <w:proofErr w:type="spellEnd"/>
      <w:r w:rsidRPr="001D1C66">
        <w:rPr>
          <w:lang w:val="en-US"/>
        </w:rPr>
        <w:t xml:space="preserve"> merged L4, SSH merged AVISO, </w:t>
      </w:r>
      <w:proofErr w:type="gramStart"/>
      <w:r w:rsidRPr="001D1C66">
        <w:rPr>
          <w:lang w:val="en-US"/>
        </w:rPr>
        <w:t>Interior ocean</w:t>
      </w:r>
      <w:proofErr w:type="gramEnd"/>
      <w:r w:rsidRPr="001D1C66">
        <w:rPr>
          <w:lang w:val="en-US"/>
        </w:rPr>
        <w:t xml:space="preserve"> ARGO profiles and ISAS, Mercator-GLORYS re-analysis</w:t>
      </w:r>
    </w:p>
    <w:p w14:paraId="120E8916" w14:textId="77777777" w:rsidR="005D1FE7" w:rsidRPr="001D1C66" w:rsidRDefault="005D1FE7">
      <w:pPr>
        <w:spacing w:after="0" w:line="240" w:lineRule="auto"/>
        <w:jc w:val="both"/>
        <w:rPr>
          <w:lang w:val="en-US"/>
        </w:rPr>
      </w:pPr>
    </w:p>
    <w:p w14:paraId="52ADC285" w14:textId="77777777" w:rsidR="005D1FE7" w:rsidRPr="001D1C66" w:rsidRDefault="007C0BCA">
      <w:pPr>
        <w:pStyle w:val="Heading2"/>
        <w:keepNext w:val="0"/>
        <w:keepLines w:val="0"/>
        <w:spacing w:before="0" w:after="0" w:line="276" w:lineRule="auto"/>
        <w:rPr>
          <w:sz w:val="32"/>
          <w:szCs w:val="32"/>
          <w:lang w:val="en-US"/>
        </w:rPr>
      </w:pPr>
      <w:bookmarkStart w:id="27" w:name="_5xhdrhf1cnk0" w:colFirst="0" w:colLast="0"/>
      <w:bookmarkEnd w:id="27"/>
      <w:r w:rsidRPr="001D1C66">
        <w:rPr>
          <w:sz w:val="32"/>
          <w:szCs w:val="32"/>
          <w:lang w:val="en-US"/>
        </w:rPr>
        <w:t>References</w:t>
      </w:r>
    </w:p>
    <w:p w14:paraId="6F0C44A0" w14:textId="77777777" w:rsidR="005D1FE7" w:rsidRPr="001D1C66" w:rsidRDefault="007C0BCA">
      <w:pPr>
        <w:spacing w:after="0" w:line="240" w:lineRule="auto"/>
        <w:rPr>
          <w:color w:val="1155CC"/>
          <w:u w:val="single"/>
          <w:lang w:val="en-US"/>
        </w:rPr>
      </w:pPr>
      <w:r w:rsidRPr="001D1C66">
        <w:rPr>
          <w:lang w:val="en-US"/>
        </w:rPr>
        <w:t>MAXSS 1 :</w:t>
      </w:r>
      <w:hyperlink r:id="rId56">
        <w:r w:rsidRPr="001D1C66">
          <w:rPr>
            <w:lang w:val="en-US"/>
          </w:rPr>
          <w:t xml:space="preserve"> </w:t>
        </w:r>
      </w:hyperlink>
      <w:hyperlink r:id="rId57">
        <w:r w:rsidRPr="001D1C66">
          <w:rPr>
            <w:color w:val="1155CC"/>
            <w:u w:val="single"/>
            <w:lang w:val="en-US"/>
          </w:rPr>
          <w:t>https://doi.org/10.12770/35002607-3546-412b-8c5d-9c182a16ffea</w:t>
        </w:r>
      </w:hyperlink>
    </w:p>
    <w:p w14:paraId="44B1A5EF" w14:textId="77777777" w:rsidR="005D1FE7" w:rsidRPr="001D1C66" w:rsidRDefault="007C0BCA">
      <w:pPr>
        <w:spacing w:after="0" w:line="240" w:lineRule="auto"/>
        <w:rPr>
          <w:color w:val="1155CC"/>
          <w:u w:val="single"/>
          <w:lang w:val="en-US"/>
        </w:rPr>
      </w:pPr>
      <w:r w:rsidRPr="001D1C66">
        <w:rPr>
          <w:lang w:val="en-US"/>
        </w:rPr>
        <w:t>MAXSS 2 :</w:t>
      </w:r>
      <w:hyperlink r:id="rId58">
        <w:r w:rsidRPr="001D1C66">
          <w:rPr>
            <w:lang w:val="en-US"/>
          </w:rPr>
          <w:t xml:space="preserve"> </w:t>
        </w:r>
      </w:hyperlink>
      <w:hyperlink r:id="rId59">
        <w:r w:rsidRPr="001D1C66">
          <w:rPr>
            <w:color w:val="1155CC"/>
            <w:u w:val="single"/>
            <w:lang w:val="en-US"/>
          </w:rPr>
          <w:t>https://doi.org/10.12770/447aa88f-0c0b-4607-afe2-9c77e95a14b8</w:t>
        </w:r>
      </w:hyperlink>
    </w:p>
    <w:p w14:paraId="6E37ACBF" w14:textId="77777777" w:rsidR="005D1FE7" w:rsidRPr="001D1C66" w:rsidRDefault="007C0BCA">
      <w:pPr>
        <w:spacing w:after="0" w:line="240" w:lineRule="auto"/>
        <w:rPr>
          <w:color w:val="1155CC"/>
          <w:u w:val="single"/>
          <w:lang w:val="en-US"/>
        </w:rPr>
      </w:pPr>
      <w:r w:rsidRPr="001D1C66">
        <w:rPr>
          <w:lang w:val="en-US"/>
        </w:rPr>
        <w:t>MAXSS 3 :</w:t>
      </w:r>
      <w:hyperlink r:id="rId60">
        <w:r w:rsidRPr="001D1C66">
          <w:rPr>
            <w:lang w:val="en-US"/>
          </w:rPr>
          <w:t xml:space="preserve"> </w:t>
        </w:r>
      </w:hyperlink>
      <w:hyperlink r:id="rId61">
        <w:r w:rsidRPr="001D1C66">
          <w:rPr>
            <w:color w:val="1155CC"/>
            <w:u w:val="single"/>
            <w:lang w:val="en-US"/>
          </w:rPr>
          <w:t>https://doi.org/10.12770/6c56bcde-050f-42eb-92b8-8e882e1f4db9</w:t>
        </w:r>
      </w:hyperlink>
    </w:p>
    <w:p w14:paraId="68EAFCF1" w14:textId="77777777" w:rsidR="005D1FE7" w:rsidRPr="001D1C66" w:rsidRDefault="007C0BCA">
      <w:pPr>
        <w:spacing w:after="0" w:line="240" w:lineRule="auto"/>
        <w:rPr>
          <w:color w:val="1155CC"/>
          <w:u w:val="single"/>
          <w:lang w:val="en-US"/>
        </w:rPr>
      </w:pPr>
      <w:r w:rsidRPr="001D1C66">
        <w:rPr>
          <w:lang w:val="en-US"/>
        </w:rPr>
        <w:t>MAXSS 4 :</w:t>
      </w:r>
      <w:hyperlink r:id="rId62">
        <w:r w:rsidRPr="001D1C66">
          <w:rPr>
            <w:lang w:val="en-US"/>
          </w:rPr>
          <w:t xml:space="preserve"> </w:t>
        </w:r>
      </w:hyperlink>
      <w:hyperlink r:id="rId63">
        <w:r w:rsidRPr="001D1C66">
          <w:rPr>
            <w:color w:val="1155CC"/>
            <w:u w:val="single"/>
            <w:lang w:val="en-US"/>
          </w:rPr>
          <w:t>https://doi.org/10.12770/cc0577e4-55d6-4aa9-a938-b4965be121ab</w:t>
        </w:r>
      </w:hyperlink>
    </w:p>
    <w:p w14:paraId="19F6966D" w14:textId="77777777" w:rsidR="005D1FE7" w:rsidRPr="001D1C66" w:rsidRDefault="007C0BCA">
      <w:pPr>
        <w:pStyle w:val="Title"/>
        <w:spacing w:before="0" w:after="0" w:line="240" w:lineRule="auto"/>
        <w:jc w:val="center"/>
        <w:rPr>
          <w:sz w:val="36"/>
          <w:szCs w:val="36"/>
          <w:lang w:val="en-US"/>
        </w:rPr>
      </w:pPr>
      <w:bookmarkStart w:id="28" w:name="_515tq3vdxtph" w:colFirst="0" w:colLast="0"/>
      <w:bookmarkEnd w:id="28"/>
      <w:r w:rsidRPr="001D1C66">
        <w:rPr>
          <w:sz w:val="36"/>
          <w:szCs w:val="36"/>
          <w:lang w:val="en-US"/>
        </w:rPr>
        <w:lastRenderedPageBreak/>
        <w:t>DC5: Marine Biodiversity Prediction</w:t>
      </w:r>
    </w:p>
    <w:p w14:paraId="23F58427" w14:textId="77777777" w:rsidR="005D1FE7" w:rsidRPr="001D1C66" w:rsidRDefault="007C0BCA">
      <w:pPr>
        <w:pStyle w:val="Heading1"/>
        <w:spacing w:before="200" w:after="0" w:line="240" w:lineRule="auto"/>
        <w:rPr>
          <w:sz w:val="32"/>
          <w:szCs w:val="32"/>
          <w:lang w:val="en-US"/>
        </w:rPr>
      </w:pPr>
      <w:bookmarkStart w:id="29" w:name="_qc3r859cgkea" w:colFirst="0" w:colLast="0"/>
      <w:bookmarkEnd w:id="29"/>
      <w:r w:rsidRPr="001D1C66">
        <w:rPr>
          <w:sz w:val="32"/>
          <w:szCs w:val="32"/>
          <w:lang w:val="en-US"/>
        </w:rPr>
        <w:t>Task description</w:t>
      </w:r>
    </w:p>
    <w:p w14:paraId="1CDB9A9F" w14:textId="77777777" w:rsidR="005D1FE7" w:rsidRPr="001D1C66" w:rsidRDefault="007C0BCA">
      <w:pPr>
        <w:spacing w:after="0" w:line="240" w:lineRule="auto"/>
        <w:jc w:val="both"/>
        <w:rPr>
          <w:lang w:val="en-US"/>
        </w:rPr>
      </w:pPr>
      <w:r w:rsidRPr="001D1C66">
        <w:rPr>
          <w:lang w:val="en-US"/>
        </w:rPr>
        <w:t>The goal is to predict the abundance of multiple taxa (reef fish and plankton) and marine particulate matter across the ocean using socio-environmental predictors (e.g., physical and biogeochemical ocean parameters delivered by operational products, descriptors of the habitats and of socio-economic activities such as fishing pressure). Once tested and validated, using independent observations, the models will be used to extrapolate the spatiotemporal distribution of these taxa in unobserved parts of the ocean.</w:t>
      </w:r>
    </w:p>
    <w:p w14:paraId="2FC7800F" w14:textId="77777777" w:rsidR="005D1FE7" w:rsidRPr="001D1C66" w:rsidRDefault="007C0BCA">
      <w:pPr>
        <w:pStyle w:val="Heading1"/>
        <w:spacing w:before="200" w:after="0" w:line="240" w:lineRule="auto"/>
        <w:rPr>
          <w:sz w:val="32"/>
          <w:szCs w:val="32"/>
          <w:lang w:val="en-US"/>
        </w:rPr>
      </w:pPr>
      <w:bookmarkStart w:id="30" w:name="_1o6330eflksb" w:colFirst="0" w:colLast="0"/>
      <w:bookmarkEnd w:id="30"/>
      <w:r w:rsidRPr="001D1C66">
        <w:rPr>
          <w:sz w:val="32"/>
          <w:szCs w:val="32"/>
          <w:lang w:val="en-US"/>
        </w:rPr>
        <w:t>Training datasets</w:t>
      </w:r>
    </w:p>
    <w:p w14:paraId="13887F11" w14:textId="77777777" w:rsidR="005D1FE7" w:rsidRPr="001D1C66" w:rsidRDefault="007C0BCA">
      <w:pPr>
        <w:spacing w:after="0" w:line="240" w:lineRule="auto"/>
        <w:jc w:val="both"/>
        <w:rPr>
          <w:lang w:val="en-US"/>
        </w:rPr>
      </w:pPr>
      <w:r w:rsidRPr="001D1C66">
        <w:rPr>
          <w:b/>
          <w:lang w:val="en-US"/>
        </w:rPr>
        <w:t xml:space="preserve">Response data: </w:t>
      </w:r>
      <w:r w:rsidRPr="001D1C66">
        <w:rPr>
          <w:lang w:val="en-US"/>
        </w:rPr>
        <w:t>abundance per size class of ~700 reef fish species in 20k surveys, biovolume of ~10 morphotypes of particulate matter at 30k locations, biovolume of ~20 taxa of plankton at 50k locations.</w:t>
      </w:r>
    </w:p>
    <w:p w14:paraId="767F6AD1" w14:textId="77777777" w:rsidR="005D1FE7" w:rsidRPr="001D1C66" w:rsidRDefault="007C0BCA">
      <w:pPr>
        <w:spacing w:after="0" w:line="240" w:lineRule="auto"/>
        <w:jc w:val="both"/>
        <w:rPr>
          <w:b/>
          <w:lang w:val="en-US"/>
        </w:rPr>
        <w:sectPr w:rsidR="005D1FE7" w:rsidRPr="001D1C66">
          <w:type w:val="continuous"/>
          <w:pgSz w:w="11906" w:h="16838"/>
          <w:pgMar w:top="1440" w:right="1440" w:bottom="1440" w:left="992" w:header="720" w:footer="720" w:gutter="0"/>
          <w:cols w:sep="1" w:space="720" w:equalWidth="0">
            <w:col w:w="9473" w:space="0"/>
          </w:cols>
        </w:sectPr>
      </w:pPr>
      <w:r w:rsidRPr="001D1C66">
        <w:rPr>
          <w:b/>
          <w:lang w:val="en-US"/>
        </w:rPr>
        <w:t xml:space="preserve">Predictors: </w:t>
      </w:r>
      <w:r w:rsidRPr="001D1C66">
        <w:rPr>
          <w:lang w:val="en-US"/>
        </w:rPr>
        <w:t>bathymetry (</w:t>
      </w:r>
      <w:hyperlink r:id="rId64">
        <w:r w:rsidRPr="001D1C66">
          <w:rPr>
            <w:color w:val="1155CC"/>
            <w:u w:val="single"/>
            <w:lang w:val="en-US"/>
          </w:rPr>
          <w:t>GEBCO</w:t>
        </w:r>
      </w:hyperlink>
      <w:r w:rsidRPr="001D1C66">
        <w:rPr>
          <w:lang w:val="en-US"/>
        </w:rPr>
        <w:t xml:space="preserve">), </w:t>
      </w:r>
      <w:proofErr w:type="spellStart"/>
      <w:r w:rsidRPr="001D1C66">
        <w:rPr>
          <w:lang w:val="en-US"/>
        </w:rPr>
        <w:t>climatologies</w:t>
      </w:r>
      <w:proofErr w:type="spellEnd"/>
      <w:r w:rsidRPr="001D1C66">
        <w:rPr>
          <w:lang w:val="en-US"/>
        </w:rPr>
        <w:t xml:space="preserve"> of environmental variables (</w:t>
      </w:r>
      <w:hyperlink r:id="rId65">
        <w:r w:rsidRPr="001D1C66">
          <w:rPr>
            <w:color w:val="1155CC"/>
            <w:u w:val="single"/>
            <w:lang w:val="en-US"/>
          </w:rPr>
          <w:t>World Ocean Atlas</w:t>
        </w:r>
      </w:hyperlink>
      <w:r w:rsidRPr="001D1C66">
        <w:rPr>
          <w:lang w:val="en-US"/>
        </w:rPr>
        <w:t>), standard resolution satellite data (</w:t>
      </w:r>
      <w:hyperlink r:id="rId66">
        <w:r w:rsidRPr="001D1C66">
          <w:rPr>
            <w:color w:val="1155CC"/>
            <w:u w:val="single"/>
            <w:lang w:val="en-US"/>
          </w:rPr>
          <w:t xml:space="preserve">CMEMS L4 ocean </w:t>
        </w:r>
        <w:proofErr w:type="spellStart"/>
        <w:r w:rsidRPr="001D1C66">
          <w:rPr>
            <w:color w:val="1155CC"/>
            <w:u w:val="single"/>
            <w:lang w:val="en-US"/>
          </w:rPr>
          <w:t>colour</w:t>
        </w:r>
        <w:proofErr w:type="spellEnd"/>
      </w:hyperlink>
      <w:r w:rsidRPr="001D1C66">
        <w:rPr>
          <w:lang w:val="en-US"/>
        </w:rPr>
        <w:t xml:space="preserve">, </w:t>
      </w:r>
      <w:hyperlink r:id="rId67">
        <w:r w:rsidRPr="001D1C66">
          <w:rPr>
            <w:color w:val="1155CC"/>
            <w:u w:val="single"/>
            <w:lang w:val="en-US"/>
          </w:rPr>
          <w:t>CMEMS L4 physics</w:t>
        </w:r>
      </w:hyperlink>
      <w:r w:rsidRPr="001D1C66">
        <w:rPr>
          <w:lang w:val="en-US"/>
        </w:rPr>
        <w:t xml:space="preserve">), ocean </w:t>
      </w:r>
      <w:proofErr w:type="spellStart"/>
      <w:r w:rsidRPr="001D1C66">
        <w:rPr>
          <w:lang w:val="en-US"/>
        </w:rPr>
        <w:t>reanalyses</w:t>
      </w:r>
      <w:proofErr w:type="spellEnd"/>
      <w:r w:rsidRPr="001D1C66">
        <w:rPr>
          <w:lang w:val="en-US"/>
        </w:rPr>
        <w:t xml:space="preserve"> ([</w:t>
      </w:r>
      <w:hyperlink r:id="rId68">
        <w:r w:rsidRPr="001D1C66">
          <w:rPr>
            <w:color w:val="1155CC"/>
            <w:u w:val="single"/>
            <w:lang w:val="en-US"/>
          </w:rPr>
          <w:t>GLORYS]</w:t>
        </w:r>
      </w:hyperlink>
      <w:r w:rsidRPr="001D1C66">
        <w:rPr>
          <w:lang w:val="en-US"/>
        </w:rPr>
        <w:t>), high resolution satellite images (Sentinel-1 and 2), possibly high resolution biogeochemical model outputs (</w:t>
      </w:r>
      <w:hyperlink r:id="rId69">
        <w:r w:rsidRPr="001D1C66">
          <w:rPr>
            <w:color w:val="1155CC"/>
            <w:u w:val="single"/>
            <w:lang w:val="en-US"/>
          </w:rPr>
          <w:t>CMEMS PISCES</w:t>
        </w:r>
      </w:hyperlink>
      <w:r w:rsidRPr="001D1C66">
        <w:rPr>
          <w:lang w:val="en-US"/>
        </w:rPr>
        <w:t>)</w:t>
      </w:r>
    </w:p>
    <w:p w14:paraId="1131C43F" w14:textId="77777777" w:rsidR="005D1FE7" w:rsidRPr="001D1C66" w:rsidRDefault="007C0BCA">
      <w:pPr>
        <w:pStyle w:val="Heading1"/>
        <w:spacing w:before="200" w:after="0" w:line="240" w:lineRule="auto"/>
        <w:ind w:left="-425"/>
        <w:rPr>
          <w:sz w:val="32"/>
          <w:szCs w:val="32"/>
          <w:lang w:val="en-US"/>
        </w:rPr>
        <w:sectPr w:rsidR="005D1FE7" w:rsidRPr="001D1C66">
          <w:type w:val="continuous"/>
          <w:pgSz w:w="11906" w:h="16838"/>
          <w:pgMar w:top="1440" w:right="1440" w:bottom="1440" w:left="1440" w:header="720" w:footer="720" w:gutter="0"/>
          <w:cols w:num="2" w:space="720" w:equalWidth="0">
            <w:col w:w="4152" w:space="720"/>
            <w:col w:w="4152" w:space="0"/>
          </w:cols>
        </w:sectPr>
      </w:pPr>
      <w:bookmarkStart w:id="31" w:name="_j8l6gwh2jphh" w:colFirst="0" w:colLast="0"/>
      <w:bookmarkEnd w:id="31"/>
      <w:r w:rsidRPr="001D1C66">
        <w:rPr>
          <w:sz w:val="32"/>
          <w:szCs w:val="32"/>
          <w:lang w:val="en-US"/>
        </w:rPr>
        <w:t>Evaluation metrics / data</w:t>
      </w:r>
    </w:p>
    <w:p w14:paraId="3D426327" w14:textId="77777777" w:rsidR="005D1FE7" w:rsidRPr="001D1C66" w:rsidRDefault="007C0BCA">
      <w:pPr>
        <w:pBdr>
          <w:top w:val="nil"/>
          <w:left w:val="nil"/>
          <w:bottom w:val="nil"/>
          <w:right w:val="nil"/>
          <w:between w:val="nil"/>
        </w:pBdr>
        <w:spacing w:after="80" w:line="276" w:lineRule="auto"/>
        <w:ind w:left="-360"/>
        <w:jc w:val="both"/>
        <w:rPr>
          <w:lang w:val="en-US"/>
        </w:rPr>
      </w:pPr>
      <w:r w:rsidRPr="001D1C66">
        <w:rPr>
          <w:lang w:val="en-US"/>
        </w:rPr>
        <w:t>The response variables have distributions with very long tails (rare occurrences of large values) which make usual regression metrics (e.g. R2) inappropriate. L1 or L2 loss on log transformed data will be used instead, for a given target.</w:t>
      </w:r>
    </w:p>
    <w:p w14:paraId="36E2A6D6" w14:textId="77777777" w:rsidR="005D1FE7" w:rsidRPr="001D1C66" w:rsidRDefault="007C0BCA">
      <w:pPr>
        <w:pBdr>
          <w:top w:val="nil"/>
          <w:left w:val="nil"/>
          <w:bottom w:val="nil"/>
          <w:right w:val="nil"/>
          <w:between w:val="nil"/>
        </w:pBdr>
        <w:spacing w:after="80" w:line="276" w:lineRule="auto"/>
        <w:ind w:left="-360"/>
        <w:jc w:val="both"/>
        <w:rPr>
          <w:b/>
          <w:lang w:val="en-US"/>
        </w:rPr>
      </w:pPr>
      <w:r w:rsidRPr="001D1C66">
        <w:rPr>
          <w:lang w:val="en-US"/>
        </w:rPr>
        <w:t>To define the metric for all targets, micro and macro averages will be used, to also consider targets of low abundance.</w:t>
      </w:r>
      <w:r w:rsidRPr="001D1C66">
        <w:rPr>
          <w:lang w:val="en-US"/>
        </w:rPr>
        <w:br w:type="column"/>
      </w:r>
    </w:p>
    <w:p w14:paraId="30272726" w14:textId="77777777" w:rsidR="005D1FE7" w:rsidRPr="001D1C66" w:rsidRDefault="007C0BCA">
      <w:pPr>
        <w:pBdr>
          <w:top w:val="nil"/>
          <w:left w:val="nil"/>
          <w:bottom w:val="nil"/>
          <w:right w:val="nil"/>
          <w:between w:val="nil"/>
        </w:pBdr>
        <w:spacing w:after="80" w:line="276" w:lineRule="auto"/>
        <w:jc w:val="both"/>
        <w:rPr>
          <w:lang w:val="en-US"/>
        </w:rPr>
        <w:sectPr w:rsidR="005D1FE7" w:rsidRPr="001D1C66">
          <w:type w:val="continuous"/>
          <w:pgSz w:w="11906" w:h="16838"/>
          <w:pgMar w:top="1440" w:right="1440" w:bottom="1440" w:left="1440" w:header="720" w:footer="720" w:gutter="0"/>
          <w:cols w:num="2" w:sep="1" w:space="720" w:equalWidth="0">
            <w:col w:w="4152" w:space="720"/>
            <w:col w:w="4152" w:space="0"/>
          </w:cols>
        </w:sectPr>
      </w:pPr>
      <w:r w:rsidRPr="001D1C66">
        <w:rPr>
          <w:b/>
          <w:lang w:val="en-US"/>
        </w:rPr>
        <w:t xml:space="preserve">Data:  </w:t>
      </w:r>
      <w:r w:rsidRPr="001D1C66">
        <w:rPr>
          <w:lang w:val="en-US"/>
        </w:rPr>
        <w:t xml:space="preserve">For reef fish, data from 2006 to 2023 will be used to train the models while the 2024-2025 surveys will constitute independent evaluation datasets. For particulate matter and plankton, an evaluation dataset as independent of the training set as possible will be constructed by clustering observations in lat., </w:t>
      </w:r>
      <w:proofErr w:type="spellStart"/>
      <w:r w:rsidRPr="001D1C66">
        <w:rPr>
          <w:lang w:val="en-US"/>
        </w:rPr>
        <w:t>lon</w:t>
      </w:r>
      <w:proofErr w:type="spellEnd"/>
      <w:r w:rsidRPr="001D1C66">
        <w:rPr>
          <w:lang w:val="en-US"/>
        </w:rPr>
        <w:t>., time space.</w:t>
      </w:r>
    </w:p>
    <w:p w14:paraId="6915BA9D" w14:textId="77777777" w:rsidR="005D1FE7" w:rsidRPr="001D1C66" w:rsidRDefault="007C0BCA">
      <w:pPr>
        <w:pStyle w:val="Heading1"/>
        <w:spacing w:before="200" w:after="0" w:line="240" w:lineRule="auto"/>
        <w:ind w:left="-425"/>
        <w:rPr>
          <w:sz w:val="32"/>
          <w:szCs w:val="32"/>
          <w:lang w:val="en-US"/>
        </w:rPr>
      </w:pPr>
      <w:bookmarkStart w:id="32" w:name="_htdk0vhcd7fg" w:colFirst="0" w:colLast="0"/>
      <w:bookmarkEnd w:id="32"/>
      <w:r w:rsidRPr="001D1C66">
        <w:rPr>
          <w:sz w:val="32"/>
          <w:szCs w:val="32"/>
          <w:lang w:val="en-US"/>
        </w:rPr>
        <w:t>Baseline solutions</w:t>
      </w:r>
    </w:p>
    <w:p w14:paraId="01A502C3" w14:textId="77777777" w:rsidR="005D1FE7" w:rsidRPr="001D1C66" w:rsidRDefault="007C0BCA">
      <w:pPr>
        <w:spacing w:after="0" w:line="240" w:lineRule="auto"/>
        <w:ind w:left="-425"/>
        <w:jc w:val="both"/>
        <w:rPr>
          <w:lang w:val="en-US"/>
        </w:rPr>
      </w:pPr>
      <w:r w:rsidRPr="001D1C66">
        <w:rPr>
          <w:lang w:val="en-US"/>
        </w:rPr>
        <w:t>The baseline solutions are classical machine-learning based models (e.g. gradient boosted trees, random forest) fitted (</w:t>
      </w:r>
      <w:proofErr w:type="spellStart"/>
      <w:r w:rsidRPr="001D1C66">
        <w:rPr>
          <w:lang w:val="en-US"/>
        </w:rPr>
        <w:t>i</w:t>
      </w:r>
      <w:proofErr w:type="spellEnd"/>
      <w:r w:rsidRPr="001D1C66">
        <w:rPr>
          <w:lang w:val="en-US"/>
        </w:rPr>
        <w:t>) on local observations (not at the seascape level), and (ii) per individual target (not in a multivariate way).</w:t>
      </w:r>
    </w:p>
    <w:p w14:paraId="3267B1A2" w14:textId="77777777" w:rsidR="005D1FE7" w:rsidRPr="001D1C66" w:rsidRDefault="007C0BCA">
      <w:pPr>
        <w:numPr>
          <w:ilvl w:val="0"/>
          <w:numId w:val="1"/>
        </w:numPr>
        <w:spacing w:after="0" w:line="240" w:lineRule="auto"/>
        <w:ind w:left="141" w:hanging="425"/>
        <w:jc w:val="both"/>
        <w:rPr>
          <w:lang w:val="en-US"/>
        </w:rPr>
      </w:pPr>
      <w:hyperlink r:id="rId70">
        <w:r w:rsidRPr="001D1C66">
          <w:rPr>
            <w:color w:val="1155CC"/>
            <w:u w:val="single"/>
            <w:lang w:val="en-US"/>
          </w:rPr>
          <w:t>code for Drago et al 2022</w:t>
        </w:r>
      </w:hyperlink>
      <w:r w:rsidRPr="001D1C66">
        <w:rPr>
          <w:lang w:val="en-US"/>
        </w:rPr>
        <w:t>: modelling of plankton biomass.</w:t>
      </w:r>
    </w:p>
    <w:p w14:paraId="4F164F92" w14:textId="77777777" w:rsidR="005D1FE7" w:rsidRPr="001D1C66" w:rsidRDefault="007C0BCA">
      <w:pPr>
        <w:numPr>
          <w:ilvl w:val="0"/>
          <w:numId w:val="1"/>
        </w:numPr>
        <w:spacing w:after="0" w:line="240" w:lineRule="auto"/>
        <w:ind w:left="141" w:hanging="425"/>
        <w:jc w:val="both"/>
        <w:rPr>
          <w:lang w:val="en-US"/>
        </w:rPr>
      </w:pPr>
      <w:hyperlink r:id="rId71">
        <w:r w:rsidRPr="001D1C66">
          <w:rPr>
            <w:color w:val="1155CC"/>
            <w:u w:val="single"/>
            <w:lang w:val="en-US"/>
          </w:rPr>
          <w:t>code for Haute et al (in prep)</w:t>
        </w:r>
      </w:hyperlink>
      <w:r w:rsidRPr="001D1C66">
        <w:rPr>
          <w:lang w:val="en-US"/>
        </w:rPr>
        <w:t>: modelling of fish abundance.</w:t>
      </w:r>
    </w:p>
    <w:p w14:paraId="25F77077" w14:textId="77777777" w:rsidR="005D1FE7" w:rsidRDefault="007C0BCA">
      <w:pPr>
        <w:pStyle w:val="Heading1"/>
        <w:spacing w:before="200" w:after="200" w:line="240" w:lineRule="auto"/>
        <w:ind w:left="-425"/>
        <w:rPr>
          <w:sz w:val="32"/>
          <w:szCs w:val="32"/>
        </w:rPr>
        <w:sectPr w:rsidR="005D1FE7">
          <w:type w:val="continuous"/>
          <w:pgSz w:w="11906" w:h="16838"/>
          <w:pgMar w:top="1440" w:right="1440" w:bottom="1440" w:left="1440" w:header="720" w:footer="720" w:gutter="0"/>
          <w:cols w:space="720"/>
        </w:sectPr>
      </w:pPr>
      <w:bookmarkStart w:id="33" w:name="_t1u9xelxth80" w:colFirst="0" w:colLast="0"/>
      <w:bookmarkEnd w:id="33"/>
      <w:proofErr w:type="spellStart"/>
      <w:r>
        <w:rPr>
          <w:sz w:val="32"/>
          <w:szCs w:val="32"/>
        </w:rPr>
        <w:t>References</w:t>
      </w:r>
      <w:proofErr w:type="spellEnd"/>
    </w:p>
    <w:p w14:paraId="20A24DFD" w14:textId="77777777" w:rsidR="005D1FE7" w:rsidRDefault="007C0BCA">
      <w:pPr>
        <w:numPr>
          <w:ilvl w:val="0"/>
          <w:numId w:val="2"/>
        </w:numPr>
        <w:pBdr>
          <w:top w:val="nil"/>
          <w:left w:val="nil"/>
          <w:bottom w:val="nil"/>
          <w:right w:val="nil"/>
          <w:between w:val="nil"/>
        </w:pBdr>
        <w:spacing w:after="0" w:line="276" w:lineRule="auto"/>
        <w:ind w:left="0"/>
        <w:jc w:val="both"/>
      </w:pPr>
      <w:r>
        <w:rPr>
          <w:color w:val="1155CC"/>
          <w:u w:val="single"/>
        </w:rPr>
        <w:t>Clements et al (</w:t>
      </w:r>
      <w:hyperlink r:id="rId72">
        <w:r>
          <w:rPr>
            <w:color w:val="1155CC"/>
            <w:u w:val="single"/>
          </w:rPr>
          <w:t>2022</w:t>
        </w:r>
      </w:hyperlink>
      <w:r>
        <w:rPr>
          <w:color w:val="1155CC"/>
          <w:u w:val="single"/>
        </w:rPr>
        <w:t>)</w:t>
      </w:r>
    </w:p>
    <w:p w14:paraId="0D96A4B3" w14:textId="77777777" w:rsidR="005D1FE7" w:rsidRDefault="007C0BCA">
      <w:pPr>
        <w:numPr>
          <w:ilvl w:val="0"/>
          <w:numId w:val="2"/>
        </w:numPr>
        <w:pBdr>
          <w:top w:val="nil"/>
          <w:left w:val="nil"/>
          <w:bottom w:val="nil"/>
          <w:right w:val="nil"/>
          <w:between w:val="nil"/>
        </w:pBdr>
        <w:spacing w:after="0" w:line="276" w:lineRule="auto"/>
        <w:ind w:left="0"/>
        <w:jc w:val="both"/>
      </w:pPr>
      <w:r>
        <w:rPr>
          <w:color w:val="1155CC"/>
          <w:u w:val="single"/>
        </w:rPr>
        <w:t>Drago et al (</w:t>
      </w:r>
      <w:hyperlink r:id="rId73">
        <w:r>
          <w:rPr>
            <w:color w:val="1155CC"/>
            <w:u w:val="single"/>
          </w:rPr>
          <w:t>2022</w:t>
        </w:r>
      </w:hyperlink>
      <w:r>
        <w:rPr>
          <w:color w:val="1155CC"/>
          <w:u w:val="single"/>
        </w:rPr>
        <w:t>)</w:t>
      </w:r>
    </w:p>
    <w:p w14:paraId="67392CEF" w14:textId="77777777" w:rsidR="005D1FE7" w:rsidRDefault="007C0BCA">
      <w:pPr>
        <w:numPr>
          <w:ilvl w:val="0"/>
          <w:numId w:val="2"/>
        </w:numPr>
        <w:pBdr>
          <w:top w:val="nil"/>
          <w:left w:val="nil"/>
          <w:bottom w:val="nil"/>
          <w:right w:val="nil"/>
          <w:between w:val="nil"/>
        </w:pBdr>
        <w:spacing w:after="0" w:line="276" w:lineRule="auto"/>
        <w:ind w:left="425"/>
        <w:jc w:val="both"/>
      </w:pPr>
      <w:proofErr w:type="spellStart"/>
      <w:r>
        <w:rPr>
          <w:color w:val="1155CC"/>
          <w:u w:val="single"/>
        </w:rPr>
        <w:t>Kaneko</w:t>
      </w:r>
      <w:proofErr w:type="spellEnd"/>
      <w:r>
        <w:rPr>
          <w:color w:val="1155CC"/>
          <w:u w:val="single"/>
        </w:rPr>
        <w:t xml:space="preserve"> et al (</w:t>
      </w:r>
      <w:hyperlink r:id="rId74">
        <w:r>
          <w:rPr>
            <w:color w:val="1155CC"/>
            <w:u w:val="single"/>
          </w:rPr>
          <w:t>2023</w:t>
        </w:r>
      </w:hyperlink>
      <w:r>
        <w:rPr>
          <w:color w:val="1155CC"/>
          <w:u w:val="single"/>
        </w:rPr>
        <w:t>)</w:t>
      </w:r>
    </w:p>
    <w:p w14:paraId="177DB8B9" w14:textId="77777777" w:rsidR="005D1FE7" w:rsidRDefault="007C0BCA">
      <w:pPr>
        <w:numPr>
          <w:ilvl w:val="0"/>
          <w:numId w:val="2"/>
        </w:numPr>
        <w:pBdr>
          <w:top w:val="nil"/>
          <w:left w:val="nil"/>
          <w:bottom w:val="nil"/>
          <w:right w:val="nil"/>
          <w:between w:val="nil"/>
        </w:pBdr>
        <w:spacing w:after="0" w:line="276" w:lineRule="auto"/>
        <w:ind w:left="425"/>
        <w:jc w:val="both"/>
        <w:sectPr w:rsidR="005D1FE7">
          <w:type w:val="continuous"/>
          <w:pgSz w:w="11906" w:h="16838"/>
          <w:pgMar w:top="1440" w:right="1440" w:bottom="1440" w:left="1440" w:header="720" w:footer="720" w:gutter="0"/>
          <w:cols w:num="2" w:sep="1" w:space="720" w:equalWidth="0">
            <w:col w:w="4152" w:space="720"/>
            <w:col w:w="4152" w:space="0"/>
          </w:cols>
        </w:sectPr>
      </w:pPr>
      <w:r>
        <w:rPr>
          <w:color w:val="1155CC"/>
          <w:u w:val="single"/>
        </w:rPr>
        <w:t>Schickele et al (</w:t>
      </w:r>
      <w:hyperlink r:id="rId75">
        <w:r>
          <w:rPr>
            <w:color w:val="1155CC"/>
            <w:u w:val="single"/>
          </w:rPr>
          <w:t>2024</w:t>
        </w:r>
      </w:hyperlink>
      <w:r>
        <w:rPr>
          <w:color w:val="1155CC"/>
          <w:u w:val="single"/>
        </w:rPr>
        <w:t>)</w:t>
      </w:r>
    </w:p>
    <w:p w14:paraId="4D245A43" w14:textId="77777777" w:rsidR="005D1FE7" w:rsidRDefault="005D1FE7">
      <w:pPr>
        <w:spacing w:after="0" w:line="360" w:lineRule="auto"/>
        <w:jc w:val="both"/>
        <w:sectPr w:rsidR="005D1FE7">
          <w:type w:val="continuous"/>
          <w:pgSz w:w="11906" w:h="16838"/>
          <w:pgMar w:top="1440" w:right="1440" w:bottom="1440" w:left="1440" w:header="720" w:footer="720" w:gutter="0"/>
          <w:cols w:sep="1" w:space="720" w:equalWidth="0">
            <w:col w:w="9025" w:space="0"/>
          </w:cols>
        </w:sectPr>
      </w:pPr>
    </w:p>
    <w:p w14:paraId="06A79A01" w14:textId="77777777" w:rsidR="005D1FE7" w:rsidRDefault="007C0BCA">
      <w:pPr>
        <w:jc w:val="center"/>
        <w:rPr>
          <w:b/>
          <w:color w:val="3C4043"/>
          <w:sz w:val="40"/>
          <w:szCs w:val="40"/>
        </w:rPr>
      </w:pPr>
      <w:r>
        <w:rPr>
          <w:b/>
          <w:color w:val="3C4043"/>
          <w:sz w:val="40"/>
          <w:szCs w:val="40"/>
        </w:rPr>
        <w:lastRenderedPageBreak/>
        <w:t>Appendice B</w:t>
      </w:r>
    </w:p>
    <w:p w14:paraId="66CBCDC9" w14:textId="77777777" w:rsidR="005D1FE7" w:rsidRDefault="005D1FE7">
      <w:pPr>
        <w:jc w:val="center"/>
        <w:rPr>
          <w:b/>
          <w:color w:val="3C4043"/>
          <w:sz w:val="40"/>
          <w:szCs w:val="40"/>
        </w:rPr>
      </w:pPr>
    </w:p>
    <w:p w14:paraId="33A2856A" w14:textId="77777777" w:rsidR="005D1FE7" w:rsidRPr="001D1C66" w:rsidRDefault="007C0BCA">
      <w:pPr>
        <w:jc w:val="center"/>
        <w:rPr>
          <w:b/>
          <w:color w:val="3C4043"/>
          <w:sz w:val="40"/>
          <w:szCs w:val="40"/>
          <w:lang w:val="en-US"/>
        </w:rPr>
      </w:pPr>
      <w:r w:rsidRPr="001D1C66">
        <w:rPr>
          <w:b/>
          <w:color w:val="3C4043"/>
          <w:sz w:val="40"/>
          <w:szCs w:val="40"/>
          <w:lang w:val="en-US"/>
        </w:rPr>
        <w:t>Submission templates in French and English</w:t>
      </w:r>
    </w:p>
    <w:p w14:paraId="7CE514D6" w14:textId="77777777" w:rsidR="005D1FE7" w:rsidRPr="001D1C66" w:rsidRDefault="007C0BCA">
      <w:pPr>
        <w:jc w:val="center"/>
        <w:rPr>
          <w:b/>
          <w:color w:val="3C4043"/>
          <w:sz w:val="26"/>
          <w:szCs w:val="26"/>
          <w:lang w:val="en-US"/>
        </w:rPr>
        <w:sectPr w:rsidR="005D1FE7" w:rsidRPr="001D1C66">
          <w:pgSz w:w="11906" w:h="16838"/>
          <w:pgMar w:top="1417" w:right="1417" w:bottom="1417" w:left="1417" w:header="708" w:footer="708" w:gutter="0"/>
          <w:cols w:space="720"/>
        </w:sectPr>
      </w:pPr>
      <w:r w:rsidRPr="001D1C66">
        <w:rPr>
          <w:color w:val="3C4043"/>
          <w:sz w:val="34"/>
          <w:szCs w:val="34"/>
          <w:lang w:val="en-US"/>
        </w:rPr>
        <w:t xml:space="preserve">The docx version of the templates are available here: </w:t>
      </w:r>
      <w:hyperlink r:id="rId76">
        <w:r w:rsidRPr="001D1C66">
          <w:rPr>
            <w:color w:val="1155CC"/>
            <w:sz w:val="20"/>
            <w:szCs w:val="20"/>
            <w:u w:val="single"/>
            <w:lang w:val="en-US"/>
          </w:rPr>
          <w:t>https://www.ocean-climat.fr/Le-PPR/Actualites/Intelligence-artificielle-Appel-a-postdoc-et-data-challenges</w:t>
        </w:r>
      </w:hyperlink>
      <w:hyperlink r:id="rId77">
        <w:r w:rsidRPr="001D1C66">
          <w:rPr>
            <w:b/>
            <w:color w:val="1155CC"/>
            <w:sz w:val="26"/>
            <w:szCs w:val="26"/>
            <w:u w:val="single"/>
            <w:lang w:val="en-US"/>
          </w:rPr>
          <w:t xml:space="preserve"> </w:t>
        </w:r>
      </w:hyperlink>
    </w:p>
    <w:p w14:paraId="7B5D5411" w14:textId="77777777" w:rsidR="005D1FE7" w:rsidRPr="001D1C66" w:rsidRDefault="005D1FE7">
      <w:pPr>
        <w:rPr>
          <w:b/>
          <w:color w:val="3C4043"/>
          <w:sz w:val="28"/>
          <w:szCs w:val="28"/>
          <w:lang w:val="en-US"/>
        </w:rPr>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40"/>
      </w:tblGrid>
      <w:tr w:rsidR="005D1FE7" w14:paraId="062A0422" w14:textId="77777777">
        <w:trPr>
          <w:trHeight w:val="990"/>
        </w:trPr>
        <w:tc>
          <w:tcPr>
            <w:tcW w:w="2790" w:type="dxa"/>
            <w:shd w:val="clear" w:color="auto" w:fill="auto"/>
            <w:tcMar>
              <w:top w:w="100" w:type="dxa"/>
              <w:left w:w="100" w:type="dxa"/>
              <w:bottom w:w="100" w:type="dxa"/>
              <w:right w:w="100" w:type="dxa"/>
            </w:tcMar>
            <w:vAlign w:val="center"/>
          </w:tcPr>
          <w:p w14:paraId="466F19D2" w14:textId="77777777" w:rsidR="005D1FE7" w:rsidRDefault="007C0BCA">
            <w:pPr>
              <w:widowControl w:val="0"/>
              <w:pBdr>
                <w:top w:val="nil"/>
                <w:left w:val="nil"/>
                <w:bottom w:val="nil"/>
                <w:right w:val="nil"/>
                <w:between w:val="nil"/>
              </w:pBdr>
              <w:spacing w:after="0" w:line="240" w:lineRule="auto"/>
              <w:rPr>
                <w:b/>
              </w:rPr>
            </w:pPr>
            <w:r>
              <w:rPr>
                <w:b/>
              </w:rPr>
              <w:t>Titre du sujet de postdoc</w:t>
            </w:r>
          </w:p>
        </w:tc>
        <w:tc>
          <w:tcPr>
            <w:tcW w:w="6240" w:type="dxa"/>
            <w:shd w:val="clear" w:color="auto" w:fill="auto"/>
            <w:tcMar>
              <w:top w:w="100" w:type="dxa"/>
              <w:left w:w="100" w:type="dxa"/>
              <w:bottom w:w="100" w:type="dxa"/>
              <w:right w:w="100" w:type="dxa"/>
            </w:tcMar>
            <w:vAlign w:val="center"/>
          </w:tcPr>
          <w:p w14:paraId="2F3E5AB1" w14:textId="77777777" w:rsidR="005D1FE7" w:rsidRDefault="005D1FE7">
            <w:pPr>
              <w:widowControl w:val="0"/>
              <w:pBdr>
                <w:top w:val="nil"/>
                <w:left w:val="nil"/>
                <w:bottom w:val="nil"/>
                <w:right w:val="nil"/>
                <w:between w:val="nil"/>
              </w:pBdr>
              <w:spacing w:after="0" w:line="240" w:lineRule="auto"/>
              <w:rPr>
                <w:b/>
                <w:color w:val="3C4043"/>
              </w:rPr>
            </w:pPr>
          </w:p>
        </w:tc>
      </w:tr>
      <w:tr w:rsidR="005D1FE7" w14:paraId="0E192064" w14:textId="77777777">
        <w:tc>
          <w:tcPr>
            <w:tcW w:w="2790" w:type="dxa"/>
            <w:shd w:val="clear" w:color="auto" w:fill="auto"/>
            <w:tcMar>
              <w:top w:w="100" w:type="dxa"/>
              <w:left w:w="100" w:type="dxa"/>
              <w:bottom w:w="100" w:type="dxa"/>
              <w:right w:w="100" w:type="dxa"/>
            </w:tcMar>
            <w:vAlign w:val="center"/>
          </w:tcPr>
          <w:p w14:paraId="14ED38F0" w14:textId="77777777" w:rsidR="005D1FE7" w:rsidRDefault="007C0BCA">
            <w:pPr>
              <w:widowControl w:val="0"/>
              <w:pBdr>
                <w:top w:val="nil"/>
                <w:left w:val="nil"/>
                <w:bottom w:val="nil"/>
                <w:right w:val="nil"/>
                <w:between w:val="nil"/>
              </w:pBdr>
              <w:spacing w:after="0" w:line="240" w:lineRule="auto"/>
            </w:pPr>
            <w:r>
              <w:rPr>
                <w:b/>
              </w:rPr>
              <w:t xml:space="preserve">Laboratoire(s) d’accueil </w:t>
            </w:r>
            <w:r>
              <w:t>(si 2 laboratoires, précisez la durée dans chacun)</w:t>
            </w:r>
          </w:p>
        </w:tc>
        <w:tc>
          <w:tcPr>
            <w:tcW w:w="6240" w:type="dxa"/>
            <w:shd w:val="clear" w:color="auto" w:fill="auto"/>
            <w:tcMar>
              <w:top w:w="100" w:type="dxa"/>
              <w:left w:w="100" w:type="dxa"/>
              <w:bottom w:w="100" w:type="dxa"/>
              <w:right w:w="100" w:type="dxa"/>
            </w:tcMar>
            <w:vAlign w:val="center"/>
          </w:tcPr>
          <w:p w14:paraId="6BAE0595" w14:textId="77777777" w:rsidR="005D1FE7" w:rsidRDefault="005D1FE7">
            <w:pPr>
              <w:widowControl w:val="0"/>
              <w:pBdr>
                <w:top w:val="nil"/>
                <w:left w:val="nil"/>
                <w:bottom w:val="nil"/>
                <w:right w:val="nil"/>
                <w:between w:val="nil"/>
              </w:pBdr>
              <w:spacing w:after="0" w:line="240" w:lineRule="auto"/>
              <w:rPr>
                <w:b/>
                <w:color w:val="3C4043"/>
              </w:rPr>
            </w:pPr>
          </w:p>
        </w:tc>
      </w:tr>
      <w:tr w:rsidR="005D1FE7" w14:paraId="177E1AC5" w14:textId="77777777">
        <w:tc>
          <w:tcPr>
            <w:tcW w:w="2790" w:type="dxa"/>
            <w:shd w:val="clear" w:color="auto" w:fill="auto"/>
            <w:tcMar>
              <w:top w:w="100" w:type="dxa"/>
              <w:left w:w="100" w:type="dxa"/>
              <w:bottom w:w="100" w:type="dxa"/>
              <w:right w:w="100" w:type="dxa"/>
            </w:tcMar>
            <w:vAlign w:val="center"/>
          </w:tcPr>
          <w:p w14:paraId="74FC4829" w14:textId="77777777" w:rsidR="005D1FE7" w:rsidRDefault="007C0BCA">
            <w:pPr>
              <w:widowControl w:val="0"/>
              <w:pBdr>
                <w:top w:val="nil"/>
                <w:left w:val="nil"/>
                <w:bottom w:val="nil"/>
                <w:right w:val="nil"/>
                <w:between w:val="nil"/>
              </w:pBdr>
              <w:spacing w:after="0" w:line="240" w:lineRule="auto"/>
              <w:rPr>
                <w:b/>
              </w:rPr>
            </w:pPr>
            <w:r>
              <w:rPr>
                <w:b/>
              </w:rPr>
              <w:t>Organisme porteur du postdoctorat et contact administratif</w:t>
            </w:r>
          </w:p>
        </w:tc>
        <w:tc>
          <w:tcPr>
            <w:tcW w:w="6240" w:type="dxa"/>
            <w:shd w:val="clear" w:color="auto" w:fill="auto"/>
            <w:tcMar>
              <w:top w:w="100" w:type="dxa"/>
              <w:left w:w="100" w:type="dxa"/>
              <w:bottom w:w="100" w:type="dxa"/>
              <w:right w:w="100" w:type="dxa"/>
            </w:tcMar>
            <w:vAlign w:val="center"/>
          </w:tcPr>
          <w:p w14:paraId="0D6930B4" w14:textId="77777777" w:rsidR="005D1FE7" w:rsidRDefault="005D1FE7">
            <w:pPr>
              <w:widowControl w:val="0"/>
              <w:pBdr>
                <w:top w:val="nil"/>
                <w:left w:val="nil"/>
                <w:bottom w:val="nil"/>
                <w:right w:val="nil"/>
                <w:between w:val="nil"/>
              </w:pBdr>
              <w:spacing w:after="0" w:line="240" w:lineRule="auto"/>
              <w:rPr>
                <w:b/>
                <w:color w:val="3C4043"/>
              </w:rPr>
            </w:pPr>
          </w:p>
        </w:tc>
      </w:tr>
      <w:tr w:rsidR="005D1FE7" w:rsidRPr="001D1C66" w14:paraId="28D27643" w14:textId="77777777">
        <w:tc>
          <w:tcPr>
            <w:tcW w:w="2790" w:type="dxa"/>
            <w:shd w:val="clear" w:color="auto" w:fill="auto"/>
            <w:tcMar>
              <w:top w:w="100" w:type="dxa"/>
              <w:left w:w="100" w:type="dxa"/>
              <w:bottom w:w="100" w:type="dxa"/>
              <w:right w:w="100" w:type="dxa"/>
            </w:tcMar>
            <w:vAlign w:val="center"/>
          </w:tcPr>
          <w:p w14:paraId="5BD5C5F1" w14:textId="77777777" w:rsidR="005D1FE7" w:rsidRPr="001D1C66" w:rsidRDefault="007C0BCA">
            <w:pPr>
              <w:widowControl w:val="0"/>
              <w:pBdr>
                <w:top w:val="nil"/>
                <w:left w:val="nil"/>
                <w:bottom w:val="nil"/>
                <w:right w:val="nil"/>
                <w:between w:val="nil"/>
              </w:pBdr>
              <w:spacing w:after="0" w:line="240" w:lineRule="auto"/>
              <w:rPr>
                <w:b/>
                <w:lang w:val="en-US"/>
              </w:rPr>
            </w:pPr>
            <w:r w:rsidRPr="001D1C66">
              <w:rPr>
                <w:b/>
                <w:lang w:val="en-US"/>
              </w:rPr>
              <w:t xml:space="preserve">Data challenge(s) </w:t>
            </w:r>
            <w:proofErr w:type="spellStart"/>
            <w:r w:rsidRPr="001D1C66">
              <w:rPr>
                <w:b/>
                <w:lang w:val="en-US"/>
              </w:rPr>
              <w:t>associé</w:t>
            </w:r>
            <w:proofErr w:type="spellEnd"/>
            <w:r w:rsidRPr="001D1C66">
              <w:rPr>
                <w:b/>
                <w:lang w:val="en-US"/>
              </w:rPr>
              <w:t>(s)</w:t>
            </w:r>
          </w:p>
        </w:tc>
        <w:tc>
          <w:tcPr>
            <w:tcW w:w="6240" w:type="dxa"/>
            <w:shd w:val="clear" w:color="auto" w:fill="auto"/>
            <w:tcMar>
              <w:top w:w="100" w:type="dxa"/>
              <w:left w:w="100" w:type="dxa"/>
              <w:bottom w:w="100" w:type="dxa"/>
              <w:right w:w="100" w:type="dxa"/>
            </w:tcMar>
            <w:vAlign w:val="center"/>
          </w:tcPr>
          <w:p w14:paraId="3317883E" w14:textId="77777777" w:rsidR="005D1FE7" w:rsidRPr="001D1C66" w:rsidRDefault="005D1FE7">
            <w:pPr>
              <w:widowControl w:val="0"/>
              <w:pBdr>
                <w:top w:val="nil"/>
                <w:left w:val="nil"/>
                <w:bottom w:val="nil"/>
                <w:right w:val="nil"/>
                <w:between w:val="nil"/>
              </w:pBdr>
              <w:spacing w:after="0" w:line="240" w:lineRule="auto"/>
              <w:rPr>
                <w:b/>
                <w:color w:val="3C4043"/>
                <w:lang w:val="en-US"/>
              </w:rPr>
            </w:pPr>
          </w:p>
        </w:tc>
      </w:tr>
    </w:tbl>
    <w:p w14:paraId="2D0FA39C" w14:textId="77777777" w:rsidR="005D1FE7" w:rsidRPr="001D1C66" w:rsidRDefault="005D1FE7">
      <w:pPr>
        <w:rPr>
          <w:b/>
          <w:color w:val="3C4043"/>
          <w:sz w:val="28"/>
          <w:szCs w:val="28"/>
          <w:lang w:val="en-US"/>
        </w:rPr>
      </w:pP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5D1FE7" w14:paraId="5DBB19B3" w14:textId="77777777">
        <w:tc>
          <w:tcPr>
            <w:tcW w:w="3024" w:type="dxa"/>
            <w:shd w:val="clear" w:color="auto" w:fill="auto"/>
            <w:tcMar>
              <w:top w:w="100" w:type="dxa"/>
              <w:left w:w="100" w:type="dxa"/>
              <w:bottom w:w="100" w:type="dxa"/>
              <w:right w:w="100" w:type="dxa"/>
            </w:tcMar>
            <w:vAlign w:val="center"/>
          </w:tcPr>
          <w:p w14:paraId="4C046526" w14:textId="77777777" w:rsidR="005D1FE7" w:rsidRPr="001D1C66" w:rsidRDefault="005D1FE7">
            <w:pPr>
              <w:widowControl w:val="0"/>
              <w:pBdr>
                <w:top w:val="nil"/>
                <w:left w:val="nil"/>
                <w:bottom w:val="nil"/>
                <w:right w:val="nil"/>
                <w:between w:val="nil"/>
              </w:pBdr>
              <w:spacing w:after="0" w:line="240" w:lineRule="auto"/>
              <w:rPr>
                <w:lang w:val="en-US"/>
              </w:rPr>
            </w:pPr>
          </w:p>
        </w:tc>
        <w:tc>
          <w:tcPr>
            <w:tcW w:w="3024" w:type="dxa"/>
            <w:shd w:val="clear" w:color="auto" w:fill="auto"/>
            <w:tcMar>
              <w:top w:w="100" w:type="dxa"/>
              <w:left w:w="100" w:type="dxa"/>
              <w:bottom w:w="100" w:type="dxa"/>
              <w:right w:w="100" w:type="dxa"/>
            </w:tcMar>
            <w:vAlign w:val="center"/>
          </w:tcPr>
          <w:p w14:paraId="5FA93599" w14:textId="77777777" w:rsidR="005D1FE7" w:rsidRDefault="007C0BCA">
            <w:pPr>
              <w:widowControl w:val="0"/>
              <w:pBdr>
                <w:top w:val="nil"/>
                <w:left w:val="nil"/>
                <w:bottom w:val="nil"/>
                <w:right w:val="nil"/>
                <w:between w:val="nil"/>
              </w:pBdr>
              <w:spacing w:after="0" w:line="240" w:lineRule="auto"/>
              <w:rPr>
                <w:b/>
              </w:rPr>
            </w:pPr>
            <w:r>
              <w:rPr>
                <w:b/>
              </w:rPr>
              <w:t>Porteur.se 1</w:t>
            </w:r>
          </w:p>
        </w:tc>
        <w:tc>
          <w:tcPr>
            <w:tcW w:w="3024" w:type="dxa"/>
            <w:shd w:val="clear" w:color="auto" w:fill="auto"/>
            <w:tcMar>
              <w:top w:w="100" w:type="dxa"/>
              <w:left w:w="100" w:type="dxa"/>
              <w:bottom w:w="100" w:type="dxa"/>
              <w:right w:w="100" w:type="dxa"/>
            </w:tcMar>
            <w:vAlign w:val="center"/>
          </w:tcPr>
          <w:p w14:paraId="797A23C4" w14:textId="77777777" w:rsidR="005D1FE7" w:rsidRDefault="007C0BCA">
            <w:pPr>
              <w:widowControl w:val="0"/>
              <w:pBdr>
                <w:top w:val="nil"/>
                <w:left w:val="nil"/>
                <w:bottom w:val="nil"/>
                <w:right w:val="nil"/>
                <w:between w:val="nil"/>
              </w:pBdr>
              <w:spacing w:after="0" w:line="240" w:lineRule="auto"/>
              <w:rPr>
                <w:b/>
              </w:rPr>
            </w:pPr>
            <w:r>
              <w:rPr>
                <w:b/>
              </w:rPr>
              <w:t>Co-porteur.se 2 éventuel</w:t>
            </w:r>
          </w:p>
        </w:tc>
      </w:tr>
      <w:tr w:rsidR="005D1FE7" w14:paraId="5406C60B" w14:textId="77777777">
        <w:tc>
          <w:tcPr>
            <w:tcW w:w="3024" w:type="dxa"/>
            <w:shd w:val="clear" w:color="auto" w:fill="auto"/>
            <w:tcMar>
              <w:top w:w="100" w:type="dxa"/>
              <w:left w:w="100" w:type="dxa"/>
              <w:bottom w:w="100" w:type="dxa"/>
              <w:right w:w="100" w:type="dxa"/>
            </w:tcMar>
            <w:vAlign w:val="center"/>
          </w:tcPr>
          <w:p w14:paraId="6DD5DFD6" w14:textId="77777777" w:rsidR="005D1FE7" w:rsidRDefault="007C0BCA">
            <w:pPr>
              <w:widowControl w:val="0"/>
              <w:pBdr>
                <w:top w:val="nil"/>
                <w:left w:val="nil"/>
                <w:bottom w:val="nil"/>
                <w:right w:val="nil"/>
                <w:between w:val="nil"/>
              </w:pBdr>
              <w:spacing w:after="0" w:line="240" w:lineRule="auto"/>
              <w:rPr>
                <w:b/>
              </w:rPr>
            </w:pPr>
            <w:r>
              <w:rPr>
                <w:b/>
              </w:rPr>
              <w:t>Prénom Nom</w:t>
            </w:r>
          </w:p>
        </w:tc>
        <w:tc>
          <w:tcPr>
            <w:tcW w:w="3024" w:type="dxa"/>
            <w:shd w:val="clear" w:color="auto" w:fill="auto"/>
            <w:tcMar>
              <w:top w:w="100" w:type="dxa"/>
              <w:left w:w="100" w:type="dxa"/>
              <w:bottom w:w="100" w:type="dxa"/>
              <w:right w:w="100" w:type="dxa"/>
            </w:tcMar>
            <w:vAlign w:val="center"/>
          </w:tcPr>
          <w:p w14:paraId="40F8FF97" w14:textId="77777777" w:rsidR="005D1FE7" w:rsidRDefault="005D1FE7">
            <w:pPr>
              <w:widowControl w:val="0"/>
              <w:pBdr>
                <w:top w:val="nil"/>
                <w:left w:val="nil"/>
                <w:bottom w:val="nil"/>
                <w:right w:val="nil"/>
                <w:between w:val="nil"/>
              </w:pBdr>
              <w:spacing w:after="0" w:line="240" w:lineRule="auto"/>
            </w:pPr>
          </w:p>
        </w:tc>
        <w:tc>
          <w:tcPr>
            <w:tcW w:w="3024" w:type="dxa"/>
            <w:shd w:val="clear" w:color="auto" w:fill="auto"/>
            <w:tcMar>
              <w:top w:w="100" w:type="dxa"/>
              <w:left w:w="100" w:type="dxa"/>
              <w:bottom w:w="100" w:type="dxa"/>
              <w:right w:w="100" w:type="dxa"/>
            </w:tcMar>
            <w:vAlign w:val="center"/>
          </w:tcPr>
          <w:p w14:paraId="2B721E72" w14:textId="77777777" w:rsidR="005D1FE7" w:rsidRDefault="005D1FE7">
            <w:pPr>
              <w:widowControl w:val="0"/>
              <w:pBdr>
                <w:top w:val="nil"/>
                <w:left w:val="nil"/>
                <w:bottom w:val="nil"/>
                <w:right w:val="nil"/>
                <w:between w:val="nil"/>
              </w:pBdr>
              <w:spacing w:after="0" w:line="240" w:lineRule="auto"/>
            </w:pPr>
          </w:p>
        </w:tc>
      </w:tr>
      <w:tr w:rsidR="005D1FE7" w14:paraId="18CAC7DC" w14:textId="77777777">
        <w:tc>
          <w:tcPr>
            <w:tcW w:w="3024" w:type="dxa"/>
            <w:shd w:val="clear" w:color="auto" w:fill="auto"/>
            <w:tcMar>
              <w:top w:w="100" w:type="dxa"/>
              <w:left w:w="100" w:type="dxa"/>
              <w:bottom w:w="100" w:type="dxa"/>
              <w:right w:w="100" w:type="dxa"/>
            </w:tcMar>
            <w:vAlign w:val="center"/>
          </w:tcPr>
          <w:p w14:paraId="22E86A8A" w14:textId="77777777" w:rsidR="005D1FE7" w:rsidRDefault="007C0BCA">
            <w:pPr>
              <w:widowControl w:val="0"/>
              <w:pBdr>
                <w:top w:val="nil"/>
                <w:left w:val="nil"/>
                <w:bottom w:val="nil"/>
                <w:right w:val="nil"/>
                <w:between w:val="nil"/>
              </w:pBdr>
              <w:spacing w:after="0" w:line="240" w:lineRule="auto"/>
              <w:rPr>
                <w:b/>
              </w:rPr>
            </w:pPr>
            <w:proofErr w:type="gramStart"/>
            <w:r>
              <w:rPr>
                <w:b/>
              </w:rPr>
              <w:t>email</w:t>
            </w:r>
            <w:proofErr w:type="gramEnd"/>
          </w:p>
        </w:tc>
        <w:tc>
          <w:tcPr>
            <w:tcW w:w="3024" w:type="dxa"/>
            <w:shd w:val="clear" w:color="auto" w:fill="auto"/>
            <w:tcMar>
              <w:top w:w="100" w:type="dxa"/>
              <w:left w:w="100" w:type="dxa"/>
              <w:bottom w:w="100" w:type="dxa"/>
              <w:right w:w="100" w:type="dxa"/>
            </w:tcMar>
            <w:vAlign w:val="center"/>
          </w:tcPr>
          <w:p w14:paraId="494C021B" w14:textId="77777777" w:rsidR="005D1FE7" w:rsidRDefault="005D1FE7">
            <w:pPr>
              <w:widowControl w:val="0"/>
              <w:pBdr>
                <w:top w:val="nil"/>
                <w:left w:val="nil"/>
                <w:bottom w:val="nil"/>
                <w:right w:val="nil"/>
                <w:between w:val="nil"/>
              </w:pBdr>
              <w:spacing w:after="0" w:line="240" w:lineRule="auto"/>
            </w:pPr>
          </w:p>
        </w:tc>
        <w:tc>
          <w:tcPr>
            <w:tcW w:w="3024" w:type="dxa"/>
            <w:shd w:val="clear" w:color="auto" w:fill="auto"/>
            <w:tcMar>
              <w:top w:w="100" w:type="dxa"/>
              <w:left w:w="100" w:type="dxa"/>
              <w:bottom w:w="100" w:type="dxa"/>
              <w:right w:w="100" w:type="dxa"/>
            </w:tcMar>
            <w:vAlign w:val="center"/>
          </w:tcPr>
          <w:p w14:paraId="03F994B6" w14:textId="77777777" w:rsidR="005D1FE7" w:rsidRDefault="005D1FE7">
            <w:pPr>
              <w:widowControl w:val="0"/>
              <w:pBdr>
                <w:top w:val="nil"/>
                <w:left w:val="nil"/>
                <w:bottom w:val="nil"/>
                <w:right w:val="nil"/>
                <w:between w:val="nil"/>
              </w:pBdr>
              <w:spacing w:after="0" w:line="240" w:lineRule="auto"/>
            </w:pPr>
          </w:p>
        </w:tc>
      </w:tr>
      <w:tr w:rsidR="005D1FE7" w14:paraId="3B34816B" w14:textId="77777777">
        <w:tc>
          <w:tcPr>
            <w:tcW w:w="3024" w:type="dxa"/>
            <w:shd w:val="clear" w:color="auto" w:fill="auto"/>
            <w:tcMar>
              <w:top w:w="100" w:type="dxa"/>
              <w:left w:w="100" w:type="dxa"/>
              <w:bottom w:w="100" w:type="dxa"/>
              <w:right w:w="100" w:type="dxa"/>
            </w:tcMar>
            <w:vAlign w:val="center"/>
          </w:tcPr>
          <w:p w14:paraId="3662102D" w14:textId="77777777" w:rsidR="005D1FE7" w:rsidRDefault="007C0BCA">
            <w:pPr>
              <w:widowControl w:val="0"/>
              <w:pBdr>
                <w:top w:val="nil"/>
                <w:left w:val="nil"/>
                <w:bottom w:val="nil"/>
                <w:right w:val="nil"/>
                <w:between w:val="nil"/>
              </w:pBdr>
              <w:spacing w:after="0" w:line="240" w:lineRule="auto"/>
              <w:rPr>
                <w:b/>
              </w:rPr>
            </w:pPr>
            <w:r>
              <w:rPr>
                <w:b/>
              </w:rPr>
              <w:t>Organisme</w:t>
            </w:r>
          </w:p>
        </w:tc>
        <w:tc>
          <w:tcPr>
            <w:tcW w:w="3024" w:type="dxa"/>
            <w:shd w:val="clear" w:color="auto" w:fill="auto"/>
            <w:tcMar>
              <w:top w:w="100" w:type="dxa"/>
              <w:left w:w="100" w:type="dxa"/>
              <w:bottom w:w="100" w:type="dxa"/>
              <w:right w:w="100" w:type="dxa"/>
            </w:tcMar>
            <w:vAlign w:val="center"/>
          </w:tcPr>
          <w:p w14:paraId="6B134C3C" w14:textId="77777777" w:rsidR="005D1FE7" w:rsidRDefault="005D1FE7">
            <w:pPr>
              <w:widowControl w:val="0"/>
              <w:pBdr>
                <w:top w:val="nil"/>
                <w:left w:val="nil"/>
                <w:bottom w:val="nil"/>
                <w:right w:val="nil"/>
                <w:between w:val="nil"/>
              </w:pBdr>
              <w:spacing w:after="0" w:line="240" w:lineRule="auto"/>
            </w:pPr>
          </w:p>
        </w:tc>
        <w:tc>
          <w:tcPr>
            <w:tcW w:w="3024" w:type="dxa"/>
            <w:shd w:val="clear" w:color="auto" w:fill="auto"/>
            <w:tcMar>
              <w:top w:w="100" w:type="dxa"/>
              <w:left w:w="100" w:type="dxa"/>
              <w:bottom w:w="100" w:type="dxa"/>
              <w:right w:w="100" w:type="dxa"/>
            </w:tcMar>
            <w:vAlign w:val="center"/>
          </w:tcPr>
          <w:p w14:paraId="5E609B59" w14:textId="77777777" w:rsidR="005D1FE7" w:rsidRDefault="005D1FE7">
            <w:pPr>
              <w:widowControl w:val="0"/>
              <w:pBdr>
                <w:top w:val="nil"/>
                <w:left w:val="nil"/>
                <w:bottom w:val="nil"/>
                <w:right w:val="nil"/>
                <w:between w:val="nil"/>
              </w:pBdr>
              <w:spacing w:after="0" w:line="240" w:lineRule="auto"/>
            </w:pPr>
          </w:p>
        </w:tc>
      </w:tr>
      <w:tr w:rsidR="005D1FE7" w14:paraId="77B412B0" w14:textId="77777777">
        <w:tc>
          <w:tcPr>
            <w:tcW w:w="3024" w:type="dxa"/>
            <w:shd w:val="clear" w:color="auto" w:fill="auto"/>
            <w:tcMar>
              <w:top w:w="100" w:type="dxa"/>
              <w:left w:w="100" w:type="dxa"/>
              <w:bottom w:w="100" w:type="dxa"/>
              <w:right w:w="100" w:type="dxa"/>
            </w:tcMar>
            <w:vAlign w:val="center"/>
          </w:tcPr>
          <w:p w14:paraId="6855C8C6" w14:textId="77777777" w:rsidR="005D1FE7" w:rsidRDefault="007C0BCA">
            <w:pPr>
              <w:widowControl w:val="0"/>
              <w:pBdr>
                <w:top w:val="nil"/>
                <w:left w:val="nil"/>
                <w:bottom w:val="nil"/>
                <w:right w:val="nil"/>
                <w:between w:val="nil"/>
              </w:pBdr>
              <w:spacing w:after="0" w:line="240" w:lineRule="auto"/>
              <w:rPr>
                <w:b/>
              </w:rPr>
            </w:pPr>
            <w:r>
              <w:rPr>
                <w:b/>
              </w:rPr>
              <w:t>Laboratoire</w:t>
            </w:r>
          </w:p>
        </w:tc>
        <w:tc>
          <w:tcPr>
            <w:tcW w:w="3024" w:type="dxa"/>
            <w:shd w:val="clear" w:color="auto" w:fill="auto"/>
            <w:tcMar>
              <w:top w:w="100" w:type="dxa"/>
              <w:left w:w="100" w:type="dxa"/>
              <w:bottom w:w="100" w:type="dxa"/>
              <w:right w:w="100" w:type="dxa"/>
            </w:tcMar>
            <w:vAlign w:val="center"/>
          </w:tcPr>
          <w:p w14:paraId="3E044B24" w14:textId="77777777" w:rsidR="005D1FE7" w:rsidRDefault="005D1FE7">
            <w:pPr>
              <w:widowControl w:val="0"/>
              <w:pBdr>
                <w:top w:val="nil"/>
                <w:left w:val="nil"/>
                <w:bottom w:val="nil"/>
                <w:right w:val="nil"/>
                <w:between w:val="nil"/>
              </w:pBdr>
              <w:spacing w:after="0" w:line="240" w:lineRule="auto"/>
            </w:pPr>
          </w:p>
        </w:tc>
        <w:tc>
          <w:tcPr>
            <w:tcW w:w="3024" w:type="dxa"/>
            <w:shd w:val="clear" w:color="auto" w:fill="auto"/>
            <w:tcMar>
              <w:top w:w="100" w:type="dxa"/>
              <w:left w:w="100" w:type="dxa"/>
              <w:bottom w:w="100" w:type="dxa"/>
              <w:right w:w="100" w:type="dxa"/>
            </w:tcMar>
            <w:vAlign w:val="center"/>
          </w:tcPr>
          <w:p w14:paraId="45C37D8B" w14:textId="77777777" w:rsidR="005D1FE7" w:rsidRDefault="005D1FE7">
            <w:pPr>
              <w:widowControl w:val="0"/>
              <w:pBdr>
                <w:top w:val="nil"/>
                <w:left w:val="nil"/>
                <w:bottom w:val="nil"/>
                <w:right w:val="nil"/>
                <w:between w:val="nil"/>
              </w:pBdr>
              <w:spacing w:after="0" w:line="240" w:lineRule="auto"/>
            </w:pPr>
          </w:p>
        </w:tc>
      </w:tr>
      <w:tr w:rsidR="005D1FE7" w14:paraId="5A8ACD08" w14:textId="77777777">
        <w:tc>
          <w:tcPr>
            <w:tcW w:w="3024" w:type="dxa"/>
            <w:shd w:val="clear" w:color="auto" w:fill="auto"/>
            <w:tcMar>
              <w:top w:w="100" w:type="dxa"/>
              <w:left w:w="100" w:type="dxa"/>
              <w:bottom w:w="100" w:type="dxa"/>
              <w:right w:w="100" w:type="dxa"/>
            </w:tcMar>
            <w:vAlign w:val="center"/>
          </w:tcPr>
          <w:p w14:paraId="523DD7EE" w14:textId="77777777" w:rsidR="005D1FE7" w:rsidRDefault="007C0BCA">
            <w:pPr>
              <w:widowControl w:val="0"/>
              <w:pBdr>
                <w:top w:val="nil"/>
                <w:left w:val="nil"/>
                <w:bottom w:val="nil"/>
                <w:right w:val="nil"/>
                <w:between w:val="nil"/>
              </w:pBdr>
              <w:spacing w:after="0" w:line="240" w:lineRule="auto"/>
              <w:rPr>
                <w:b/>
              </w:rPr>
            </w:pPr>
            <w:r>
              <w:rPr>
                <w:b/>
              </w:rPr>
              <w:t>Discipline(s) scientifique(s)</w:t>
            </w:r>
          </w:p>
        </w:tc>
        <w:tc>
          <w:tcPr>
            <w:tcW w:w="3024" w:type="dxa"/>
            <w:shd w:val="clear" w:color="auto" w:fill="auto"/>
            <w:tcMar>
              <w:top w:w="100" w:type="dxa"/>
              <w:left w:w="100" w:type="dxa"/>
              <w:bottom w:w="100" w:type="dxa"/>
              <w:right w:w="100" w:type="dxa"/>
            </w:tcMar>
            <w:vAlign w:val="center"/>
          </w:tcPr>
          <w:p w14:paraId="2991B82E" w14:textId="77777777" w:rsidR="005D1FE7" w:rsidRDefault="005D1FE7">
            <w:pPr>
              <w:widowControl w:val="0"/>
              <w:pBdr>
                <w:top w:val="nil"/>
                <w:left w:val="nil"/>
                <w:bottom w:val="nil"/>
                <w:right w:val="nil"/>
                <w:between w:val="nil"/>
              </w:pBdr>
              <w:spacing w:after="0" w:line="240" w:lineRule="auto"/>
            </w:pPr>
          </w:p>
        </w:tc>
        <w:tc>
          <w:tcPr>
            <w:tcW w:w="3024" w:type="dxa"/>
            <w:shd w:val="clear" w:color="auto" w:fill="auto"/>
            <w:tcMar>
              <w:top w:w="100" w:type="dxa"/>
              <w:left w:w="100" w:type="dxa"/>
              <w:bottom w:w="100" w:type="dxa"/>
              <w:right w:w="100" w:type="dxa"/>
            </w:tcMar>
            <w:vAlign w:val="center"/>
          </w:tcPr>
          <w:p w14:paraId="565373B5" w14:textId="77777777" w:rsidR="005D1FE7" w:rsidRDefault="005D1FE7">
            <w:pPr>
              <w:widowControl w:val="0"/>
              <w:pBdr>
                <w:top w:val="nil"/>
                <w:left w:val="nil"/>
                <w:bottom w:val="nil"/>
                <w:right w:val="nil"/>
                <w:between w:val="nil"/>
              </w:pBdr>
              <w:spacing w:after="0" w:line="240" w:lineRule="auto"/>
            </w:pPr>
          </w:p>
        </w:tc>
      </w:tr>
    </w:tbl>
    <w:p w14:paraId="19E8836D" w14:textId="77777777" w:rsidR="005D1FE7" w:rsidRDefault="005D1FE7">
      <w:pPr>
        <w:rPr>
          <w:b/>
          <w:color w:val="3C4043"/>
          <w:sz w:val="28"/>
          <w:szCs w:val="28"/>
        </w:rPr>
      </w:pPr>
    </w:p>
    <w:p w14:paraId="0806A612" w14:textId="77777777" w:rsidR="005D1FE7" w:rsidRDefault="007C0BCA">
      <w:pPr>
        <w:rPr>
          <w:b/>
          <w:sz w:val="24"/>
          <w:szCs w:val="24"/>
        </w:rPr>
      </w:pPr>
      <w:r>
        <w:rPr>
          <w:b/>
          <w:sz w:val="24"/>
          <w:szCs w:val="24"/>
        </w:rPr>
        <w:t xml:space="preserve">Résumé du sujet de postdoc </w:t>
      </w:r>
      <w:r>
        <w:rPr>
          <w:i/>
          <w:sz w:val="24"/>
          <w:szCs w:val="24"/>
        </w:rPr>
        <w:t>(2000 caractères max</w:t>
      </w:r>
      <w:proofErr w:type="gramStart"/>
      <w:r>
        <w:rPr>
          <w:i/>
          <w:sz w:val="24"/>
          <w:szCs w:val="24"/>
        </w:rPr>
        <w:t>)</w:t>
      </w:r>
      <w:r>
        <w:rPr>
          <w:b/>
          <w:sz w:val="24"/>
          <w:szCs w:val="24"/>
        </w:rPr>
        <w:t>:</w:t>
      </w:r>
      <w:proofErr w:type="gramEnd"/>
    </w:p>
    <w:p w14:paraId="021DC03B" w14:textId="77777777" w:rsidR="005D1FE7" w:rsidRDefault="005D1FE7">
      <w:pPr>
        <w:rPr>
          <w:b/>
          <w:sz w:val="24"/>
          <w:szCs w:val="24"/>
        </w:rPr>
      </w:pPr>
    </w:p>
    <w:p w14:paraId="4A645A0B" w14:textId="77777777" w:rsidR="005D1FE7" w:rsidRDefault="007C0BCA">
      <w:pPr>
        <w:rPr>
          <w:b/>
          <w:sz w:val="24"/>
          <w:szCs w:val="24"/>
        </w:rPr>
        <w:sectPr w:rsidR="005D1FE7">
          <w:pgSz w:w="11906" w:h="16838"/>
          <w:pgMar w:top="1417" w:right="1417" w:bottom="1417" w:left="1417" w:header="708" w:footer="708" w:gutter="0"/>
          <w:cols w:space="720"/>
        </w:sectPr>
      </w:pPr>
      <w:r>
        <w:rPr>
          <w:b/>
          <w:sz w:val="24"/>
          <w:szCs w:val="24"/>
        </w:rPr>
        <w:t>Mots-clés :</w:t>
      </w:r>
    </w:p>
    <w:p w14:paraId="06DF4433" w14:textId="77777777" w:rsidR="005D1FE7" w:rsidRDefault="005D1FE7">
      <w:pPr>
        <w:rPr>
          <w:b/>
          <w:color w:val="3C4043"/>
          <w:sz w:val="28"/>
          <w:szCs w:val="28"/>
        </w:rPr>
      </w:pPr>
    </w:p>
    <w:p w14:paraId="3E4807BC" w14:textId="77777777" w:rsidR="005D1FE7" w:rsidRDefault="007C0BCA">
      <w:pPr>
        <w:spacing w:before="240" w:after="0"/>
      </w:pPr>
      <w:r>
        <w:rPr>
          <w:b/>
          <w:sz w:val="28"/>
          <w:szCs w:val="28"/>
        </w:rPr>
        <w:t>Description du projet postdoctoral</w:t>
      </w:r>
      <w:r>
        <w:rPr>
          <w:b/>
          <w:sz w:val="28"/>
          <w:szCs w:val="28"/>
        </w:rPr>
        <w:br/>
      </w:r>
      <w:r>
        <w:t>Cette partie devra comprendre les éléments suivants :</w:t>
      </w:r>
    </w:p>
    <w:p w14:paraId="6C5D7B68" w14:textId="77777777" w:rsidR="005D1FE7" w:rsidRDefault="007C0BCA">
      <w:pPr>
        <w:numPr>
          <w:ilvl w:val="0"/>
          <w:numId w:val="8"/>
        </w:numPr>
        <w:pBdr>
          <w:top w:val="nil"/>
          <w:left w:val="nil"/>
          <w:bottom w:val="nil"/>
          <w:right w:val="nil"/>
          <w:between w:val="nil"/>
        </w:pBdr>
        <w:spacing w:after="0"/>
        <w:jc w:val="both"/>
      </w:pPr>
      <w:r>
        <w:t>Contexte et objectifs scientifiques</w:t>
      </w:r>
    </w:p>
    <w:p w14:paraId="595422E4" w14:textId="77777777" w:rsidR="005D1FE7" w:rsidRDefault="007C0BCA">
      <w:pPr>
        <w:numPr>
          <w:ilvl w:val="0"/>
          <w:numId w:val="8"/>
        </w:numPr>
        <w:pBdr>
          <w:top w:val="nil"/>
          <w:left w:val="nil"/>
          <w:bottom w:val="nil"/>
          <w:right w:val="nil"/>
          <w:between w:val="nil"/>
        </w:pBdr>
        <w:spacing w:after="0"/>
        <w:jc w:val="both"/>
      </w:pPr>
      <w:r>
        <w:t xml:space="preserve">Approche proposée </w:t>
      </w:r>
    </w:p>
    <w:p w14:paraId="0BCB6411" w14:textId="77777777" w:rsidR="005D1FE7" w:rsidRDefault="007C0BCA">
      <w:pPr>
        <w:numPr>
          <w:ilvl w:val="0"/>
          <w:numId w:val="8"/>
        </w:numPr>
        <w:pBdr>
          <w:top w:val="nil"/>
          <w:left w:val="nil"/>
          <w:bottom w:val="nil"/>
          <w:right w:val="nil"/>
          <w:between w:val="nil"/>
        </w:pBdr>
        <w:spacing w:after="0"/>
        <w:jc w:val="both"/>
      </w:pPr>
      <w:r>
        <w:t>Originalité et Innovation</w:t>
      </w:r>
    </w:p>
    <w:p w14:paraId="14CA8E7C" w14:textId="77777777" w:rsidR="005D1FE7" w:rsidRDefault="007C0BCA">
      <w:pPr>
        <w:numPr>
          <w:ilvl w:val="0"/>
          <w:numId w:val="8"/>
        </w:numPr>
        <w:pBdr>
          <w:top w:val="nil"/>
          <w:left w:val="nil"/>
          <w:bottom w:val="nil"/>
          <w:right w:val="nil"/>
          <w:between w:val="nil"/>
        </w:pBdr>
        <w:spacing w:after="0"/>
        <w:jc w:val="both"/>
      </w:pPr>
      <w:r>
        <w:t>Contribution au(x) data challenge(s) visé(s)</w:t>
      </w:r>
    </w:p>
    <w:p w14:paraId="39C8E844" w14:textId="77777777" w:rsidR="005D1FE7" w:rsidRDefault="007C0BCA">
      <w:pPr>
        <w:numPr>
          <w:ilvl w:val="0"/>
          <w:numId w:val="8"/>
        </w:numPr>
        <w:pBdr>
          <w:top w:val="nil"/>
          <w:left w:val="nil"/>
          <w:bottom w:val="nil"/>
          <w:right w:val="nil"/>
          <w:between w:val="nil"/>
        </w:pBdr>
        <w:spacing w:after="0"/>
        <w:jc w:val="both"/>
      </w:pPr>
      <w:r>
        <w:t>Calendrier des travaux</w:t>
      </w:r>
    </w:p>
    <w:p w14:paraId="6B833B89" w14:textId="77777777" w:rsidR="005D1FE7" w:rsidRDefault="005D1FE7">
      <w:pPr>
        <w:spacing w:after="0" w:line="256" w:lineRule="auto"/>
        <w:ind w:left="1080" w:hanging="360"/>
      </w:pPr>
    </w:p>
    <w:p w14:paraId="248FF7DF" w14:textId="77777777" w:rsidR="005D1FE7" w:rsidRDefault="007C0BCA">
      <w:pPr>
        <w:jc w:val="both"/>
        <w:rPr>
          <w:b/>
          <w:sz w:val="28"/>
          <w:szCs w:val="28"/>
        </w:rPr>
      </w:pPr>
      <w:r>
        <w:rPr>
          <w:b/>
          <w:sz w:val="28"/>
          <w:szCs w:val="28"/>
        </w:rPr>
        <w:t>Conditions du postdoctorat</w:t>
      </w:r>
    </w:p>
    <w:p w14:paraId="4224FEA7" w14:textId="77777777" w:rsidR="005D1FE7" w:rsidRDefault="007C0BCA">
      <w:pPr>
        <w:spacing w:after="0"/>
        <w:jc w:val="both"/>
      </w:pPr>
      <w:r>
        <w:t>Il s’agit ici de préciser :</w:t>
      </w:r>
    </w:p>
    <w:p w14:paraId="204A21F0" w14:textId="77777777" w:rsidR="005D1FE7" w:rsidRDefault="007C0BCA">
      <w:pPr>
        <w:numPr>
          <w:ilvl w:val="0"/>
          <w:numId w:val="8"/>
        </w:numPr>
        <w:spacing w:after="0"/>
        <w:jc w:val="both"/>
      </w:pPr>
      <w:r>
        <w:t>Les conditions matérielles et financières (budget</w:t>
      </w:r>
      <w:r w:rsidR="00A80B17">
        <w:t>, lieu d’accueil avec localisation géographique</w:t>
      </w:r>
      <w:r>
        <w:t>) de réalisation du postdoctorat</w:t>
      </w:r>
    </w:p>
    <w:p w14:paraId="5704C2C9" w14:textId="77777777" w:rsidR="005D1FE7" w:rsidRDefault="007C0BCA">
      <w:pPr>
        <w:numPr>
          <w:ilvl w:val="0"/>
          <w:numId w:val="8"/>
        </w:numPr>
        <w:spacing w:after="0"/>
        <w:jc w:val="both"/>
      </w:pPr>
      <w:r>
        <w:t>L’expertise de l’équipe encadrante pour mener à bien le projet</w:t>
      </w:r>
    </w:p>
    <w:p w14:paraId="6CB1879C" w14:textId="77777777" w:rsidR="005D1FE7" w:rsidRDefault="007C0BCA">
      <w:pPr>
        <w:numPr>
          <w:ilvl w:val="0"/>
          <w:numId w:val="8"/>
        </w:numPr>
        <w:spacing w:after="0"/>
        <w:jc w:val="both"/>
      </w:pPr>
      <w:r>
        <w:t xml:space="preserve">Les modalités de suivi de l’avancement des recherches du.de la </w:t>
      </w:r>
      <w:proofErr w:type="spellStart"/>
      <w:proofErr w:type="gramStart"/>
      <w:r>
        <w:t>postdoctorant.e</w:t>
      </w:r>
      <w:proofErr w:type="spellEnd"/>
      <w:proofErr w:type="gramEnd"/>
    </w:p>
    <w:p w14:paraId="71AC6FC5" w14:textId="77777777" w:rsidR="005D1FE7" w:rsidRDefault="007C0BCA">
      <w:pPr>
        <w:numPr>
          <w:ilvl w:val="0"/>
          <w:numId w:val="8"/>
        </w:numPr>
        <w:spacing w:after="0"/>
        <w:jc w:val="both"/>
      </w:pPr>
      <w:r>
        <w:t>Les mobilités prévues (durée, où, quand) et les collaborations nationales et internationales envisagées</w:t>
      </w:r>
    </w:p>
    <w:p w14:paraId="7F48BB65" w14:textId="77777777" w:rsidR="005D1FE7" w:rsidRDefault="005D1FE7">
      <w:pPr>
        <w:spacing w:after="0"/>
        <w:jc w:val="both"/>
      </w:pPr>
    </w:p>
    <w:p w14:paraId="244A0203" w14:textId="77777777" w:rsidR="005D1FE7" w:rsidRDefault="007C0BCA">
      <w:pPr>
        <w:rPr>
          <w:b/>
          <w:sz w:val="28"/>
          <w:szCs w:val="28"/>
        </w:rPr>
      </w:pPr>
      <w:proofErr w:type="gramStart"/>
      <w:r>
        <w:rPr>
          <w:b/>
          <w:sz w:val="28"/>
          <w:szCs w:val="28"/>
        </w:rPr>
        <w:t>Annexes:</w:t>
      </w:r>
      <w:proofErr w:type="gramEnd"/>
    </w:p>
    <w:p w14:paraId="463BEB5B" w14:textId="77777777" w:rsidR="005D1FE7" w:rsidRDefault="007C0BCA">
      <w:pPr>
        <w:spacing w:after="0" w:line="360" w:lineRule="auto"/>
        <w:rPr>
          <w:b/>
          <w:sz w:val="28"/>
          <w:szCs w:val="28"/>
        </w:rPr>
      </w:pPr>
      <w:r>
        <w:rPr>
          <w:b/>
          <w:sz w:val="24"/>
          <w:szCs w:val="24"/>
        </w:rPr>
        <w:t xml:space="preserve">Bibliographie </w:t>
      </w:r>
    </w:p>
    <w:p w14:paraId="03C0D9BB" w14:textId="77777777" w:rsidR="005D1FE7" w:rsidRDefault="007C0BCA">
      <w:pPr>
        <w:spacing w:after="0" w:line="360" w:lineRule="auto"/>
      </w:pPr>
      <w:r>
        <w:rPr>
          <w:b/>
          <w:sz w:val="24"/>
          <w:szCs w:val="24"/>
        </w:rPr>
        <w:t xml:space="preserve">Curriculum Vitae des </w:t>
      </w:r>
      <w:proofErr w:type="spellStart"/>
      <w:r>
        <w:rPr>
          <w:b/>
          <w:sz w:val="24"/>
          <w:szCs w:val="24"/>
        </w:rPr>
        <w:t>porteur.ses</w:t>
      </w:r>
      <w:proofErr w:type="spellEnd"/>
      <w:r>
        <w:rPr>
          <w:b/>
          <w:sz w:val="24"/>
          <w:szCs w:val="24"/>
        </w:rPr>
        <w:t xml:space="preserve"> du postdoctorat</w:t>
      </w:r>
      <w:r>
        <w:t xml:space="preserve"> (2 pages max. par CV</w:t>
      </w:r>
      <w:r>
        <w:rPr>
          <w:b/>
        </w:rPr>
        <w:t>)</w:t>
      </w:r>
    </w:p>
    <w:p w14:paraId="186D7BFB" w14:textId="77777777" w:rsidR="005D1FE7" w:rsidRDefault="005D1FE7">
      <w:pPr>
        <w:spacing w:after="0" w:line="360" w:lineRule="auto"/>
        <w:sectPr w:rsidR="005D1FE7">
          <w:headerReference w:type="default" r:id="rId78"/>
          <w:footerReference w:type="default" r:id="rId79"/>
          <w:pgSz w:w="11906" w:h="16838"/>
          <w:pgMar w:top="1417" w:right="1417" w:bottom="1417" w:left="1417" w:header="708" w:footer="708" w:gutter="0"/>
          <w:cols w:space="720"/>
        </w:sectPr>
      </w:pPr>
    </w:p>
    <w:p w14:paraId="3B3A03A2" w14:textId="77777777" w:rsidR="005D1FE7" w:rsidRDefault="005D1FE7">
      <w:pPr>
        <w:rPr>
          <w:b/>
          <w:color w:val="3C4043"/>
          <w:sz w:val="28"/>
          <w:szCs w:val="28"/>
        </w:rPr>
      </w:pP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40"/>
      </w:tblGrid>
      <w:tr w:rsidR="005D1FE7" w14:paraId="2122DCA6" w14:textId="77777777">
        <w:trPr>
          <w:trHeight w:val="990"/>
        </w:trPr>
        <w:tc>
          <w:tcPr>
            <w:tcW w:w="2790" w:type="dxa"/>
            <w:shd w:val="clear" w:color="auto" w:fill="auto"/>
            <w:tcMar>
              <w:top w:w="100" w:type="dxa"/>
              <w:left w:w="100" w:type="dxa"/>
              <w:bottom w:w="100" w:type="dxa"/>
              <w:right w:w="100" w:type="dxa"/>
            </w:tcMar>
            <w:vAlign w:val="center"/>
          </w:tcPr>
          <w:p w14:paraId="3BAA2136" w14:textId="77777777" w:rsidR="005D1FE7" w:rsidRDefault="007C0BCA">
            <w:pPr>
              <w:widowControl w:val="0"/>
              <w:spacing w:after="0" w:line="240" w:lineRule="auto"/>
              <w:rPr>
                <w:b/>
              </w:rPr>
            </w:pPr>
            <w:proofErr w:type="spellStart"/>
            <w:r>
              <w:rPr>
                <w:b/>
              </w:rPr>
              <w:t>Title</w:t>
            </w:r>
            <w:proofErr w:type="spellEnd"/>
            <w:r>
              <w:rPr>
                <w:b/>
              </w:rPr>
              <w:t xml:space="preserve"> </w:t>
            </w:r>
          </w:p>
        </w:tc>
        <w:tc>
          <w:tcPr>
            <w:tcW w:w="6240" w:type="dxa"/>
            <w:shd w:val="clear" w:color="auto" w:fill="auto"/>
            <w:tcMar>
              <w:top w:w="100" w:type="dxa"/>
              <w:left w:w="100" w:type="dxa"/>
              <w:bottom w:w="100" w:type="dxa"/>
              <w:right w:w="100" w:type="dxa"/>
            </w:tcMar>
            <w:vAlign w:val="center"/>
          </w:tcPr>
          <w:p w14:paraId="08C8F9C6" w14:textId="77777777" w:rsidR="005D1FE7" w:rsidRDefault="005D1FE7">
            <w:pPr>
              <w:widowControl w:val="0"/>
              <w:spacing w:after="0" w:line="240" w:lineRule="auto"/>
              <w:rPr>
                <w:b/>
                <w:color w:val="3C4043"/>
              </w:rPr>
            </w:pPr>
          </w:p>
        </w:tc>
      </w:tr>
      <w:tr w:rsidR="005D1FE7" w14:paraId="0E4F17F0" w14:textId="77777777">
        <w:tc>
          <w:tcPr>
            <w:tcW w:w="2790" w:type="dxa"/>
            <w:shd w:val="clear" w:color="auto" w:fill="auto"/>
            <w:tcMar>
              <w:top w:w="100" w:type="dxa"/>
              <w:left w:w="100" w:type="dxa"/>
              <w:bottom w:w="100" w:type="dxa"/>
              <w:right w:w="100" w:type="dxa"/>
            </w:tcMar>
            <w:vAlign w:val="center"/>
          </w:tcPr>
          <w:p w14:paraId="51779D3A" w14:textId="77777777" w:rsidR="005D1FE7" w:rsidRDefault="007C0BCA">
            <w:pPr>
              <w:widowControl w:val="0"/>
              <w:spacing w:after="0" w:line="240" w:lineRule="auto"/>
            </w:pPr>
            <w:proofErr w:type="spellStart"/>
            <w:r>
              <w:rPr>
                <w:b/>
              </w:rPr>
              <w:t>Hosting</w:t>
            </w:r>
            <w:proofErr w:type="spellEnd"/>
            <w:r>
              <w:rPr>
                <w:b/>
              </w:rPr>
              <w:t xml:space="preserve"> </w:t>
            </w:r>
            <w:proofErr w:type="gramStart"/>
            <w:r>
              <w:rPr>
                <w:b/>
              </w:rPr>
              <w:t>teams</w:t>
            </w:r>
            <w:proofErr w:type="gramEnd"/>
            <w:r>
              <w:rPr>
                <w:b/>
              </w:rPr>
              <w:t>(s)</w:t>
            </w:r>
          </w:p>
        </w:tc>
        <w:tc>
          <w:tcPr>
            <w:tcW w:w="6240" w:type="dxa"/>
            <w:shd w:val="clear" w:color="auto" w:fill="auto"/>
            <w:tcMar>
              <w:top w:w="100" w:type="dxa"/>
              <w:left w:w="100" w:type="dxa"/>
              <w:bottom w:w="100" w:type="dxa"/>
              <w:right w:w="100" w:type="dxa"/>
            </w:tcMar>
            <w:vAlign w:val="center"/>
          </w:tcPr>
          <w:p w14:paraId="74D79A80" w14:textId="77777777" w:rsidR="005D1FE7" w:rsidRDefault="005D1FE7">
            <w:pPr>
              <w:widowControl w:val="0"/>
              <w:spacing w:after="0" w:line="240" w:lineRule="auto"/>
              <w:rPr>
                <w:b/>
                <w:color w:val="3C4043"/>
              </w:rPr>
            </w:pPr>
          </w:p>
        </w:tc>
      </w:tr>
      <w:tr w:rsidR="005D1FE7" w:rsidRPr="001D1C66" w14:paraId="51C0D764" w14:textId="77777777">
        <w:tc>
          <w:tcPr>
            <w:tcW w:w="2790" w:type="dxa"/>
            <w:shd w:val="clear" w:color="auto" w:fill="auto"/>
            <w:tcMar>
              <w:top w:w="100" w:type="dxa"/>
              <w:left w:w="100" w:type="dxa"/>
              <w:bottom w:w="100" w:type="dxa"/>
              <w:right w:w="100" w:type="dxa"/>
            </w:tcMar>
            <w:vAlign w:val="center"/>
          </w:tcPr>
          <w:p w14:paraId="0B561A32" w14:textId="77777777" w:rsidR="005D1FE7" w:rsidRPr="001D1C66" w:rsidRDefault="007C0BCA">
            <w:pPr>
              <w:widowControl w:val="0"/>
              <w:spacing w:after="0" w:line="240" w:lineRule="auto"/>
              <w:rPr>
                <w:b/>
                <w:lang w:val="en-US"/>
              </w:rPr>
            </w:pPr>
            <w:r w:rsidRPr="001D1C66">
              <w:rPr>
                <w:b/>
                <w:lang w:val="en-US"/>
              </w:rPr>
              <w:t>Hosting organization for the postdoctoral fellowship (</w:t>
            </w:r>
            <w:r w:rsidRPr="001D1C66">
              <w:rPr>
                <w:lang w:val="en-US"/>
              </w:rPr>
              <w:t>incl. administrative contact</w:t>
            </w:r>
            <w:r w:rsidRPr="001D1C66">
              <w:rPr>
                <w:b/>
                <w:lang w:val="en-US"/>
              </w:rPr>
              <w:t>)</w:t>
            </w:r>
          </w:p>
        </w:tc>
        <w:tc>
          <w:tcPr>
            <w:tcW w:w="6240" w:type="dxa"/>
            <w:shd w:val="clear" w:color="auto" w:fill="auto"/>
            <w:tcMar>
              <w:top w:w="100" w:type="dxa"/>
              <w:left w:w="100" w:type="dxa"/>
              <w:bottom w:w="100" w:type="dxa"/>
              <w:right w:w="100" w:type="dxa"/>
            </w:tcMar>
            <w:vAlign w:val="center"/>
          </w:tcPr>
          <w:p w14:paraId="0137B900" w14:textId="77777777" w:rsidR="005D1FE7" w:rsidRPr="001D1C66" w:rsidRDefault="005D1FE7">
            <w:pPr>
              <w:widowControl w:val="0"/>
              <w:spacing w:after="0" w:line="240" w:lineRule="auto"/>
              <w:rPr>
                <w:b/>
                <w:color w:val="3C4043"/>
                <w:lang w:val="en-US"/>
              </w:rPr>
            </w:pPr>
          </w:p>
        </w:tc>
      </w:tr>
      <w:tr w:rsidR="005D1FE7" w14:paraId="0ADF73F8" w14:textId="77777777">
        <w:tc>
          <w:tcPr>
            <w:tcW w:w="2790" w:type="dxa"/>
            <w:shd w:val="clear" w:color="auto" w:fill="auto"/>
            <w:tcMar>
              <w:top w:w="100" w:type="dxa"/>
              <w:left w:w="100" w:type="dxa"/>
              <w:bottom w:w="100" w:type="dxa"/>
              <w:right w:w="100" w:type="dxa"/>
            </w:tcMar>
            <w:vAlign w:val="center"/>
          </w:tcPr>
          <w:p w14:paraId="6E13FF7A" w14:textId="77777777" w:rsidR="005D1FE7" w:rsidRDefault="007C0BCA">
            <w:pPr>
              <w:widowControl w:val="0"/>
              <w:spacing w:after="0" w:line="240" w:lineRule="auto"/>
              <w:rPr>
                <w:b/>
              </w:rPr>
            </w:pPr>
            <w:proofErr w:type="spellStart"/>
            <w:r>
              <w:rPr>
                <w:b/>
              </w:rPr>
              <w:t>Targeted</w:t>
            </w:r>
            <w:proofErr w:type="spellEnd"/>
            <w:r>
              <w:rPr>
                <w:b/>
              </w:rPr>
              <w:t xml:space="preserve"> data challenge</w:t>
            </w:r>
          </w:p>
        </w:tc>
        <w:tc>
          <w:tcPr>
            <w:tcW w:w="6240" w:type="dxa"/>
            <w:shd w:val="clear" w:color="auto" w:fill="auto"/>
            <w:tcMar>
              <w:top w:w="100" w:type="dxa"/>
              <w:left w:w="100" w:type="dxa"/>
              <w:bottom w:w="100" w:type="dxa"/>
              <w:right w:w="100" w:type="dxa"/>
            </w:tcMar>
            <w:vAlign w:val="center"/>
          </w:tcPr>
          <w:p w14:paraId="103CE30F" w14:textId="77777777" w:rsidR="005D1FE7" w:rsidRDefault="005D1FE7">
            <w:pPr>
              <w:widowControl w:val="0"/>
              <w:spacing w:after="0" w:line="240" w:lineRule="auto"/>
              <w:rPr>
                <w:b/>
                <w:color w:val="3C4043"/>
              </w:rPr>
            </w:pPr>
          </w:p>
        </w:tc>
      </w:tr>
    </w:tbl>
    <w:p w14:paraId="3970A971" w14:textId="77777777" w:rsidR="005D1FE7" w:rsidRDefault="005D1FE7">
      <w:pPr>
        <w:rPr>
          <w:b/>
          <w:color w:val="3C4043"/>
          <w:sz w:val="28"/>
          <w:szCs w:val="28"/>
        </w:rPr>
      </w:pPr>
    </w:p>
    <w:tbl>
      <w:tblPr>
        <w:tblStyle w:val="a2"/>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5D1FE7" w14:paraId="119816E2" w14:textId="77777777">
        <w:tc>
          <w:tcPr>
            <w:tcW w:w="3024" w:type="dxa"/>
            <w:shd w:val="clear" w:color="auto" w:fill="auto"/>
            <w:tcMar>
              <w:top w:w="100" w:type="dxa"/>
              <w:left w:w="100" w:type="dxa"/>
              <w:bottom w:w="100" w:type="dxa"/>
              <w:right w:w="100" w:type="dxa"/>
            </w:tcMar>
            <w:vAlign w:val="center"/>
          </w:tcPr>
          <w:p w14:paraId="32211E4E" w14:textId="77777777" w:rsidR="005D1FE7" w:rsidRDefault="005D1FE7">
            <w:pPr>
              <w:widowControl w:val="0"/>
              <w:spacing w:after="0" w:line="240" w:lineRule="auto"/>
            </w:pPr>
          </w:p>
        </w:tc>
        <w:tc>
          <w:tcPr>
            <w:tcW w:w="3024" w:type="dxa"/>
            <w:shd w:val="clear" w:color="auto" w:fill="auto"/>
            <w:tcMar>
              <w:top w:w="100" w:type="dxa"/>
              <w:left w:w="100" w:type="dxa"/>
              <w:bottom w:w="100" w:type="dxa"/>
              <w:right w:w="100" w:type="dxa"/>
            </w:tcMar>
            <w:vAlign w:val="center"/>
          </w:tcPr>
          <w:p w14:paraId="3B947066" w14:textId="77777777" w:rsidR="005D1FE7" w:rsidRDefault="007C0BCA">
            <w:pPr>
              <w:widowControl w:val="0"/>
              <w:spacing w:after="0" w:line="240" w:lineRule="auto"/>
              <w:rPr>
                <w:b/>
              </w:rPr>
            </w:pPr>
            <w:r>
              <w:rPr>
                <w:b/>
              </w:rPr>
              <w:t xml:space="preserve">Principal </w:t>
            </w:r>
            <w:proofErr w:type="spellStart"/>
            <w:r>
              <w:rPr>
                <w:b/>
              </w:rPr>
              <w:t>Investigator</w:t>
            </w:r>
            <w:proofErr w:type="spellEnd"/>
            <w:r>
              <w:rPr>
                <w:b/>
              </w:rPr>
              <w:t xml:space="preserve"> 1</w:t>
            </w:r>
          </w:p>
        </w:tc>
        <w:tc>
          <w:tcPr>
            <w:tcW w:w="3024" w:type="dxa"/>
            <w:shd w:val="clear" w:color="auto" w:fill="auto"/>
            <w:tcMar>
              <w:top w:w="100" w:type="dxa"/>
              <w:left w:w="100" w:type="dxa"/>
              <w:bottom w:w="100" w:type="dxa"/>
              <w:right w:w="100" w:type="dxa"/>
            </w:tcMar>
            <w:vAlign w:val="center"/>
          </w:tcPr>
          <w:p w14:paraId="48A8DFA2" w14:textId="77777777" w:rsidR="005D1FE7" w:rsidRDefault="007C0BCA">
            <w:pPr>
              <w:widowControl w:val="0"/>
              <w:spacing w:after="0" w:line="240" w:lineRule="auto"/>
              <w:rPr>
                <w:b/>
              </w:rPr>
            </w:pPr>
            <w:r>
              <w:rPr>
                <w:b/>
              </w:rPr>
              <w:t xml:space="preserve">Principal </w:t>
            </w:r>
            <w:proofErr w:type="spellStart"/>
            <w:r>
              <w:rPr>
                <w:b/>
              </w:rPr>
              <w:t>Investigator</w:t>
            </w:r>
            <w:proofErr w:type="spellEnd"/>
            <w:r>
              <w:rPr>
                <w:b/>
              </w:rPr>
              <w:t xml:space="preserve"> 2 if </w:t>
            </w:r>
            <w:proofErr w:type="spellStart"/>
            <w:r>
              <w:rPr>
                <w:b/>
              </w:rPr>
              <w:t>any</w:t>
            </w:r>
            <w:proofErr w:type="spellEnd"/>
          </w:p>
        </w:tc>
      </w:tr>
      <w:tr w:rsidR="005D1FE7" w:rsidRPr="001D1C66" w14:paraId="2D15CD1B" w14:textId="77777777">
        <w:tc>
          <w:tcPr>
            <w:tcW w:w="3024" w:type="dxa"/>
            <w:shd w:val="clear" w:color="auto" w:fill="auto"/>
            <w:tcMar>
              <w:top w:w="100" w:type="dxa"/>
              <w:left w:w="100" w:type="dxa"/>
              <w:bottom w:w="100" w:type="dxa"/>
              <w:right w:w="100" w:type="dxa"/>
            </w:tcMar>
            <w:vAlign w:val="center"/>
          </w:tcPr>
          <w:p w14:paraId="12B28517" w14:textId="77777777" w:rsidR="005D1FE7" w:rsidRPr="001D1C66" w:rsidRDefault="007C0BCA">
            <w:pPr>
              <w:widowControl w:val="0"/>
              <w:spacing w:after="0" w:line="240" w:lineRule="auto"/>
              <w:rPr>
                <w:b/>
                <w:lang w:val="en-US"/>
              </w:rPr>
            </w:pPr>
            <w:r w:rsidRPr="001D1C66">
              <w:rPr>
                <w:b/>
                <w:lang w:val="en-US"/>
              </w:rPr>
              <w:t>First name and Last name</w:t>
            </w:r>
          </w:p>
        </w:tc>
        <w:tc>
          <w:tcPr>
            <w:tcW w:w="3024" w:type="dxa"/>
            <w:shd w:val="clear" w:color="auto" w:fill="auto"/>
            <w:tcMar>
              <w:top w:w="100" w:type="dxa"/>
              <w:left w:w="100" w:type="dxa"/>
              <w:bottom w:w="100" w:type="dxa"/>
              <w:right w:w="100" w:type="dxa"/>
            </w:tcMar>
            <w:vAlign w:val="center"/>
          </w:tcPr>
          <w:p w14:paraId="65A8848B" w14:textId="77777777" w:rsidR="005D1FE7" w:rsidRPr="001D1C66" w:rsidRDefault="005D1FE7">
            <w:pPr>
              <w:widowControl w:val="0"/>
              <w:spacing w:after="0" w:line="240" w:lineRule="auto"/>
              <w:rPr>
                <w:lang w:val="en-US"/>
              </w:rPr>
            </w:pPr>
          </w:p>
        </w:tc>
        <w:tc>
          <w:tcPr>
            <w:tcW w:w="3024" w:type="dxa"/>
            <w:shd w:val="clear" w:color="auto" w:fill="auto"/>
            <w:tcMar>
              <w:top w:w="100" w:type="dxa"/>
              <w:left w:w="100" w:type="dxa"/>
              <w:bottom w:w="100" w:type="dxa"/>
              <w:right w:w="100" w:type="dxa"/>
            </w:tcMar>
            <w:vAlign w:val="center"/>
          </w:tcPr>
          <w:p w14:paraId="0CF1A363" w14:textId="77777777" w:rsidR="005D1FE7" w:rsidRPr="001D1C66" w:rsidRDefault="005D1FE7">
            <w:pPr>
              <w:widowControl w:val="0"/>
              <w:spacing w:after="0" w:line="240" w:lineRule="auto"/>
              <w:rPr>
                <w:lang w:val="en-US"/>
              </w:rPr>
            </w:pPr>
          </w:p>
        </w:tc>
      </w:tr>
      <w:tr w:rsidR="005D1FE7" w14:paraId="6E520F4F" w14:textId="77777777">
        <w:tc>
          <w:tcPr>
            <w:tcW w:w="3024" w:type="dxa"/>
            <w:shd w:val="clear" w:color="auto" w:fill="auto"/>
            <w:tcMar>
              <w:top w:w="100" w:type="dxa"/>
              <w:left w:w="100" w:type="dxa"/>
              <w:bottom w:w="100" w:type="dxa"/>
              <w:right w:w="100" w:type="dxa"/>
            </w:tcMar>
            <w:vAlign w:val="center"/>
          </w:tcPr>
          <w:p w14:paraId="386A4ADE" w14:textId="77777777" w:rsidR="005D1FE7" w:rsidRDefault="007C0BCA">
            <w:pPr>
              <w:widowControl w:val="0"/>
              <w:spacing w:after="0" w:line="240" w:lineRule="auto"/>
              <w:rPr>
                <w:b/>
              </w:rPr>
            </w:pPr>
            <w:proofErr w:type="gramStart"/>
            <w:r>
              <w:rPr>
                <w:b/>
              </w:rPr>
              <w:t>email</w:t>
            </w:r>
            <w:proofErr w:type="gramEnd"/>
          </w:p>
        </w:tc>
        <w:tc>
          <w:tcPr>
            <w:tcW w:w="3024" w:type="dxa"/>
            <w:shd w:val="clear" w:color="auto" w:fill="auto"/>
            <w:tcMar>
              <w:top w:w="100" w:type="dxa"/>
              <w:left w:w="100" w:type="dxa"/>
              <w:bottom w:w="100" w:type="dxa"/>
              <w:right w:w="100" w:type="dxa"/>
            </w:tcMar>
            <w:vAlign w:val="center"/>
          </w:tcPr>
          <w:p w14:paraId="60C6FA1E" w14:textId="77777777" w:rsidR="005D1FE7" w:rsidRDefault="005D1FE7">
            <w:pPr>
              <w:widowControl w:val="0"/>
              <w:spacing w:after="0" w:line="240" w:lineRule="auto"/>
            </w:pPr>
          </w:p>
        </w:tc>
        <w:tc>
          <w:tcPr>
            <w:tcW w:w="3024" w:type="dxa"/>
            <w:shd w:val="clear" w:color="auto" w:fill="auto"/>
            <w:tcMar>
              <w:top w:w="100" w:type="dxa"/>
              <w:left w:w="100" w:type="dxa"/>
              <w:bottom w:w="100" w:type="dxa"/>
              <w:right w:w="100" w:type="dxa"/>
            </w:tcMar>
            <w:vAlign w:val="center"/>
          </w:tcPr>
          <w:p w14:paraId="4C763813" w14:textId="77777777" w:rsidR="005D1FE7" w:rsidRDefault="005D1FE7">
            <w:pPr>
              <w:widowControl w:val="0"/>
              <w:spacing w:after="0" w:line="240" w:lineRule="auto"/>
            </w:pPr>
          </w:p>
        </w:tc>
      </w:tr>
      <w:tr w:rsidR="005D1FE7" w14:paraId="3CFB4137" w14:textId="77777777">
        <w:tc>
          <w:tcPr>
            <w:tcW w:w="3024" w:type="dxa"/>
            <w:shd w:val="clear" w:color="auto" w:fill="auto"/>
            <w:tcMar>
              <w:top w:w="100" w:type="dxa"/>
              <w:left w:w="100" w:type="dxa"/>
              <w:bottom w:w="100" w:type="dxa"/>
              <w:right w:w="100" w:type="dxa"/>
            </w:tcMar>
            <w:vAlign w:val="center"/>
          </w:tcPr>
          <w:p w14:paraId="5D2244CE" w14:textId="77777777" w:rsidR="005D1FE7" w:rsidRDefault="007C0BCA">
            <w:pPr>
              <w:widowControl w:val="0"/>
              <w:spacing w:after="0" w:line="240" w:lineRule="auto"/>
              <w:rPr>
                <w:b/>
              </w:rPr>
            </w:pPr>
            <w:proofErr w:type="spellStart"/>
            <w:r>
              <w:rPr>
                <w:b/>
              </w:rPr>
              <w:t>Organization</w:t>
            </w:r>
            <w:proofErr w:type="spellEnd"/>
          </w:p>
        </w:tc>
        <w:tc>
          <w:tcPr>
            <w:tcW w:w="3024" w:type="dxa"/>
            <w:shd w:val="clear" w:color="auto" w:fill="auto"/>
            <w:tcMar>
              <w:top w:w="100" w:type="dxa"/>
              <w:left w:w="100" w:type="dxa"/>
              <w:bottom w:w="100" w:type="dxa"/>
              <w:right w:w="100" w:type="dxa"/>
            </w:tcMar>
            <w:vAlign w:val="center"/>
          </w:tcPr>
          <w:p w14:paraId="06B67D76" w14:textId="77777777" w:rsidR="005D1FE7" w:rsidRDefault="005D1FE7">
            <w:pPr>
              <w:widowControl w:val="0"/>
              <w:spacing w:after="0" w:line="240" w:lineRule="auto"/>
            </w:pPr>
          </w:p>
        </w:tc>
        <w:tc>
          <w:tcPr>
            <w:tcW w:w="3024" w:type="dxa"/>
            <w:shd w:val="clear" w:color="auto" w:fill="auto"/>
            <w:tcMar>
              <w:top w:w="100" w:type="dxa"/>
              <w:left w:w="100" w:type="dxa"/>
              <w:bottom w:w="100" w:type="dxa"/>
              <w:right w:w="100" w:type="dxa"/>
            </w:tcMar>
            <w:vAlign w:val="center"/>
          </w:tcPr>
          <w:p w14:paraId="21F7DD8D" w14:textId="77777777" w:rsidR="005D1FE7" w:rsidRDefault="005D1FE7">
            <w:pPr>
              <w:widowControl w:val="0"/>
              <w:spacing w:after="0" w:line="240" w:lineRule="auto"/>
            </w:pPr>
          </w:p>
        </w:tc>
      </w:tr>
      <w:tr w:rsidR="005D1FE7" w14:paraId="0FF957BE" w14:textId="77777777">
        <w:tc>
          <w:tcPr>
            <w:tcW w:w="3024" w:type="dxa"/>
            <w:shd w:val="clear" w:color="auto" w:fill="auto"/>
            <w:tcMar>
              <w:top w:w="100" w:type="dxa"/>
              <w:left w:w="100" w:type="dxa"/>
              <w:bottom w:w="100" w:type="dxa"/>
              <w:right w:w="100" w:type="dxa"/>
            </w:tcMar>
            <w:vAlign w:val="center"/>
          </w:tcPr>
          <w:p w14:paraId="0E01B067" w14:textId="77777777" w:rsidR="005D1FE7" w:rsidRDefault="007C0BCA">
            <w:pPr>
              <w:widowControl w:val="0"/>
              <w:spacing w:after="0" w:line="240" w:lineRule="auto"/>
              <w:rPr>
                <w:b/>
              </w:rPr>
            </w:pPr>
            <w:proofErr w:type="spellStart"/>
            <w:r>
              <w:rPr>
                <w:b/>
              </w:rPr>
              <w:t>Laboratory</w:t>
            </w:r>
            <w:proofErr w:type="spellEnd"/>
          </w:p>
        </w:tc>
        <w:tc>
          <w:tcPr>
            <w:tcW w:w="3024" w:type="dxa"/>
            <w:shd w:val="clear" w:color="auto" w:fill="auto"/>
            <w:tcMar>
              <w:top w:w="100" w:type="dxa"/>
              <w:left w:w="100" w:type="dxa"/>
              <w:bottom w:w="100" w:type="dxa"/>
              <w:right w:w="100" w:type="dxa"/>
            </w:tcMar>
            <w:vAlign w:val="center"/>
          </w:tcPr>
          <w:p w14:paraId="71D91597" w14:textId="77777777" w:rsidR="005D1FE7" w:rsidRDefault="005D1FE7">
            <w:pPr>
              <w:widowControl w:val="0"/>
              <w:spacing w:after="0" w:line="240" w:lineRule="auto"/>
            </w:pPr>
          </w:p>
        </w:tc>
        <w:tc>
          <w:tcPr>
            <w:tcW w:w="3024" w:type="dxa"/>
            <w:shd w:val="clear" w:color="auto" w:fill="auto"/>
            <w:tcMar>
              <w:top w:w="100" w:type="dxa"/>
              <w:left w:w="100" w:type="dxa"/>
              <w:bottom w:w="100" w:type="dxa"/>
              <w:right w:w="100" w:type="dxa"/>
            </w:tcMar>
            <w:vAlign w:val="center"/>
          </w:tcPr>
          <w:p w14:paraId="301E2835" w14:textId="77777777" w:rsidR="005D1FE7" w:rsidRDefault="005D1FE7">
            <w:pPr>
              <w:widowControl w:val="0"/>
              <w:spacing w:after="0" w:line="240" w:lineRule="auto"/>
            </w:pPr>
          </w:p>
        </w:tc>
      </w:tr>
      <w:tr w:rsidR="005D1FE7" w14:paraId="4546D60A" w14:textId="77777777">
        <w:tc>
          <w:tcPr>
            <w:tcW w:w="3024" w:type="dxa"/>
            <w:shd w:val="clear" w:color="auto" w:fill="auto"/>
            <w:tcMar>
              <w:top w:w="100" w:type="dxa"/>
              <w:left w:w="100" w:type="dxa"/>
              <w:bottom w:w="100" w:type="dxa"/>
              <w:right w:w="100" w:type="dxa"/>
            </w:tcMar>
            <w:vAlign w:val="center"/>
          </w:tcPr>
          <w:p w14:paraId="6BA7C95F" w14:textId="77777777" w:rsidR="005D1FE7" w:rsidRDefault="007C0BCA">
            <w:pPr>
              <w:widowControl w:val="0"/>
              <w:spacing w:after="0" w:line="240" w:lineRule="auto"/>
              <w:rPr>
                <w:b/>
              </w:rPr>
            </w:pPr>
            <w:r>
              <w:rPr>
                <w:b/>
              </w:rPr>
              <w:t xml:space="preserve">Scientific discipline(s) </w:t>
            </w:r>
          </w:p>
        </w:tc>
        <w:tc>
          <w:tcPr>
            <w:tcW w:w="3024" w:type="dxa"/>
            <w:shd w:val="clear" w:color="auto" w:fill="auto"/>
            <w:tcMar>
              <w:top w:w="100" w:type="dxa"/>
              <w:left w:w="100" w:type="dxa"/>
              <w:bottom w:w="100" w:type="dxa"/>
              <w:right w:w="100" w:type="dxa"/>
            </w:tcMar>
            <w:vAlign w:val="center"/>
          </w:tcPr>
          <w:p w14:paraId="1EE527F1" w14:textId="77777777" w:rsidR="005D1FE7" w:rsidRDefault="005D1FE7">
            <w:pPr>
              <w:widowControl w:val="0"/>
              <w:spacing w:after="0" w:line="240" w:lineRule="auto"/>
            </w:pPr>
          </w:p>
        </w:tc>
        <w:tc>
          <w:tcPr>
            <w:tcW w:w="3024" w:type="dxa"/>
            <w:shd w:val="clear" w:color="auto" w:fill="auto"/>
            <w:tcMar>
              <w:top w:w="100" w:type="dxa"/>
              <w:left w:w="100" w:type="dxa"/>
              <w:bottom w:w="100" w:type="dxa"/>
              <w:right w:w="100" w:type="dxa"/>
            </w:tcMar>
            <w:vAlign w:val="center"/>
          </w:tcPr>
          <w:p w14:paraId="583A07B7" w14:textId="77777777" w:rsidR="005D1FE7" w:rsidRDefault="005D1FE7">
            <w:pPr>
              <w:widowControl w:val="0"/>
              <w:spacing w:after="0" w:line="240" w:lineRule="auto"/>
            </w:pPr>
          </w:p>
        </w:tc>
      </w:tr>
    </w:tbl>
    <w:p w14:paraId="498E2050" w14:textId="77777777" w:rsidR="005D1FE7" w:rsidRDefault="005D1FE7">
      <w:pPr>
        <w:rPr>
          <w:b/>
          <w:color w:val="3C4043"/>
          <w:sz w:val="28"/>
          <w:szCs w:val="28"/>
        </w:rPr>
      </w:pPr>
    </w:p>
    <w:p w14:paraId="6C7A7F5E" w14:textId="77777777" w:rsidR="005D1FE7" w:rsidRPr="001D1C66" w:rsidRDefault="007C0BCA">
      <w:pPr>
        <w:rPr>
          <w:b/>
          <w:sz w:val="24"/>
          <w:szCs w:val="24"/>
          <w:lang w:val="en-US"/>
        </w:rPr>
      </w:pPr>
      <w:r w:rsidRPr="001D1C66">
        <w:rPr>
          <w:b/>
          <w:sz w:val="24"/>
          <w:szCs w:val="24"/>
          <w:lang w:val="en-US"/>
        </w:rPr>
        <w:t xml:space="preserve">Summary of the postdoctoral project </w:t>
      </w:r>
      <w:r w:rsidRPr="001D1C66">
        <w:rPr>
          <w:i/>
          <w:sz w:val="24"/>
          <w:szCs w:val="24"/>
          <w:lang w:val="en-US"/>
        </w:rPr>
        <w:t>(2000 characters max)</w:t>
      </w:r>
      <w:r w:rsidRPr="001D1C66">
        <w:rPr>
          <w:b/>
          <w:sz w:val="24"/>
          <w:szCs w:val="24"/>
          <w:lang w:val="en-US"/>
        </w:rPr>
        <w:t>:</w:t>
      </w:r>
    </w:p>
    <w:p w14:paraId="32751EFA" w14:textId="77777777" w:rsidR="005D1FE7" w:rsidRPr="001D1C66" w:rsidRDefault="005D1FE7">
      <w:pPr>
        <w:rPr>
          <w:b/>
          <w:sz w:val="24"/>
          <w:szCs w:val="24"/>
          <w:lang w:val="en-US"/>
        </w:rPr>
      </w:pPr>
    </w:p>
    <w:p w14:paraId="523230F7" w14:textId="77777777" w:rsidR="005D1FE7" w:rsidRPr="001D1C66" w:rsidRDefault="007C0BCA">
      <w:pPr>
        <w:rPr>
          <w:b/>
          <w:sz w:val="24"/>
          <w:szCs w:val="24"/>
          <w:lang w:val="en-US"/>
        </w:rPr>
        <w:sectPr w:rsidR="005D1FE7" w:rsidRPr="001D1C66">
          <w:headerReference w:type="default" r:id="rId80"/>
          <w:pgSz w:w="11906" w:h="16838"/>
          <w:pgMar w:top="1417" w:right="1417" w:bottom="1417" w:left="1417" w:header="708" w:footer="708" w:gutter="0"/>
          <w:cols w:space="720"/>
        </w:sectPr>
      </w:pPr>
      <w:proofErr w:type="gramStart"/>
      <w:r w:rsidRPr="001D1C66">
        <w:rPr>
          <w:b/>
          <w:sz w:val="24"/>
          <w:szCs w:val="24"/>
          <w:lang w:val="en-US"/>
        </w:rPr>
        <w:t>Keywords :</w:t>
      </w:r>
      <w:proofErr w:type="gramEnd"/>
    </w:p>
    <w:p w14:paraId="6A8D4CE5" w14:textId="77777777" w:rsidR="005D1FE7" w:rsidRPr="001D1C66" w:rsidRDefault="005D1FE7">
      <w:pPr>
        <w:rPr>
          <w:b/>
          <w:color w:val="3C4043"/>
          <w:sz w:val="28"/>
          <w:szCs w:val="28"/>
          <w:lang w:val="en-US"/>
        </w:rPr>
      </w:pPr>
    </w:p>
    <w:p w14:paraId="49CBCCE0" w14:textId="77777777" w:rsidR="005D1FE7" w:rsidRPr="001D1C66" w:rsidRDefault="007C0BCA">
      <w:pPr>
        <w:spacing w:after="0"/>
        <w:rPr>
          <w:b/>
          <w:sz w:val="28"/>
          <w:szCs w:val="28"/>
          <w:lang w:val="en-US"/>
        </w:rPr>
      </w:pPr>
      <w:r w:rsidRPr="001D1C66">
        <w:rPr>
          <w:b/>
          <w:sz w:val="28"/>
          <w:szCs w:val="28"/>
          <w:lang w:val="en-US"/>
        </w:rPr>
        <w:t>Description of the Postdoctoral Project</w:t>
      </w:r>
    </w:p>
    <w:p w14:paraId="2A7F857E" w14:textId="77777777" w:rsidR="005D1FE7" w:rsidRPr="001D1C66" w:rsidRDefault="007C0BCA">
      <w:pPr>
        <w:spacing w:after="0"/>
        <w:rPr>
          <w:lang w:val="en-US"/>
        </w:rPr>
      </w:pPr>
      <w:r w:rsidRPr="001D1C66">
        <w:rPr>
          <w:lang w:val="en-US"/>
        </w:rPr>
        <w:t>This section should include the following elements:</w:t>
      </w:r>
    </w:p>
    <w:p w14:paraId="7930FDA0" w14:textId="77777777" w:rsidR="005D1FE7" w:rsidRDefault="007C0BCA">
      <w:pPr>
        <w:numPr>
          <w:ilvl w:val="0"/>
          <w:numId w:val="13"/>
        </w:numPr>
        <w:spacing w:after="0"/>
      </w:pPr>
      <w:proofErr w:type="spellStart"/>
      <w:r>
        <w:t>Context</w:t>
      </w:r>
      <w:proofErr w:type="spellEnd"/>
      <w:r>
        <w:t xml:space="preserve"> and </w:t>
      </w:r>
      <w:proofErr w:type="spellStart"/>
      <w:r>
        <w:t>scientific</w:t>
      </w:r>
      <w:proofErr w:type="spellEnd"/>
      <w:r>
        <w:t xml:space="preserve"> objectives</w:t>
      </w:r>
    </w:p>
    <w:p w14:paraId="677ECE92" w14:textId="77777777" w:rsidR="005D1FE7" w:rsidRDefault="007C0BCA">
      <w:pPr>
        <w:numPr>
          <w:ilvl w:val="0"/>
          <w:numId w:val="13"/>
        </w:numPr>
        <w:spacing w:after="0"/>
      </w:pPr>
      <w:proofErr w:type="spellStart"/>
      <w:r>
        <w:t>Proposed</w:t>
      </w:r>
      <w:proofErr w:type="spellEnd"/>
      <w:r>
        <w:t xml:space="preserve"> </w:t>
      </w:r>
      <w:proofErr w:type="spellStart"/>
      <w:r>
        <w:t>approach</w:t>
      </w:r>
      <w:proofErr w:type="spellEnd"/>
    </w:p>
    <w:p w14:paraId="06C7A304" w14:textId="77777777" w:rsidR="005D1FE7" w:rsidRDefault="007C0BCA">
      <w:pPr>
        <w:numPr>
          <w:ilvl w:val="0"/>
          <w:numId w:val="13"/>
        </w:numPr>
        <w:spacing w:after="0"/>
      </w:pPr>
      <w:proofErr w:type="spellStart"/>
      <w:r>
        <w:t>Originality</w:t>
      </w:r>
      <w:proofErr w:type="spellEnd"/>
      <w:r>
        <w:t xml:space="preserve"> and </w:t>
      </w:r>
      <w:proofErr w:type="spellStart"/>
      <w:r>
        <w:t>Novelty</w:t>
      </w:r>
      <w:proofErr w:type="spellEnd"/>
    </w:p>
    <w:p w14:paraId="33C57A1D" w14:textId="77777777" w:rsidR="005D1FE7" w:rsidRPr="001D1C66" w:rsidRDefault="007C0BCA">
      <w:pPr>
        <w:numPr>
          <w:ilvl w:val="0"/>
          <w:numId w:val="13"/>
        </w:numPr>
        <w:spacing w:after="0"/>
        <w:rPr>
          <w:lang w:val="en-US"/>
        </w:rPr>
      </w:pPr>
      <w:r w:rsidRPr="001D1C66">
        <w:rPr>
          <w:lang w:val="en-US"/>
        </w:rPr>
        <w:t xml:space="preserve">Contribution to the targeted data challenge(s) </w:t>
      </w:r>
    </w:p>
    <w:p w14:paraId="39EA8413" w14:textId="77777777" w:rsidR="005D1FE7" w:rsidRDefault="007C0BCA">
      <w:pPr>
        <w:numPr>
          <w:ilvl w:val="0"/>
          <w:numId w:val="13"/>
        </w:numPr>
        <w:spacing w:after="0"/>
      </w:pPr>
      <w:r>
        <w:t>Work Schedule/Timeline</w:t>
      </w:r>
    </w:p>
    <w:p w14:paraId="74D9A910" w14:textId="77777777" w:rsidR="005D1FE7" w:rsidRDefault="005D1FE7">
      <w:pPr>
        <w:spacing w:after="0"/>
      </w:pPr>
    </w:p>
    <w:p w14:paraId="5D37B4AF" w14:textId="77777777" w:rsidR="005D1FE7" w:rsidRDefault="007C0BCA">
      <w:pPr>
        <w:pBdr>
          <w:top w:val="nil"/>
          <w:left w:val="nil"/>
          <w:bottom w:val="nil"/>
          <w:right w:val="nil"/>
          <w:between w:val="nil"/>
        </w:pBdr>
        <w:spacing w:after="0"/>
        <w:rPr>
          <w:b/>
          <w:sz w:val="28"/>
          <w:szCs w:val="28"/>
        </w:rPr>
      </w:pPr>
      <w:proofErr w:type="spellStart"/>
      <w:r>
        <w:rPr>
          <w:b/>
          <w:sz w:val="28"/>
          <w:szCs w:val="28"/>
        </w:rPr>
        <w:t>Environment</w:t>
      </w:r>
      <w:proofErr w:type="spellEnd"/>
      <w:r>
        <w:rPr>
          <w:b/>
          <w:sz w:val="28"/>
          <w:szCs w:val="28"/>
        </w:rPr>
        <w:t xml:space="preserve"> of the postdoctoral </w:t>
      </w:r>
      <w:proofErr w:type="spellStart"/>
      <w:r>
        <w:rPr>
          <w:b/>
          <w:sz w:val="28"/>
          <w:szCs w:val="28"/>
        </w:rPr>
        <w:t>project</w:t>
      </w:r>
      <w:proofErr w:type="spellEnd"/>
      <w:r>
        <w:rPr>
          <w:b/>
          <w:sz w:val="28"/>
          <w:szCs w:val="28"/>
        </w:rPr>
        <w:t xml:space="preserve"> </w:t>
      </w:r>
    </w:p>
    <w:p w14:paraId="3D1B90BD" w14:textId="77777777" w:rsidR="005D1FE7" w:rsidRDefault="007C0BCA">
      <w:pPr>
        <w:pBdr>
          <w:top w:val="nil"/>
          <w:left w:val="nil"/>
          <w:bottom w:val="nil"/>
          <w:right w:val="nil"/>
          <w:between w:val="nil"/>
        </w:pBdr>
        <w:spacing w:after="0"/>
      </w:pPr>
      <w:r>
        <w:t xml:space="preserve">This section </w:t>
      </w:r>
      <w:proofErr w:type="spellStart"/>
      <w:proofErr w:type="gramStart"/>
      <w:r>
        <w:t>specifies</w:t>
      </w:r>
      <w:proofErr w:type="spellEnd"/>
      <w:r>
        <w:t>:</w:t>
      </w:r>
      <w:proofErr w:type="gramEnd"/>
    </w:p>
    <w:p w14:paraId="658C8377" w14:textId="77777777" w:rsidR="005D1FE7" w:rsidRPr="001D1C66" w:rsidRDefault="007C0BCA" w:rsidP="00A80B17">
      <w:pPr>
        <w:numPr>
          <w:ilvl w:val="0"/>
          <w:numId w:val="13"/>
        </w:numPr>
        <w:pBdr>
          <w:top w:val="nil"/>
          <w:left w:val="nil"/>
          <w:bottom w:val="nil"/>
          <w:right w:val="nil"/>
          <w:between w:val="nil"/>
        </w:pBdr>
        <w:spacing w:after="0"/>
        <w:rPr>
          <w:lang w:val="en-US"/>
        </w:rPr>
      </w:pPr>
      <w:r w:rsidRPr="001D1C66">
        <w:rPr>
          <w:lang w:val="en-US"/>
        </w:rPr>
        <w:t>the material and financial conditions (budget</w:t>
      </w:r>
      <w:r w:rsidR="00A80B17" w:rsidRPr="001D1C66">
        <w:rPr>
          <w:lang w:val="en-US"/>
        </w:rPr>
        <w:t>, a reception area with geographical location</w:t>
      </w:r>
      <w:r w:rsidRPr="001D1C66">
        <w:rPr>
          <w:lang w:val="en-US"/>
        </w:rPr>
        <w:t>) for carrying out the postdoctoral work</w:t>
      </w:r>
    </w:p>
    <w:p w14:paraId="5A9C6025" w14:textId="77777777" w:rsidR="005D1FE7" w:rsidRPr="001D1C66" w:rsidRDefault="007C0BCA">
      <w:pPr>
        <w:numPr>
          <w:ilvl w:val="0"/>
          <w:numId w:val="13"/>
        </w:numPr>
        <w:spacing w:after="0"/>
        <w:rPr>
          <w:lang w:val="en-US"/>
        </w:rPr>
      </w:pPr>
      <w:r w:rsidRPr="001D1C66">
        <w:rPr>
          <w:lang w:val="en-US"/>
        </w:rPr>
        <w:t>the expertise of the hosting team(s) for carrying out the postdoctoral work</w:t>
      </w:r>
    </w:p>
    <w:p w14:paraId="3C214535" w14:textId="77777777" w:rsidR="005D1FE7" w:rsidRPr="001D1C66" w:rsidRDefault="007C0BCA">
      <w:pPr>
        <w:numPr>
          <w:ilvl w:val="0"/>
          <w:numId w:val="13"/>
        </w:numPr>
        <w:pBdr>
          <w:top w:val="nil"/>
          <w:left w:val="nil"/>
          <w:bottom w:val="nil"/>
          <w:right w:val="nil"/>
          <w:between w:val="nil"/>
        </w:pBdr>
        <w:spacing w:after="0"/>
        <w:rPr>
          <w:lang w:val="en-US"/>
        </w:rPr>
      </w:pPr>
      <w:r w:rsidRPr="001D1C66">
        <w:rPr>
          <w:lang w:val="en-US"/>
        </w:rPr>
        <w:t>the procedures for monitoring the progress of the research conducted by the postdoctoral researcher</w:t>
      </w:r>
    </w:p>
    <w:p w14:paraId="6368CCF5" w14:textId="77777777" w:rsidR="005D1FE7" w:rsidRPr="001D1C66" w:rsidRDefault="007C0BCA">
      <w:pPr>
        <w:numPr>
          <w:ilvl w:val="0"/>
          <w:numId w:val="13"/>
        </w:numPr>
        <w:pBdr>
          <w:top w:val="nil"/>
          <w:left w:val="nil"/>
          <w:bottom w:val="nil"/>
          <w:right w:val="nil"/>
          <w:between w:val="nil"/>
        </w:pBdr>
        <w:spacing w:after="0"/>
        <w:rPr>
          <w:lang w:val="en-US"/>
        </w:rPr>
      </w:pPr>
      <w:r w:rsidRPr="001D1C66">
        <w:rPr>
          <w:lang w:val="en-US"/>
        </w:rPr>
        <w:t>planned mobility if any (duration, location, timing) and possible international collaborations</w:t>
      </w:r>
    </w:p>
    <w:p w14:paraId="468BB084" w14:textId="77777777" w:rsidR="005D1FE7" w:rsidRPr="001D1C66" w:rsidRDefault="005D1FE7">
      <w:pPr>
        <w:rPr>
          <w:lang w:val="en-US"/>
        </w:rPr>
      </w:pPr>
    </w:p>
    <w:p w14:paraId="77FF85CD" w14:textId="77777777" w:rsidR="005D1FE7" w:rsidRPr="001D1C66" w:rsidRDefault="007C0BCA">
      <w:pPr>
        <w:rPr>
          <w:b/>
          <w:sz w:val="28"/>
          <w:szCs w:val="28"/>
          <w:lang w:val="en-US"/>
        </w:rPr>
      </w:pPr>
      <w:r w:rsidRPr="001D1C66">
        <w:rPr>
          <w:b/>
          <w:sz w:val="28"/>
          <w:szCs w:val="28"/>
          <w:lang w:val="en-US"/>
        </w:rPr>
        <w:t>Annex:</w:t>
      </w:r>
    </w:p>
    <w:p w14:paraId="20BCFF1D" w14:textId="77777777" w:rsidR="005D1FE7" w:rsidRPr="001D1C66" w:rsidRDefault="007C0BCA">
      <w:pPr>
        <w:spacing w:after="0" w:line="360" w:lineRule="auto"/>
        <w:rPr>
          <w:b/>
          <w:sz w:val="28"/>
          <w:szCs w:val="28"/>
          <w:lang w:val="en-US"/>
        </w:rPr>
      </w:pPr>
      <w:r w:rsidRPr="001D1C66">
        <w:rPr>
          <w:b/>
          <w:sz w:val="24"/>
          <w:szCs w:val="24"/>
          <w:lang w:val="en-US"/>
        </w:rPr>
        <w:t xml:space="preserve">Bibliography </w:t>
      </w:r>
    </w:p>
    <w:p w14:paraId="0D93B5C2" w14:textId="77777777" w:rsidR="005D1FE7" w:rsidRPr="001D1C66" w:rsidRDefault="007C0BCA" w:rsidP="00D04AA6">
      <w:pPr>
        <w:spacing w:after="0" w:line="360" w:lineRule="auto"/>
        <w:rPr>
          <w:b/>
          <w:sz w:val="28"/>
          <w:szCs w:val="28"/>
          <w:lang w:val="en-US"/>
        </w:rPr>
      </w:pPr>
      <w:r w:rsidRPr="001D1C66">
        <w:rPr>
          <w:b/>
          <w:sz w:val="24"/>
          <w:szCs w:val="24"/>
          <w:lang w:val="en-US"/>
        </w:rPr>
        <w:t xml:space="preserve">Curriculum Vitae of the principal investigator(s) </w:t>
      </w:r>
      <w:r w:rsidR="00D04AA6" w:rsidRPr="001D1C66">
        <w:rPr>
          <w:lang w:val="en-US"/>
        </w:rPr>
        <w:t>(2 pages max per CV</w:t>
      </w:r>
    </w:p>
    <w:sectPr w:rsidR="005D1FE7" w:rsidRPr="001D1C66">
      <w:headerReference w:type="default" r:id="rId81"/>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5A58C" w14:textId="77777777" w:rsidR="008C147C" w:rsidRDefault="008C147C">
      <w:pPr>
        <w:spacing w:after="0" w:line="240" w:lineRule="auto"/>
      </w:pPr>
      <w:r>
        <w:separator/>
      </w:r>
    </w:p>
  </w:endnote>
  <w:endnote w:type="continuationSeparator" w:id="0">
    <w:p w14:paraId="666FF459" w14:textId="77777777" w:rsidR="008C147C" w:rsidRDefault="008C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D247D" w14:textId="77777777" w:rsidR="005D1FE7" w:rsidRDefault="005D1FE7">
    <w:pPr>
      <w:pBdr>
        <w:top w:val="nil"/>
        <w:left w:val="nil"/>
        <w:bottom w:val="nil"/>
        <w:right w:val="nil"/>
        <w:between w:val="nil"/>
      </w:pBdr>
      <w:tabs>
        <w:tab w:val="center" w:pos="4536"/>
        <w:tab w:val="right" w:pos="9072"/>
      </w:tabs>
      <w:spacing w:after="0" w:line="240" w:lineRule="auto"/>
      <w:rPr>
        <w:color w:val="000000"/>
      </w:rPr>
    </w:pPr>
  </w:p>
  <w:p w14:paraId="1C2D9B2A" w14:textId="77777777" w:rsidR="005D1FE7" w:rsidRDefault="005D1F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CECAE" w14:textId="77777777" w:rsidR="005D1FE7" w:rsidRDefault="007C0BCA">
    <w:pPr>
      <w:pBdr>
        <w:top w:val="single" w:sz="18" w:space="0" w:color="0070C0"/>
        <w:left w:val="nil"/>
        <w:bottom w:val="nil"/>
        <w:right w:val="nil"/>
        <w:between w:val="nil"/>
      </w:pBdr>
      <w:tabs>
        <w:tab w:val="center" w:pos="4536"/>
        <w:tab w:val="right" w:pos="9072"/>
        <w:tab w:val="left" w:pos="4800"/>
      </w:tabs>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p</w:t>
    </w:r>
    <w:proofErr w:type="gramEnd"/>
    <w:r>
      <w:rPr>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1</w:t>
    </w:r>
    <w:r>
      <w:rPr>
        <w:b/>
        <w:color w:val="000000"/>
        <w:sz w:val="24"/>
        <w:szCs w:val="24"/>
      </w:rPr>
      <w:fldChar w:fldCharType="end"/>
    </w:r>
    <w:r>
      <w:rPr>
        <w:noProof/>
      </w:rPr>
      <w:drawing>
        <wp:anchor distT="0" distB="0" distL="0" distR="0" simplePos="0" relativeHeight="251660288" behindDoc="1" locked="0" layoutInCell="1" hidden="0" allowOverlap="1" wp14:anchorId="28616D35" wp14:editId="3CA74F43">
          <wp:simplePos x="0" y="0"/>
          <wp:positionH relativeFrom="column">
            <wp:posOffset>0</wp:posOffset>
          </wp:positionH>
          <wp:positionV relativeFrom="paragraph">
            <wp:posOffset>266700</wp:posOffset>
          </wp:positionV>
          <wp:extent cx="552768" cy="552450"/>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52768" cy="5524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998A257" wp14:editId="6F98DE1C">
          <wp:simplePos x="0" y="0"/>
          <wp:positionH relativeFrom="column">
            <wp:posOffset>828675</wp:posOffset>
          </wp:positionH>
          <wp:positionV relativeFrom="paragraph">
            <wp:posOffset>436244</wp:posOffset>
          </wp:positionV>
          <wp:extent cx="962025" cy="345440"/>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962025" cy="34544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68DD7C6" wp14:editId="1A9BADA9">
          <wp:simplePos x="0" y="0"/>
          <wp:positionH relativeFrom="column">
            <wp:posOffset>19056</wp:posOffset>
          </wp:positionH>
          <wp:positionV relativeFrom="paragraph">
            <wp:posOffset>8406765</wp:posOffset>
          </wp:positionV>
          <wp:extent cx="361950" cy="36195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361950" cy="361950"/>
                  </a:xfrm>
                  <a:prstGeom prst="rect">
                    <a:avLst/>
                  </a:prstGeom>
                  <a:ln/>
                </pic:spPr>
              </pic:pic>
            </a:graphicData>
          </a:graphic>
        </wp:anchor>
      </w:drawing>
    </w:r>
  </w:p>
  <w:p w14:paraId="2300A3BB" w14:textId="77777777" w:rsidR="005D1FE7" w:rsidRDefault="005D1FE7">
    <w:pPr>
      <w:pBdr>
        <w:top w:val="single" w:sz="18" w:space="0" w:color="0070C0"/>
        <w:left w:val="nil"/>
        <w:bottom w:val="nil"/>
        <w:right w:val="nil"/>
        <w:between w:val="nil"/>
      </w:pBdr>
      <w:tabs>
        <w:tab w:val="center" w:pos="4536"/>
        <w:tab w:val="right" w:pos="9072"/>
        <w:tab w:val="left" w:pos="480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6D21E" w14:textId="77777777" w:rsidR="005D1FE7" w:rsidRDefault="005D1F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CF24B" w14:textId="77777777" w:rsidR="008C147C" w:rsidRDefault="008C147C">
      <w:pPr>
        <w:spacing w:after="0" w:line="240" w:lineRule="auto"/>
      </w:pPr>
      <w:r>
        <w:separator/>
      </w:r>
    </w:p>
  </w:footnote>
  <w:footnote w:type="continuationSeparator" w:id="0">
    <w:p w14:paraId="3977E96D" w14:textId="77777777" w:rsidR="008C147C" w:rsidRDefault="008C147C">
      <w:pPr>
        <w:spacing w:after="0" w:line="240" w:lineRule="auto"/>
      </w:pPr>
      <w:r>
        <w:continuationSeparator/>
      </w:r>
    </w:p>
  </w:footnote>
  <w:footnote w:id="1">
    <w:p w14:paraId="391B824C" w14:textId="77777777" w:rsidR="005D1FE7" w:rsidRDefault="007C0BCA">
      <w:pPr>
        <w:spacing w:after="0" w:line="240" w:lineRule="auto"/>
        <w:rPr>
          <w:sz w:val="20"/>
          <w:szCs w:val="20"/>
        </w:rPr>
      </w:pPr>
      <w:r>
        <w:rPr>
          <w:vertAlign w:val="superscript"/>
        </w:rPr>
        <w:footnoteRef/>
      </w:r>
      <w:r>
        <w:rPr>
          <w:sz w:val="20"/>
          <w:szCs w:val="20"/>
        </w:rPr>
        <w:t xml:space="preserve"> https://github.com/ppr-ocean-ia/data-challenges-info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F3E7" w14:textId="77777777" w:rsidR="005D1FE7" w:rsidRDefault="002A4F7F">
    <w:pPr>
      <w:pBdr>
        <w:top w:val="nil"/>
        <w:left w:val="nil"/>
        <w:bottom w:val="nil"/>
        <w:right w:val="nil"/>
        <w:between w:val="nil"/>
      </w:pBdr>
      <w:tabs>
        <w:tab w:val="center" w:pos="4536"/>
        <w:tab w:val="right" w:pos="9072"/>
        <w:tab w:val="center" w:pos="3402"/>
      </w:tabs>
      <w:spacing w:after="0" w:line="240" w:lineRule="auto"/>
      <w:jc w:val="center"/>
    </w:pPr>
    <w:r>
      <w:rPr>
        <w:noProof/>
        <w:color w:val="0070C0"/>
        <w:sz w:val="36"/>
        <w:szCs w:val="36"/>
      </w:rPr>
      <w:drawing>
        <wp:anchor distT="0" distB="0" distL="114300" distR="114300" simplePos="0" relativeHeight="251665408" behindDoc="1" locked="0" layoutInCell="1" allowOverlap="1" wp14:anchorId="795BDA74" wp14:editId="53D8995D">
          <wp:simplePos x="0" y="0"/>
          <wp:positionH relativeFrom="column">
            <wp:posOffset>4338955</wp:posOffset>
          </wp:positionH>
          <wp:positionV relativeFrom="paragraph">
            <wp:posOffset>-40005</wp:posOffset>
          </wp:positionV>
          <wp:extent cx="523875" cy="52387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7C0BCA">
      <w:rPr>
        <w:color w:val="0070C0"/>
        <w:sz w:val="36"/>
        <w:szCs w:val="36"/>
      </w:rPr>
      <w:t>APPEL A PROJET</w:t>
    </w:r>
    <w:r w:rsidR="007C0BCA">
      <w:rPr>
        <w:noProof/>
      </w:rPr>
      <w:drawing>
        <wp:anchor distT="0" distB="0" distL="114300" distR="114300" simplePos="0" relativeHeight="251658240" behindDoc="0" locked="0" layoutInCell="1" hidden="0" allowOverlap="1" wp14:anchorId="37805CFA" wp14:editId="527BB4A4">
          <wp:simplePos x="0" y="0"/>
          <wp:positionH relativeFrom="column">
            <wp:posOffset>-171444</wp:posOffset>
          </wp:positionH>
          <wp:positionV relativeFrom="paragraph">
            <wp:posOffset>-9519</wp:posOffset>
          </wp:positionV>
          <wp:extent cx="1361440" cy="645160"/>
          <wp:effectExtent l="0" t="0" r="0" b="0"/>
          <wp:wrapSquare wrapText="bothSides" distT="0" distB="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61440" cy="645160"/>
                  </a:xfrm>
                  <a:prstGeom prst="rect">
                    <a:avLst/>
                  </a:prstGeom>
                  <a:ln/>
                </pic:spPr>
              </pic:pic>
            </a:graphicData>
          </a:graphic>
        </wp:anchor>
      </w:drawing>
    </w:r>
    <w:r w:rsidR="007C0BCA">
      <w:rPr>
        <w:noProof/>
      </w:rPr>
      <w:drawing>
        <wp:anchor distT="0" distB="0" distL="114300" distR="114300" simplePos="0" relativeHeight="251659264" behindDoc="0" locked="0" layoutInCell="1" hidden="0" allowOverlap="1" wp14:anchorId="6ECDDEE7" wp14:editId="6AED3043">
          <wp:simplePos x="0" y="0"/>
          <wp:positionH relativeFrom="column">
            <wp:posOffset>4933950</wp:posOffset>
          </wp:positionH>
          <wp:positionV relativeFrom="paragraph">
            <wp:posOffset>-9519</wp:posOffset>
          </wp:positionV>
          <wp:extent cx="685800" cy="57975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685800" cy="579755"/>
                  </a:xfrm>
                  <a:prstGeom prst="rect">
                    <a:avLst/>
                  </a:prstGeom>
                  <a:ln/>
                </pic:spPr>
              </pic:pic>
            </a:graphicData>
          </a:graphic>
        </wp:anchor>
      </w:drawing>
    </w:r>
  </w:p>
  <w:p w14:paraId="22E8A86E" w14:textId="77777777" w:rsidR="005D1FE7" w:rsidRDefault="007C0BCA">
    <w:pPr>
      <w:pBdr>
        <w:top w:val="nil"/>
        <w:left w:val="nil"/>
        <w:bottom w:val="nil"/>
        <w:right w:val="nil"/>
        <w:between w:val="nil"/>
      </w:pBdr>
      <w:tabs>
        <w:tab w:val="center" w:pos="4536"/>
        <w:tab w:val="right" w:pos="9072"/>
        <w:tab w:val="center" w:pos="3402"/>
      </w:tabs>
      <w:spacing w:after="0" w:line="240" w:lineRule="auto"/>
      <w:jc w:val="center"/>
      <w:rPr>
        <w:color w:val="0070C0"/>
        <w:sz w:val="36"/>
        <w:szCs w:val="36"/>
      </w:rPr>
    </w:pPr>
    <w:r>
      <w:rPr>
        <w:color w:val="0070C0"/>
        <w:sz w:val="36"/>
        <w:szCs w:val="36"/>
      </w:rPr>
      <w:t>POSTDOCTORAL 2025</w:t>
    </w:r>
  </w:p>
  <w:p w14:paraId="529250B0" w14:textId="77777777" w:rsidR="005D1FE7" w:rsidRDefault="005D1FE7">
    <w:pPr>
      <w:pBdr>
        <w:top w:val="nil"/>
        <w:left w:val="nil"/>
        <w:bottom w:val="single" w:sz="18" w:space="1" w:color="0070C0"/>
        <w:right w:val="nil"/>
        <w:between w:val="nil"/>
      </w:pBdr>
      <w:tabs>
        <w:tab w:val="center" w:pos="4536"/>
        <w:tab w:val="right" w:pos="9072"/>
        <w:tab w:val="center" w:pos="3906"/>
      </w:tabs>
      <w:spacing w:after="0" w:line="240" w:lineRule="auto"/>
      <w:ind w:firstLine="1416"/>
      <w:rPr>
        <w:color w:val="000000"/>
      </w:rPr>
    </w:pPr>
  </w:p>
  <w:p w14:paraId="522E49C7" w14:textId="77777777" w:rsidR="005D1FE7" w:rsidRDefault="005D1FE7">
    <w:pPr>
      <w:pBdr>
        <w:top w:val="nil"/>
        <w:left w:val="nil"/>
        <w:bottom w:val="single" w:sz="18" w:space="1" w:color="0070C0"/>
        <w:right w:val="nil"/>
        <w:between w:val="nil"/>
      </w:pBdr>
      <w:tabs>
        <w:tab w:val="center" w:pos="4536"/>
        <w:tab w:val="right" w:pos="9072"/>
      </w:tabs>
      <w:spacing w:after="0" w:line="240" w:lineRule="auto"/>
      <w:rPr>
        <w:color w:val="000000"/>
      </w:rPr>
    </w:pPr>
  </w:p>
  <w:p w14:paraId="54D128F7" w14:textId="77777777" w:rsidR="005D1FE7" w:rsidRDefault="005D1F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382D9" w14:textId="77777777" w:rsidR="005D1FE7" w:rsidRDefault="005D1F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DCF8D" w14:textId="77777777" w:rsidR="005D1FE7" w:rsidRDefault="007C0BCA">
    <w:pPr>
      <w:tabs>
        <w:tab w:val="center" w:pos="4536"/>
        <w:tab w:val="right" w:pos="9072"/>
        <w:tab w:val="center" w:pos="3402"/>
      </w:tabs>
      <w:spacing w:after="0" w:line="240" w:lineRule="auto"/>
      <w:jc w:val="center"/>
    </w:pPr>
    <w:r>
      <w:rPr>
        <w:color w:val="0070C0"/>
        <w:sz w:val="36"/>
        <w:szCs w:val="36"/>
      </w:rPr>
      <w:t>APPEL A PROJET</w:t>
    </w:r>
    <w:r>
      <w:rPr>
        <w:noProof/>
      </w:rPr>
      <w:drawing>
        <wp:anchor distT="0" distB="0" distL="114300" distR="114300" simplePos="0" relativeHeight="251663360" behindDoc="0" locked="0" layoutInCell="1" hidden="0" allowOverlap="1" wp14:anchorId="6161E0FE" wp14:editId="03015DBF">
          <wp:simplePos x="0" y="0"/>
          <wp:positionH relativeFrom="column">
            <wp:posOffset>-171444</wp:posOffset>
          </wp:positionH>
          <wp:positionV relativeFrom="paragraph">
            <wp:posOffset>-9519</wp:posOffset>
          </wp:positionV>
          <wp:extent cx="1361440" cy="645160"/>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61440" cy="64516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66762A52" wp14:editId="5E4285FF">
          <wp:simplePos x="0" y="0"/>
          <wp:positionH relativeFrom="column">
            <wp:posOffset>4933950</wp:posOffset>
          </wp:positionH>
          <wp:positionV relativeFrom="paragraph">
            <wp:posOffset>-9519</wp:posOffset>
          </wp:positionV>
          <wp:extent cx="685800" cy="57975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685800" cy="579755"/>
                  </a:xfrm>
                  <a:prstGeom prst="rect">
                    <a:avLst/>
                  </a:prstGeom>
                  <a:ln/>
                </pic:spPr>
              </pic:pic>
            </a:graphicData>
          </a:graphic>
        </wp:anchor>
      </w:drawing>
    </w:r>
  </w:p>
  <w:p w14:paraId="37502466" w14:textId="77777777" w:rsidR="005D1FE7" w:rsidRDefault="007C0BCA">
    <w:pPr>
      <w:tabs>
        <w:tab w:val="center" w:pos="4536"/>
        <w:tab w:val="right" w:pos="9072"/>
        <w:tab w:val="center" w:pos="3402"/>
      </w:tabs>
      <w:spacing w:after="0" w:line="240" w:lineRule="auto"/>
      <w:jc w:val="center"/>
      <w:rPr>
        <w:color w:val="0070C0"/>
        <w:sz w:val="36"/>
        <w:szCs w:val="36"/>
      </w:rPr>
    </w:pPr>
    <w:r>
      <w:rPr>
        <w:color w:val="0070C0"/>
        <w:sz w:val="36"/>
        <w:szCs w:val="36"/>
      </w:rPr>
      <w:t>POSTDOCTORAL 2025</w:t>
    </w:r>
  </w:p>
  <w:p w14:paraId="18911E2C" w14:textId="77777777" w:rsidR="005D1FE7" w:rsidRDefault="005D1FE7">
    <w:pPr>
      <w:pBdr>
        <w:bottom w:val="single" w:sz="18" w:space="1" w:color="0070C0"/>
      </w:pBdr>
      <w:tabs>
        <w:tab w:val="center" w:pos="4536"/>
        <w:tab w:val="right" w:pos="9072"/>
        <w:tab w:val="center" w:pos="3906"/>
      </w:tabs>
      <w:spacing w:after="0" w:line="240" w:lineRule="auto"/>
      <w:ind w:firstLine="1416"/>
    </w:pPr>
  </w:p>
  <w:p w14:paraId="123F2B8B" w14:textId="77777777" w:rsidR="005D1FE7" w:rsidRDefault="005D1FE7">
    <w:pPr>
      <w:pBdr>
        <w:bottom w:val="single" w:sz="18" w:space="1" w:color="0070C0"/>
      </w:pBdr>
      <w:tabs>
        <w:tab w:val="center" w:pos="4536"/>
        <w:tab w:val="right" w:pos="9072"/>
      </w:tabs>
      <w:spacing w:after="0" w:line="240" w:lineRule="auto"/>
    </w:pPr>
  </w:p>
  <w:p w14:paraId="1C7637C2" w14:textId="77777777" w:rsidR="005D1FE7" w:rsidRDefault="005D1F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2A2E3" w14:textId="77777777" w:rsidR="005D1FE7" w:rsidRDefault="005D1F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C02"/>
    <w:multiLevelType w:val="multilevel"/>
    <w:tmpl w:val="B24ED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12D71"/>
    <w:multiLevelType w:val="multilevel"/>
    <w:tmpl w:val="113A1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629A4"/>
    <w:multiLevelType w:val="multilevel"/>
    <w:tmpl w:val="41A60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485557"/>
    <w:multiLevelType w:val="multilevel"/>
    <w:tmpl w:val="70943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10A74"/>
    <w:multiLevelType w:val="multilevel"/>
    <w:tmpl w:val="6804E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D4B4A"/>
    <w:multiLevelType w:val="multilevel"/>
    <w:tmpl w:val="4210D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A4C5F"/>
    <w:multiLevelType w:val="multilevel"/>
    <w:tmpl w:val="22D80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7F4B86"/>
    <w:multiLevelType w:val="multilevel"/>
    <w:tmpl w:val="22E64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F09B4"/>
    <w:multiLevelType w:val="multilevel"/>
    <w:tmpl w:val="FB08E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0A44B7"/>
    <w:multiLevelType w:val="multilevel"/>
    <w:tmpl w:val="CF7EC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0B6C0E"/>
    <w:multiLevelType w:val="multilevel"/>
    <w:tmpl w:val="29368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D55D7"/>
    <w:multiLevelType w:val="multilevel"/>
    <w:tmpl w:val="E354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925F94"/>
    <w:multiLevelType w:val="multilevel"/>
    <w:tmpl w:val="05E6A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126A0C"/>
    <w:multiLevelType w:val="multilevel"/>
    <w:tmpl w:val="498A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304F21"/>
    <w:multiLevelType w:val="multilevel"/>
    <w:tmpl w:val="B9C4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D93C2B"/>
    <w:multiLevelType w:val="multilevel"/>
    <w:tmpl w:val="11B25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69461B"/>
    <w:multiLevelType w:val="multilevel"/>
    <w:tmpl w:val="5560C578"/>
    <w:lvl w:ilvl="0">
      <w:start w:val="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E795C07"/>
    <w:multiLevelType w:val="multilevel"/>
    <w:tmpl w:val="92544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271125">
    <w:abstractNumId w:val="1"/>
  </w:num>
  <w:num w:numId="2" w16cid:durableId="813520955">
    <w:abstractNumId w:val="14"/>
  </w:num>
  <w:num w:numId="3" w16cid:durableId="351033255">
    <w:abstractNumId w:val="5"/>
  </w:num>
  <w:num w:numId="4" w16cid:durableId="58679420">
    <w:abstractNumId w:val="2"/>
  </w:num>
  <w:num w:numId="5" w16cid:durableId="768308926">
    <w:abstractNumId w:val="13"/>
  </w:num>
  <w:num w:numId="6" w16cid:durableId="1910996723">
    <w:abstractNumId w:val="3"/>
  </w:num>
  <w:num w:numId="7" w16cid:durableId="21639898">
    <w:abstractNumId w:val="15"/>
  </w:num>
  <w:num w:numId="8" w16cid:durableId="1500847800">
    <w:abstractNumId w:val="10"/>
  </w:num>
  <w:num w:numId="9" w16cid:durableId="1704593203">
    <w:abstractNumId w:val="16"/>
  </w:num>
  <w:num w:numId="10" w16cid:durableId="2126652079">
    <w:abstractNumId w:val="0"/>
  </w:num>
  <w:num w:numId="11" w16cid:durableId="1086346843">
    <w:abstractNumId w:val="4"/>
  </w:num>
  <w:num w:numId="12" w16cid:durableId="848374106">
    <w:abstractNumId w:val="11"/>
  </w:num>
  <w:num w:numId="13" w16cid:durableId="648091902">
    <w:abstractNumId w:val="7"/>
  </w:num>
  <w:num w:numId="14" w16cid:durableId="1516573380">
    <w:abstractNumId w:val="17"/>
  </w:num>
  <w:num w:numId="15" w16cid:durableId="1476265632">
    <w:abstractNumId w:val="9"/>
  </w:num>
  <w:num w:numId="16" w16cid:durableId="1712610953">
    <w:abstractNumId w:val="8"/>
  </w:num>
  <w:num w:numId="17" w16cid:durableId="390661398">
    <w:abstractNumId w:val="6"/>
  </w:num>
  <w:num w:numId="18" w16cid:durableId="1505895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E7"/>
    <w:rsid w:val="001D1C66"/>
    <w:rsid w:val="002A4F7F"/>
    <w:rsid w:val="003A0BB9"/>
    <w:rsid w:val="0044104B"/>
    <w:rsid w:val="005D1FE7"/>
    <w:rsid w:val="00655138"/>
    <w:rsid w:val="007C0BCA"/>
    <w:rsid w:val="008C147C"/>
    <w:rsid w:val="00A80B17"/>
    <w:rsid w:val="00D04AA6"/>
    <w:rsid w:val="00D86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CABE0"/>
  <w15:docId w15:val="{421E509E-4494-4BAB-8197-C8174514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6E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EA8"/>
  </w:style>
  <w:style w:type="paragraph" w:styleId="Footer">
    <w:name w:val="footer"/>
    <w:basedOn w:val="Normal"/>
    <w:link w:val="FooterChar"/>
    <w:uiPriority w:val="99"/>
    <w:unhideWhenUsed/>
    <w:rsid w:val="00D86E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doi.org/10.1080/1755876X.2015.1022330" TargetMode="External"/><Relationship Id="rId21" Type="http://schemas.openxmlformats.org/officeDocument/2006/relationships/hyperlink" Target="https://doi.org/10.48550/arXiv.2302.03173" TargetMode="External"/><Relationship Id="rId42" Type="http://schemas.openxmlformats.org/officeDocument/2006/relationships/hyperlink" Target="https://cds.climate.copernicus.eu/datasets/reanalysis-era5-pressure-levels?tab=overview" TargetMode="External"/><Relationship Id="rId47" Type="http://schemas.openxmlformats.org/officeDocument/2006/relationships/hyperlink" Target="https://marine.copernicus.eu/about/research-development-projects/2022-2024/icecastnet" TargetMode="External"/><Relationship Id="rId63" Type="http://schemas.openxmlformats.org/officeDocument/2006/relationships/hyperlink" Target="https://doi.org/10.12770/cc0577e4-55d6-4aa9-a938-b4965be121ab" TargetMode="External"/><Relationship Id="rId68" Type="http://schemas.openxmlformats.org/officeDocument/2006/relationships/hyperlink" Target="https://data.marine.copernicus.eu/product/GLOBAL_MULTIYEAR_PHY_001_030/description" TargetMode="External"/><Relationship Id="rId16" Type="http://schemas.openxmlformats.org/officeDocument/2006/relationships/footer" Target="footer1.xml"/><Relationship Id="rId11" Type="http://schemas.openxmlformats.org/officeDocument/2006/relationships/hyperlink" Target="https://arxiv.org/abs/2402.02995" TargetMode="External"/><Relationship Id="rId32" Type="http://schemas.openxmlformats.org/officeDocument/2006/relationships/hyperlink" Target="https://doi.org/10.48550/arXiv.2402.02995" TargetMode="External"/><Relationship Id="rId37" Type="http://schemas.openxmlformats.org/officeDocument/2006/relationships/hyperlink" Target="https://scihub.copernicus.eu/)" TargetMode="External"/><Relationship Id="rId53" Type="http://schemas.openxmlformats.org/officeDocument/2006/relationships/hyperlink" Target="https://doi.org/10.5194/tc-17-617-2023" TargetMode="External"/><Relationship Id="rId58" Type="http://schemas.openxmlformats.org/officeDocument/2006/relationships/hyperlink" Target="https://doi.org/10.12770/447aa88f-0c0b-4607-afe2-9c77e95a14b8" TargetMode="External"/><Relationship Id="rId74" Type="http://schemas.openxmlformats.org/officeDocument/2006/relationships/hyperlink" Target="https://doi.org/10.1038/s43705-023-00308-7" TargetMode="Externa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doi.org/10.12770/6c56bcde-050f-42eb-92b8-8e882e1f4db9" TargetMode="External"/><Relationship Id="rId82" Type="http://schemas.openxmlformats.org/officeDocument/2006/relationships/fontTable" Target="fontTable.xml"/><Relationship Id="rId19" Type="http://schemas.openxmlformats.org/officeDocument/2006/relationships/hyperlink" Target="https://agu.confex.com/agu/agu24/meetingapp.cgi/Paper/1524960" TargetMode="External"/><Relationship Id="rId14" Type="http://schemas.openxmlformats.org/officeDocument/2006/relationships/hyperlink" Target="mailto:ronan.fablet@imt-atlantique.fr" TargetMode="External"/><Relationship Id="rId22" Type="http://schemas.openxmlformats.org/officeDocument/2006/relationships/hyperlink" Target="https://arxiv.org/abs/2412.05454" TargetMode="External"/><Relationship Id="rId27" Type="http://schemas.openxmlformats.org/officeDocument/2006/relationships/hyperlink" Target="https://doi.org/10.48550/arXiv.2402.02995" TargetMode="External"/><Relationship Id="rId30" Type="http://schemas.openxmlformats.org/officeDocument/2006/relationships/hyperlink" Target="https://arxiv.org/abs/2412.05454" TargetMode="External"/><Relationship Id="rId35" Type="http://schemas.openxmlformats.org/officeDocument/2006/relationships/hyperlink" Target="https://doi.org/10.1038/s41598-024-72145-0" TargetMode="External"/><Relationship Id="rId43" Type="http://schemas.openxmlformats.org/officeDocument/2006/relationships/hyperlink" Target="http://files.ntsg.umt.edu/data/LPDR_v2/" TargetMode="External"/><Relationship Id="rId48" Type="http://schemas.openxmlformats.org/officeDocument/2006/relationships/hyperlink" Target="https://doi.org/10.5194/tc-18-1791-2024" TargetMode="External"/><Relationship Id="rId56" Type="http://schemas.openxmlformats.org/officeDocument/2006/relationships/hyperlink" Target="https://doi.org/10.12770/35002607-3546-412b-8c5d-9c182a16ffea" TargetMode="External"/><Relationship Id="rId64" Type="http://schemas.openxmlformats.org/officeDocument/2006/relationships/hyperlink" Target="https://www.gebco.net/data_and_products/gridded_bathymetry_data/" TargetMode="External"/><Relationship Id="rId69" Type="http://schemas.openxmlformats.org/officeDocument/2006/relationships/hyperlink" Target="https://data.marine.copernicus.eu/product/GLOBAL_MULTIYEAR_BGC_001_029/description" TargetMode="External"/><Relationship Id="rId77" Type="http://schemas.openxmlformats.org/officeDocument/2006/relationships/hyperlink" Target="https://www.ocean-climat.fr/Le-PPR/Actualites/Intelligence-artificielle-Appel-a-postdoc-et-data-challenges" TargetMode="External"/><Relationship Id="rId8" Type="http://schemas.openxmlformats.org/officeDocument/2006/relationships/hyperlink" Target="https://www.ocean-climat.fr/Les-actions-et-projets" TargetMode="External"/><Relationship Id="rId51" Type="http://schemas.openxmlformats.org/officeDocument/2006/relationships/hyperlink" Target="https://doi.org/10.5194/os-8-633-2012" TargetMode="External"/><Relationship Id="rId72" Type="http://schemas.openxmlformats.org/officeDocument/2006/relationships/hyperlink" Target="https://doi.org/10.1029/2021GB007276" TargetMode="External"/><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paperswithcode.com/paper/oceanbench-the-sea-surface-height-edition-1" TargetMode="External"/><Relationship Id="rId17" Type="http://schemas.openxmlformats.org/officeDocument/2006/relationships/footer" Target="footer2.xml"/><Relationship Id="rId25" Type="http://schemas.openxmlformats.org/officeDocument/2006/relationships/hyperlink" Target="https://doi.org/10.3389/feart.2021.698876" TargetMode="External"/><Relationship Id="rId33" Type="http://schemas.openxmlformats.org/officeDocument/2006/relationships/hyperlink" Target="https://doi.org/10.1126/science.adi2336" TargetMode="External"/><Relationship Id="rId38" Type="http://schemas.openxmlformats.org/officeDocument/2006/relationships/hyperlink" Target="ftp://science-pds.cryosat.esa.int/" TargetMode="External"/><Relationship Id="rId46" Type="http://schemas.openxmlformats.org/officeDocument/2006/relationships/hyperlink" Target="https://doi.org/10.5194/tc-15-3207-2021" TargetMode="External"/><Relationship Id="rId59" Type="http://schemas.openxmlformats.org/officeDocument/2006/relationships/hyperlink" Target="https://doi.org/10.12770/447aa88f-0c0b-4607-afe2-9c77e95a14b8" TargetMode="External"/><Relationship Id="rId67" Type="http://schemas.openxmlformats.org/officeDocument/2006/relationships/hyperlink" Target="https://data.marine.copernicus.eu/product/SEALEVEL_GLO_PHY_L4_MY_008_047/description" TargetMode="External"/><Relationship Id="rId20" Type="http://schemas.openxmlformats.org/officeDocument/2006/relationships/hyperlink" Target="https://doi.org/10.48550/arXiv.2402.02995" TargetMode="External"/><Relationship Id="rId41" Type="http://schemas.openxmlformats.org/officeDocument/2006/relationships/hyperlink" Target="https://data.marine.copernicus.eu/product/ARCTIC_MULTIYEAR_PHY_ICE_002_016/description" TargetMode="External"/><Relationship Id="rId54" Type="http://schemas.openxmlformats.org/officeDocument/2006/relationships/hyperlink" Target="https://doi.org/10.5194/essd-9-791-2017" TargetMode="External"/><Relationship Id="rId62" Type="http://schemas.openxmlformats.org/officeDocument/2006/relationships/hyperlink" Target="https://doi.org/10.12770/cc0577e4-55d6-4aa9-a938-b4965be121ab" TargetMode="External"/><Relationship Id="rId70" Type="http://schemas.openxmlformats.org/officeDocument/2006/relationships/hyperlink" Target="https://github.com/dlaetitia/Global_zooplankton_biomass_distribution" TargetMode="External"/><Relationship Id="rId75" Type="http://schemas.openxmlformats.org/officeDocument/2006/relationships/hyperlink" Target="https://doi.org/10.1126/sciadv.adl0534"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doi.org/10.5194/gmd-9-3231-2016" TargetMode="External"/><Relationship Id="rId28" Type="http://schemas.openxmlformats.org/officeDocument/2006/relationships/hyperlink" Target="https://argo.ucsd.edu/" TargetMode="External"/><Relationship Id="rId36" Type="http://schemas.openxmlformats.org/officeDocument/2006/relationships/hyperlink" Target="https://arxiv.org/abs/2412.05454" TargetMode="External"/><Relationship Id="rId49" Type="http://schemas.openxmlformats.org/officeDocument/2006/relationships/hyperlink" Target="https://doi.org/10.5194/os-8-633-2012" TargetMode="External"/><Relationship Id="rId57" Type="http://schemas.openxmlformats.org/officeDocument/2006/relationships/hyperlink" Target="https://doi.org/10.12770/35002607-3546-412b-8c5d-9c182a16ffea" TargetMode="External"/><Relationship Id="rId10" Type="http://schemas.openxmlformats.org/officeDocument/2006/relationships/hyperlink" Target="https://github.com/pangeo-data/WeatherBench" TargetMode="External"/><Relationship Id="rId31" Type="http://schemas.openxmlformats.org/officeDocument/2006/relationships/hyperlink" Target="https://doi.org/10.48550/arXiv.2312.15796" TargetMode="External"/><Relationship Id="rId44" Type="http://schemas.openxmlformats.org/officeDocument/2006/relationships/hyperlink" Target="https://doi.pangaea.de/10.1594/PANGAEA.955561" TargetMode="External"/><Relationship Id="rId52" Type="http://schemas.openxmlformats.org/officeDocument/2006/relationships/hyperlink" Target="https://doi.org/10.5194/tc-18-1791-2024" TargetMode="External"/><Relationship Id="rId60" Type="http://schemas.openxmlformats.org/officeDocument/2006/relationships/hyperlink" Target="https://doi.org/10.12770/6c56bcde-050f-42eb-92b8-8e882e1f4db9" TargetMode="External"/><Relationship Id="rId65" Type="http://schemas.openxmlformats.org/officeDocument/2006/relationships/hyperlink" Target="https://www.ncei.noaa.gov/access/world-ocean-atlas-2023/" TargetMode="External"/><Relationship Id="rId73" Type="http://schemas.openxmlformats.org/officeDocument/2006/relationships/hyperlink" Target="https://doi.org/10.3389/fmars.2022.894372" TargetMode="External"/><Relationship Id="rId78" Type="http://schemas.openxmlformats.org/officeDocument/2006/relationships/header" Target="header2.xml"/><Relationship Id="rId8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www.ocean-climat.fr/Le-PPR/Actualites/Intelligence-artificielle-Appel-a-postdoc-et-data-challenges" TargetMode="External"/><Relationship Id="rId13" Type="http://schemas.openxmlformats.org/officeDocument/2006/relationships/hyperlink" Target="mailto:celine.degremont@ifremer.fr" TargetMode="External"/><Relationship Id="rId18" Type="http://schemas.openxmlformats.org/officeDocument/2006/relationships/hyperlink" Target="https://doi.org/10.3389/feart.2021.698876" TargetMode="External"/><Relationship Id="rId39" Type="http://schemas.openxmlformats.org/officeDocument/2006/relationships/hyperlink" Target="https://smos-diss.eo.esa.int/oads/access/" TargetMode="External"/><Relationship Id="rId34" Type="http://schemas.openxmlformats.org/officeDocument/2006/relationships/hyperlink" Target="https://doi.org/10.5194/os-18-1221-2022" TargetMode="External"/><Relationship Id="rId50" Type="http://schemas.openxmlformats.org/officeDocument/2006/relationships/hyperlink" Target="https://doi.org/10.5194/tc-15-3207-2021" TargetMode="External"/><Relationship Id="rId55" Type="http://schemas.openxmlformats.org/officeDocument/2006/relationships/hyperlink" Target="https://doi.org/10.3390/rs12121957" TargetMode="External"/><Relationship Id="rId76" Type="http://schemas.openxmlformats.org/officeDocument/2006/relationships/hyperlink" Target="https://www.ocean-climat.fr/Le-PPR/Actualites/Intelligence-artificielle-Appel-a-postdoc-et-data-challenges" TargetMode="External"/><Relationship Id="rId7" Type="http://schemas.openxmlformats.org/officeDocument/2006/relationships/hyperlink" Target="https://www.ocean-climat.fr/Le-PPR/Les-defis-du-PPR" TargetMode="External"/><Relationship Id="rId71" Type="http://schemas.openxmlformats.org/officeDocument/2006/relationships/hyperlink" Target="https://github.com/CyrilHaute/Biomass_pred_chap1" TargetMode="External"/><Relationship Id="rId2" Type="http://schemas.openxmlformats.org/officeDocument/2006/relationships/styles" Target="styles.xml"/><Relationship Id="rId29" Type="http://schemas.openxmlformats.org/officeDocument/2006/relationships/hyperlink" Target="https://meom-group.github.io/meom-data-catalog/content/configurations.html" TargetMode="External"/><Relationship Id="rId24" Type="http://schemas.openxmlformats.org/officeDocument/2006/relationships/hyperlink" Target="https://doi.org/10.3389/feart.2021.698876" TargetMode="External"/><Relationship Id="rId40" Type="http://schemas.openxmlformats.org/officeDocument/2006/relationships/hyperlink" Target="http://files.ntsg.umt.edu/data/LPDR_v2" TargetMode="External"/><Relationship Id="rId45" Type="http://schemas.openxmlformats.org/officeDocument/2006/relationships/hyperlink" Target="https://iabp.apl.uw.edu/data.html" TargetMode="External"/><Relationship Id="rId66" Type="http://schemas.openxmlformats.org/officeDocument/2006/relationships/hyperlink" Target="https://data.marine.copernicus.eu/product/OCEANCOLOUR_GLO_BGC_L4_MY_009_104/description"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3469</Words>
  <Characters>19779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Ifremer</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Celine DEGREMONT</dc:creator>
  <cp:lastModifiedBy>ronan fablet</cp:lastModifiedBy>
  <cp:revision>6</cp:revision>
  <dcterms:created xsi:type="dcterms:W3CDTF">2025-01-29T14:34:00Z</dcterms:created>
  <dcterms:modified xsi:type="dcterms:W3CDTF">2025-02-03T06:53:00Z</dcterms:modified>
</cp:coreProperties>
</file>