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400"/>
        <w:jc w:val="center"/>
      </w:pPr>
      <w:r>
        <w:rPr>
          <w:rFonts w:ascii="Arial" w:cs="Arial" w:eastAsia="Arial" w:hAnsi="Arial"/>
          <w:b/>
          <w:bCs/>
          <w:color w:val="4A7C59"/>
          <w:sz w:val="48"/>
          <w:szCs w:val="48"/>
        </w:rPr>
        <w:t xml:space="preserve">DOCUMENT DE CONTEXTE PROJET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solutionssenior.fr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Sessions du 16 au 24 mars 2026</w:t>
      </w:r>
    </w:p>
    <w:p>
      <w:pPr>
        <w:pBdr>
          <w:bottom w:val="single" w:color="CCCCCC" w:sz="4" w:space="1"/>
        </w:pBdr>
        <w:spacing w:after="240"/>
      </w:pPr>
    </w:p>
    <w:p>
      <w:pPr>
        <w:pStyle w:val="Heading1"/>
      </w:pPr>
      <w:r>
        <w:rPr>
          <w:b/>
          <w:bCs/>
          <w:sz w:val="36"/>
          <w:szCs w:val="36"/>
        </w:rPr>
        <w:t xml:space="preserve">1. Identité du projet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1.1 Informations générales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 du site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solutionssenior.fr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Ancien nom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nuancestheory.fr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Propriétaire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Pierre-Paul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Dépôt GitHub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https://github.com/ppsitefactory/solutionssenior.git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Dossier local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/Users/pierre-paul/sitegit/solutionssenior/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IP serveur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92.113.28.59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Hébergeur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Hostinger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DNS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OVH — enregistrement A → 92.113.28.59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Webhook déploiement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https://webhooks.hostinger.com/deploy/0686f86adceb1a0724a1ddeb111a7617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Commande deploy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cd /Users/pierre-paul/sitegit/solutionssenior &amp;&amp; git add . &amp;&amp; git commit -m '...' &amp;&amp; git push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1.2 Stack technique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HTML / CSS / JS vanilla — pas de framework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Architecture composants partagés via fetch() depuis /components/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Déploiement automatique : commit GitHub → webhook → Hostinger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Fonts : Playfair Display (titres) + DM Sans (corps) — Google Fonts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1.3 Design system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 CSS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--sage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#4a7c59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Couleur principale (vert)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--sage-light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#6a9e78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Vert clair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--sage-pale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#e8f0eb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Fond vert pâle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--cream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#faf8f4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Fond général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--warm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#f5ede0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Fond chaud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--gold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#c9a84c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Accent doré (CTAs)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--text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#1e2a22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Texte principal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--text-light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#5a6b60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Texte secondaire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--border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#dde6df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Bordures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Font-size body : 18px — Line-height : 1.85 (optimisé seniors)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after="240"/>
      </w:pPr>
    </w:p>
    <w:p>
      <w:pPr>
        <w:pStyle w:val="Heading1"/>
      </w:pPr>
      <w:r>
        <w:rPr>
          <w:b/>
          <w:bCs/>
          <w:sz w:val="36"/>
          <w:szCs w:val="36"/>
        </w:rPr>
        <w:t xml:space="preserve">2. Architecture de fichiers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2.1 Composants partagés — /components/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header.html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En-tête navigation — logo 'Solutions Senior'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footer.html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Pied de page — copyright 'SolutionsSenior'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cta-devis.html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Bloc CTA devis central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bandeau-rea.html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Bandeau réassurance (stats)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formulaire-devis.html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Modal formulaire devis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bandeau-sticky.html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Bandeau sticky bas de page (HTML+CSS uniquement)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2.2 Assets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/assets/style.css — styles globaux partagés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/assets/components.js — chargement des composants via fetch() + initStickyBar()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/assets/images/ — images du site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/assets/images/marques/ — logos marques 500×500px PNG (slug.png)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2.3 Notes techniques importantes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innerHTML n'exécute pas les &lt;script&gt; → le JS du bandeau sticky est dans components.js via initStickyBar()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Style masquage #bandeau-sticky dans le &lt;head&gt; de chaque page pour éviter le flash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Images sans accents dans les noms de fichiers (ex: monte-escalier-exterieur.png)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Chaque page doit avoir data-service='[service]' sur le &lt;body&gt;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after="240"/>
      </w:pPr>
    </w:p>
    <w:p>
      <w:pPr>
        <w:pStyle w:val="Heading1"/>
      </w:pPr>
      <w:r>
        <w:rPr>
          <w:b/>
          <w:bCs/>
          <w:sz w:val="36"/>
          <w:szCs w:val="36"/>
        </w:rPr>
        <w:t xml:space="preserve">3. Pages créées et déployées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3.1 Architecture URL complète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63"/>
        <w:gridCol w:w="2263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Fichier local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solutionssenior.fr/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index.html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solutionssenior.fr/monte-escaliers/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monte-escaliers/index.html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solutionssenior.fr/monte-escaliers/comparatif/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comparatif/index.html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solutionssenior.fr/monte-escaliers/comparatif/stannah/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stannah/index.html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solutionssenior.fr/monte-escaliers/comparatif/acorn/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acorn/index.html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solutionssenior.fr/monte-escaliers/comparatif/handicare/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handicare/index.html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solutionssenior.fr/monte-escaliers/comparatif/independance-royale/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independance-royale/index.html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solutionssenior.fr/monte-escaliers/comparatif/lehner-lifttechnik/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lehner-lifttechnik/index.html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solutionssenior.fr/monte-escaliers/comparatif/mobilae/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mobilae/index.html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solutionssenior.fr/monte-escaliers/comparatif/otolift/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otolift/index.html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solutionssenior.fr/monte-escaliers/comparatif/platinum-stairlifts/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platinum-stairlifts/index.html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solutionssenior.fr/monte-escaliers/comparatif/thyssenkrupp-home-solutions/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thyssenkrupp-home-solutions/index.html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solutionssenior.fr/monte-escaliers/prix/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prix/index.html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solutionssenior.fr/monte-escaliers/prix/location/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prix/location/index.html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solutionssenior.fr/monte-escaliers/occasion/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occasion/index.html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solutionssenior.fr/monte-escaliers/debarrasser/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debarrasser/index.html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solutionssenior.fr/sitemap.xml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sitemap.xml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Live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3.2 Page mère monte-escaliers</w:t>
      </w:r>
    </w:p>
    <w:p>
      <w:pPr>
        <w:spacing w:after="120"/>
      </w:pPr>
      <w:r>
        <w:rPr>
          <w:sz w:val="22"/>
          <w:szCs w:val="22"/>
        </w:rPr>
        <w:t xml:space="preserve">Fichier : monte-escaliers/index.html</w:t>
      </w:r>
    </w:p>
    <w:p>
      <w:pPr>
        <w:spacing w:after="120"/>
      </w:pPr>
      <w:r>
        <w:rPr>
          <w:sz w:val="22"/>
          <w:szCs w:val="22"/>
        </w:rPr>
        <w:t xml:space="preserve">Inspirée de bonjoursenior.fr/monte-escalier. Contient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Hero avec image /assets/images/monte-escalier-hero.png (overlay vert, texte par-dessus)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CTAs côte à côte pleine largeur : devis + rappel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Fil d'ariane + sommaire déroulant + quick-nav sticky 8 ancres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Bloc 'Monte-escalier : l'essentiel' (~150 mots SEO)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Sections : définition, types zigzag, tableau prix, aides, marques, checklist, installation steps, FAQ accordion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Bandeau sticky : data-titre='Devis monte-escalier gratuit'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data-service='monte-escaliers' sur body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3.3 Template single-brand (pages marques)</w:t>
      </w:r>
    </w:p>
    <w:p>
      <w:pPr>
        <w:spacing w:after="120"/>
      </w:pPr>
      <w:r>
        <w:rPr>
          <w:sz w:val="22"/>
          <w:szCs w:val="22"/>
        </w:rPr>
        <w:t xml:space="preserve">Fichier de référence : template-single-brand.html</w:t>
      </w:r>
    </w:p>
    <w:p>
      <w:pPr>
        <w:spacing w:after="120"/>
      </w:pPr>
      <w:r>
        <w:rPr>
          <w:sz w:val="22"/>
          <w:szCs w:val="22"/>
        </w:rPr>
        <w:t xml:space="preserve">Structure : monte-escaliers/comparatif/[slug]/index.html</w:t>
      </w:r>
    </w:p>
    <w:p>
      <w:pPr>
        <w:spacing w:after="120"/>
      </w:pPr>
      <w:r>
        <w:rPr>
          <w:sz w:val="22"/>
          <w:szCs w:val="22"/>
        </w:rPr>
        <w:t xml:space="preserve">Sections de chaque page marque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Hero avec logo HD 500×500 depuis /assets/images/marques/[slug].png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Barre quick-info (pays, fondation, SAV, site, note Trustpilot)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31 critères organisés en 7 catégories (identité, gamme, technique, confort, prix, SAV, réputation)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Badges : ✓ Oui (vert) / ✗ Non (rouge) / ◐ Option (orange) / N/D (gris)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Bloc avis Trustpilot avec synthèse + lien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FAQ accordion 3 questions spécifiques à la marque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Grille 'autres marques' avec mini-logos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Sidebar sticky : devis, sommaire, infos clés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after="240"/>
      </w:pPr>
    </w:p>
    <w:p>
      <w:pPr>
        <w:pStyle w:val="Heading1"/>
      </w:pPr>
      <w:r>
        <w:rPr>
          <w:b/>
          <w:bCs/>
          <w:sz w:val="36"/>
          <w:szCs w:val="36"/>
        </w:rPr>
        <w:t xml:space="preserve">4. Données marques monte-escalier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4.1 Notes Trustpilot et données clés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1000"/>
        <w:gridCol w:w="1700"/>
        <w:gridCol w:w="1700"/>
        <w:gridCol w:w="1626"/>
      </w:tblGrid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Marque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 TP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Nb avis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Origine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Fondé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SAV France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TK Home Solutions (Thyssenkrupp)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4,8/5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~1 303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🇩🇪 Allemagne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1950s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0800 800 010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Stannah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4,6/5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~1 600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🇬🇧 Royaume-Uni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1867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0800 30 40 50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Indépendance Royale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4,4/5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~2 068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🇫🇷 France (Limoges)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2003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05 55 87 44 00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Mobilae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4,1/5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~1 385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🇳🇱 Pays-Bas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1992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09 70 44 23 00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Otolift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3,9/5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~542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🇳🇱 Pays-Bas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1968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01 86 65 47 12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Acorn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3,7/5 FR / 4,8 INT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~43 FR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🇬🇧 Royaume-Uni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1992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01 70 70 96 25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Handicare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N/D FR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🇳🇱 Pays-Bas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1886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01 60 79 99 20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Platinum Stairlifts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N/D FR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🇬🇧 Yorkshire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1996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Via installateur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Lehner Lifttechnik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N/D FR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🇦🇹 Autriche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1991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+43 7278 3514-18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4.2 Spécificités par marque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Stannah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Premier monte-escalier européen, 750 000+ installations, 50+ pays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Garantie : 3 ans batterie / 5 ans moteur / pièces 15 ans minimum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Gamme : droit, tournant, extérieur, plateforme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Modèles : Siena, Solus, Starla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b/>
          <w:bCs/>
          <w:sz w:val="24"/>
          <w:szCs w:val="24"/>
        </w:rPr>
        <w:t xml:space="preserve">TK Home Solutions (ex-Thyssenkrupp)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Leader mondial, division monte-escalier depuis les années 1950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Technologie ASL brevetée (siège pivote automatiquement 90° dans les virages)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HoloLinc : réalité mixte Microsoft pour visualiser le monte-escalier en 3D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Garantie à vie depuis 2018 (conditionnée à entretien annuel ~299 €)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Location dès ~80 €/mois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Modèles : S100 (droit), S200 (tournant ASL), Homeglide (extérieur)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Siège France : Rueil-Malmaison (92)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b/>
          <w:bCs/>
          <w:sz w:val="24"/>
          <w:szCs w:val="24"/>
        </w:rPr>
        <w:t xml:space="preserve">Indépendance Royale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Seule grande marque française — Limoges, Haute-Vienne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200 conseillers agréés, 100 000+ clients, photogrammétrie 3D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Gamme : SimplyRoyal / MonoRoyal / BiRoyal / TOPRO Step (manuel)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Garantie : 2 ans appareil + rails et moteurs garantis à vie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Location disponible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Certifications : CE, NF, Pleine Vie 2026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b/>
          <w:bCs/>
          <w:sz w:val="24"/>
          <w:szCs w:val="24"/>
        </w:rPr>
        <w:t xml:space="preserve">Otolift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Famille Ooms, 5e génération, usine Bergambacht 15 000 m², 0 sous-traitance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Rail mono-tube breveté 57 mm — le plus fin du marché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Red Dot Design Award 2011 (modèle ONE)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Garantie à vie moteur + rail / 5 ans autres pièces / 2 ans batterie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Showroom Bezons (Val-d'Oise) + app réalité augmentée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Financement 0 % 36 mois — livraison dès 15 jours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Modèles : LINE (droit), Modul-Air (tournant mono), TWO (tournant double rail)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b/>
          <w:bCs/>
          <w:sz w:val="24"/>
          <w:szCs w:val="24"/>
        </w:rPr>
        <w:t xml:space="preserve">Handicare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Premier monte-escalier européen fabriqué en 1962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Groupe Savaria (Canada) depuis 2021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PhotoSurvey : mesures par photo, précision 100 %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Rail 1100 : 8 cm de largeur (le plus fin du marché pour un droit)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Garantie : 6 mois batterie / 2 ans moteur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~50 partenaires agréés en France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b/>
          <w:bCs/>
          <w:sz w:val="24"/>
          <w:szCs w:val="24"/>
        </w:rPr>
        <w:t xml:space="preserve">Acorn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FastTrack® : rail modulaire, installation possible J+1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Production : usines Yorkshire et Écosse — 70 000 appareils/an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Siège France : Saint-Quentin-Fallavier (Isère)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Gamme : Acorn 130 (droit), Acorn 180 (tournant), extérieur, debout (Perche)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Charge max : 130 kg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b/>
          <w:bCs/>
          <w:sz w:val="24"/>
          <w:szCs w:val="24"/>
        </w:rPr>
        <w:t xml:space="preserve">Mobilae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 PractiComfort — distributeur multimarque (pas fabricant)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22 modèles de 6 fabricants : TK, Handicare, Acorn, Platinum, Bespoke, Extrema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Financement via Francefinance — location disponible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SAV accepté sur équipements achetés ailleurs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Prix droit : 2 900–5 500 € / tournant : 6 900–9 950 €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b/>
          <w:bCs/>
          <w:sz w:val="24"/>
          <w:szCs w:val="24"/>
        </w:rPr>
        <w:t xml:space="preserve">Platinum Stairlifts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Yorkshire 1996 — chaque unité testée et livrée avec certificat qualité signé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Modèles : Straight (droit), Curve (tournant double rail), Ultimate (escaliers &lt; 70 cm)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Rail fixé sur marches uniquement — jamais au mur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Garantie : 2 ans siège / 10 ans rails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Distribution via installateurs partenaires agréés en France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b/>
          <w:bCs/>
          <w:sz w:val="24"/>
          <w:szCs w:val="24"/>
        </w:rPr>
        <w:t xml:space="preserve">Lehner Lifttechnik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Autriche, Neukirchen am Walde — fondé en 1991 par Max Lehner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2e génération : Christian et Hannes Lehner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40 000+ appareils, 65 pays, 350 distributeurs agréés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Certifié TÜV — tous produits fabriqués sur mesure en Autriche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Gamme : Alpha (tournant), Essential/Omega (droit), Stratos/Delta (plateformes fauteuil), Sigma (vertical)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Neo 2026 : nouveau modèle ultra-mince présenté à Interlift 2025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StairScan Pro : application iOS LiDAR pour scanner escalier en quelques secondes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after="240"/>
      </w:pPr>
    </w:p>
    <w:p>
      <w:pPr>
        <w:pStyle w:val="Heading1"/>
      </w:pPr>
      <w:r>
        <w:rPr>
          <w:b/>
          <w:bCs/>
          <w:sz w:val="36"/>
          <w:szCs w:val="36"/>
        </w:rPr>
        <w:t xml:space="preserve">5. Composants partagés — détails techniques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5.1 Chargement dans chaque page</w:t>
      </w:r>
    </w:p>
    <w:p>
      <w:pPr>
        <w:spacing w:after="120"/>
      </w:pPr>
      <w:r>
        <w:rPr>
          <w:sz w:val="22"/>
          <w:szCs w:val="22"/>
        </w:rPr>
        <w:t xml:space="preserve">Chaque page doit contenir ces 6 divs et le script 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&lt;div id="site-header"&gt;&lt;/div&gt;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&lt;div id="site-cta"&gt;&lt;/div&gt;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&lt;div id="site-footer"&gt;&lt;/div&gt;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&lt;div id="formulaire-modal"&gt;&lt;/div&gt;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&lt;div id="bandeau-rea"&gt;&lt;/div&gt;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&lt;div id="bandeau-sticky" data-titre="Titre du CTA sticky"&gt;&lt;/div&gt;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&lt;script src="/assets/components.js"&gt;&lt;/script&gt;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5.2 components.js</w:t>
      </w:r>
    </w:p>
    <w:p>
      <w:pPr>
        <w:spacing w:after="120"/>
      </w:pPr>
      <w:r>
        <w:rPr>
          <w:sz w:val="22"/>
          <w:szCs w:val="22"/>
        </w:rPr>
        <w:t xml:space="preserve">Fonctions clés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loadComponent('bandeau-sticky', 'bandeau-sticky.html') — charge le bandeau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initStickyBar() — initialise le comportement JS du bandeau (appelée après chargement)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openModal() — ouvre le formulaire devis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5.3 Bandeau sticky</w:t>
      </w:r>
    </w:p>
    <w:p>
      <w:pPr>
        <w:spacing w:after="120"/>
      </w:pPr>
      <w:r>
        <w:rPr>
          <w:sz w:val="22"/>
          <w:szCs w:val="22"/>
        </w:rPr>
        <w:t xml:space="preserve">Le titre du bandeau sticky est défini par l'attribut data-titre sur le div 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&lt;div id="bandeau-sticky" data-titre="Devis monte-escalier gratuit"&gt;&lt;/div&gt;</w:t>
      </w:r>
    </w:p>
    <w:p>
      <w:pPr>
        <w:spacing w:after="120"/>
      </w:pPr>
      <w:r>
        <w:rPr>
          <w:sz w:val="22"/>
          <w:szCs w:val="22"/>
        </w:rPr>
        <w:t xml:space="preserve">Le JS est dans components.js (pas dans bandeau-sticky.html, car innerHTML n'exécute pas les scripts).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after="240"/>
      </w:pPr>
    </w:p>
    <w:p>
      <w:pPr>
        <w:pStyle w:val="Heading1"/>
      </w:pPr>
      <w:r>
        <w:rPr>
          <w:b/>
          <w:bCs/>
          <w:sz w:val="36"/>
          <w:szCs w:val="36"/>
        </w:rPr>
        <w:t xml:space="preserve">6. SEO et déploiement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6.1 Sitemap</w:t>
      </w:r>
    </w:p>
    <w:p>
      <w:pPr>
        <w:spacing w:after="120"/>
      </w:pPr>
      <w:r>
        <w:rPr>
          <w:sz w:val="22"/>
          <w:szCs w:val="22"/>
        </w:rPr>
        <w:t xml:space="preserve">Fichier : sitemap.xml à la racine du site — soumis à Google Search Console.</w:t>
      </w:r>
    </w:p>
    <w:p>
      <w:pPr>
        <w:spacing w:after="120"/>
      </w:pPr>
      <w:r>
        <w:rPr>
          <w:sz w:val="22"/>
          <w:szCs w:val="22"/>
        </w:rPr>
        <w:t xml:space="preserve">URL : https://solutionssenior.fr/sitemap.xml</w:t>
      </w:r>
    </w:p>
    <w:p>
      <w:pPr>
        <w:spacing w:after="120"/>
      </w:pPr>
      <w:r>
        <w:rPr>
          <w:sz w:val="22"/>
          <w:szCs w:val="22"/>
        </w:rPr>
        <w:t xml:space="preserve">Contient 15 URLs. Soumis via Google Search Console (mars 2026).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6.2 Home page — liens internes</w:t>
      </w:r>
    </w:p>
    <w:p>
      <w:pPr>
        <w:spacing w:after="120"/>
      </w:pPr>
      <w:r>
        <w:rPr>
          <w:sz w:val="22"/>
          <w:szCs w:val="22"/>
        </w:rPr>
        <w:t xml:space="preserve">Modifications apportées à index.html (racine)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Card 'Monte-escalier' → pointe vers /monte-escaliers/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Footer colonne 'Monte-escalier' : Comparer les marques, Prix, Location, Occasion, Débarrasser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Footer colonne 'Marques' : Stannah, Thyssenkrupp, Indépendance Royale, Otolift, + toutes les marques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6.3 Commande de déploiement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cd /Users/pierre-paul/sitegit/solutionssenior &amp;&amp; git add . &amp;&amp; git commit -m 'Message' &amp;&amp; git push</w:t>
      </w:r>
    </w:p>
    <w:p>
      <w:pPr>
        <w:spacing w:after="120"/>
      </w:pPr>
      <w:r>
        <w:rPr>
          <w:sz w:val="22"/>
          <w:szCs w:val="22"/>
        </w:rPr>
        <w:t xml:space="preserve">Le webhook Hostinger se déclenche automatiquement. Délai : 30–60 secondes.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6.4 Google Search Console</w:t>
      </w:r>
    </w:p>
    <w:p>
      <w:pPr>
        <w:spacing w:after="120"/>
      </w:pPr>
      <w:r>
        <w:rPr>
          <w:sz w:val="22"/>
          <w:szCs w:val="22"/>
        </w:rPr>
        <w:t xml:space="preserve">Propriété vérifiée : solutionssenior.fr</w:t>
      </w:r>
    </w:p>
    <w:p>
      <w:pPr>
        <w:spacing w:after="120"/>
      </w:pPr>
      <w:r>
        <w:rPr>
          <w:sz w:val="22"/>
          <w:szCs w:val="22"/>
        </w:rPr>
        <w:t xml:space="preserve">Sitemap soumis avec l'URL complète : https://solutionssenior.fr/sitemap.xml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after="240"/>
      </w:pPr>
    </w:p>
    <w:p>
      <w:pPr>
        <w:pStyle w:val="Heading1"/>
      </w:pPr>
      <w:r>
        <w:rPr>
          <w:b/>
          <w:bCs/>
          <w:sz w:val="36"/>
          <w:szCs w:val="36"/>
        </w:rPr>
        <w:t xml:space="preserve">7. Scripts utilitaires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7.1 generate-brands.sh</w:t>
      </w:r>
    </w:p>
    <w:p>
      <w:pPr>
        <w:spacing w:after="120"/>
      </w:pPr>
      <w:r>
        <w:rPr>
          <w:sz w:val="22"/>
          <w:szCs w:val="22"/>
        </w:rPr>
        <w:t xml:space="preserve">Fichier : generate-brands.sh à la racine du projet.</w:t>
      </w:r>
    </w:p>
    <w:p>
      <w:pPr>
        <w:spacing w:after="120"/>
      </w:pPr>
      <w:r>
        <w:rPr>
          <w:sz w:val="22"/>
          <w:szCs w:val="22"/>
        </w:rPr>
        <w:t xml:space="preserve">Usage : bash generate-brands.sh</w:t>
      </w:r>
    </w:p>
    <w:p>
      <w:pPr>
        <w:spacing w:after="120"/>
      </w:pPr>
      <w:r>
        <w:rPr>
          <w:sz w:val="22"/>
          <w:szCs w:val="22"/>
        </w:rPr>
        <w:t xml:space="preserve">Ce script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Copie le template Stannah pour chaque marque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Remplace automatiquement : slug/logo, titre, note, pays, fondation, SAV, site, Trustpilot, accroche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Crée les dossiers manquants si besoin</w:t>
      </w:r>
    </w:p>
    <w:p>
      <w:pPr>
        <w:spacing w:after="120"/>
      </w:pPr>
      <w:r>
        <w:rPr>
          <w:sz w:val="22"/>
          <w:szCs w:val="22"/>
        </w:rPr>
        <w:t xml:space="preserve">Note : le script génère une base — les contenus de présentation, FAQ et critères détaillés doivent être personnalisés manuellement par marque.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after="240"/>
      </w:pPr>
    </w:p>
    <w:p>
      <w:pPr>
        <w:pStyle w:val="Heading1"/>
      </w:pPr>
      <w:r>
        <w:rPr>
          <w:b/>
          <w:bCs/>
          <w:sz w:val="36"/>
          <w:szCs w:val="36"/>
        </w:rPr>
        <w:t xml:space="preserve">8. Prochaines étapes suggérées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8.1 Logos marques</w:t>
      </w:r>
    </w:p>
    <w:p>
      <w:pPr>
        <w:spacing w:after="120"/>
      </w:pPr>
      <w:r>
        <w:rPr>
          <w:sz w:val="22"/>
          <w:szCs w:val="22"/>
        </w:rPr>
        <w:t xml:space="preserve">Déposer les logos PNG 500×500 dans /assets/images/marques/ avec exactement ces noms de fichiers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stannah.png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acorn.png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handicare.png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independance-royale.png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lehner-lifttechnik.png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mobilae.png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otolift.png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platinum-stairlifts.png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thyssenkrupp-home-solutions.png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8.2 Pages à créer</w:t>
      </w:r>
    </w:p>
    <w:p>
      <w:pPr>
        <w:spacing w:after="120"/>
      </w:pPr>
      <w:r>
        <w:rPr>
          <w:sz w:val="22"/>
          <w:szCs w:val="22"/>
        </w:rPr>
        <w:t xml:space="preserve">Pages encore manquantes dans l'architecture prévue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monte-escaliers/types/ — page sur les types de monte-escaliers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monte-escaliers/aides-financieres/ — page sur MaPrimeAdapt', APA, crédit d'impôt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monte-escaliers/exterieur/ — page dédiée au monte-escalier extérieur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monte-escaliers/tournant/ — page dédiée au monte-escalier tournant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8.3 SEO — actions en cours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Sitemap soumise à Google Search Console → indexation en cours (délai 1–2 semaines)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Surveiller Search Console → Couverture pour voir les pages indexées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Surveiller Search Console → Résultats de recherche pour les premières positions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8.4 Home page</w:t>
      </w:r>
    </w:p>
    <w:p>
      <w:pPr>
        <w:spacing w:after="120"/>
      </w:pPr>
      <w:r>
        <w:rPr>
          <w:sz w:val="22"/>
          <w:szCs w:val="22"/>
        </w:rPr>
        <w:t xml:space="preserve">La home page (index.html racine) utilise encore des données placeholder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Numéro de téléphone : 0800000000 → à remplacer par le vrai numéro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Nom de marque header : 'SeniorConfort' → à aligner avec 'Solutions Senior'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Cards services sans contenu : cartes autres que monte-escalier pointent encore vers le modal devis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after="240"/>
      </w:pPr>
    </w:p>
    <w:p>
      <w:pPr>
        <w:spacing w:before="400"/>
        <w:jc w:val="center"/>
      </w:pPr>
      <w:r>
        <w:rPr>
          <w:i/>
          <w:iCs/>
          <w:color w:val="999999"/>
          <w:sz w:val="18"/>
          <w:szCs w:val="18"/>
        </w:rPr>
        <w:t xml:space="preserve">Document généré le 24 mars 2026 — solutionssenior.fr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4A7C5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2026-03-24T17:03:08.170Z</dcterms:created>
  <dcterms:modified xsi:type="dcterms:W3CDTF">2026-03-24T17:03:08.170Z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