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3B19BE5" w:rsidR="00B02268" w:rsidRPr="00C3527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C35272" w:rsidRPr="00C35272">
        <w:rPr>
          <w:bCs/>
          <w:i/>
          <w:sz w:val="40"/>
        </w:rPr>
        <w:t>1</w:t>
      </w:r>
    </w:p>
    <w:p w14:paraId="4251C4ED" w14:textId="59788754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09"/>
        <w:gridCol w:w="1392"/>
        <w:gridCol w:w="1923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77777777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ИУ7И-76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41C9C759" w:rsidR="00C35272" w:rsidRPr="00343B96" w:rsidRDefault="00C35272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C35272">
                    <w:rPr>
                      <w:b/>
                      <w:sz w:val="24"/>
                      <w:szCs w:val="28"/>
                    </w:rPr>
                    <w:t>Рудаков И.В.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704F58A4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B131F">
        <w:rPr>
          <w:i/>
          <w:sz w:val="28"/>
        </w:rPr>
        <w:t>2</w:t>
      </w:r>
      <w:r w:rsidR="005B131F">
        <w:rPr>
          <w:i/>
          <w:sz w:val="28"/>
          <w:lang w:val="en-US"/>
        </w:rPr>
        <w:t>1</w:t>
      </w:r>
      <w:bookmarkStart w:id="1" w:name="_GoBack"/>
      <w:bookmarkEnd w:id="1"/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134B228A" w14:textId="0030635D" w:rsidR="008B585D" w:rsidRPr="008B585D" w:rsidRDefault="00B8591E" w:rsidP="008B585D">
          <w:pPr>
            <w:pStyle w:val="TOC1"/>
            <w:rPr>
              <w:rFonts w:asciiTheme="minorHAnsi" w:eastAsiaTheme="minorEastAsia" w:hAnsiTheme="minorHAnsi" w:cstheme="minorBidi"/>
              <w:i w:val="0"/>
              <w:sz w:val="32"/>
              <w:szCs w:val="22"/>
              <w:lang w:val="en-US"/>
            </w:rPr>
          </w:pPr>
          <w:r w:rsidRPr="008B585D">
            <w:rPr>
              <w:i w:val="0"/>
              <w:sz w:val="40"/>
              <w:szCs w:val="28"/>
            </w:rPr>
            <w:fldChar w:fldCharType="begin"/>
          </w:r>
          <w:r w:rsidRPr="008B585D">
            <w:rPr>
              <w:i w:val="0"/>
              <w:sz w:val="40"/>
              <w:szCs w:val="28"/>
            </w:rPr>
            <w:instrText xml:space="preserve"> TOC \o "1-3" \h \z \u </w:instrText>
          </w:r>
          <w:r w:rsidRPr="008B585D">
            <w:rPr>
              <w:i w:val="0"/>
              <w:sz w:val="40"/>
              <w:szCs w:val="28"/>
            </w:rPr>
            <w:fldChar w:fldCharType="separate"/>
          </w:r>
          <w:hyperlink w:anchor="_Toc87546380" w:history="1">
            <w:r w:rsidR="008B585D" w:rsidRPr="008B585D">
              <w:rPr>
                <w:rStyle w:val="Hyperlink"/>
                <w:i w:val="0"/>
                <w:sz w:val="28"/>
                <w:u w:val="none"/>
              </w:rPr>
              <w:t>Формализация задачи</w:t>
            </w:r>
            <w:r w:rsidR="008B585D" w:rsidRPr="008B585D">
              <w:rPr>
                <w:i w:val="0"/>
                <w:webHidden/>
                <w:sz w:val="28"/>
              </w:rPr>
              <w:tab/>
            </w:r>
            <w:r w:rsidR="008B585D" w:rsidRPr="008B585D">
              <w:rPr>
                <w:i w:val="0"/>
                <w:webHidden/>
                <w:sz w:val="28"/>
              </w:rPr>
              <w:fldChar w:fldCharType="begin"/>
            </w:r>
            <w:r w:rsidR="008B585D" w:rsidRPr="008B585D">
              <w:rPr>
                <w:i w:val="0"/>
                <w:webHidden/>
                <w:sz w:val="28"/>
              </w:rPr>
              <w:instrText xml:space="preserve"> PAGEREF _Toc87546380 \h </w:instrText>
            </w:r>
            <w:r w:rsidR="008B585D" w:rsidRPr="008B585D">
              <w:rPr>
                <w:i w:val="0"/>
                <w:webHidden/>
                <w:sz w:val="28"/>
              </w:rPr>
            </w:r>
            <w:r w:rsidR="008B585D" w:rsidRPr="008B585D">
              <w:rPr>
                <w:i w:val="0"/>
                <w:webHidden/>
                <w:sz w:val="28"/>
              </w:rPr>
              <w:fldChar w:fldCharType="separate"/>
            </w:r>
            <w:r w:rsidR="00A11C2A">
              <w:rPr>
                <w:i w:val="0"/>
                <w:webHidden/>
                <w:sz w:val="28"/>
              </w:rPr>
              <w:t>3</w:t>
            </w:r>
            <w:r w:rsidR="008B585D" w:rsidRPr="008B585D">
              <w:rPr>
                <w:i w:val="0"/>
                <w:webHidden/>
                <w:sz w:val="28"/>
              </w:rPr>
              <w:fldChar w:fldCharType="end"/>
            </w:r>
          </w:hyperlink>
        </w:p>
        <w:p w14:paraId="4478CB58" w14:textId="58F73D9C" w:rsidR="008B585D" w:rsidRPr="008B585D" w:rsidRDefault="00E93037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en-US"/>
            </w:rPr>
          </w:pPr>
          <w:hyperlink w:anchor="_Toc87546381" w:history="1">
            <w:r w:rsidR="008B585D" w:rsidRPr="008B585D">
              <w:rPr>
                <w:rStyle w:val="Hyperlink"/>
                <w:noProof/>
                <w:sz w:val="28"/>
                <w:u w:val="none"/>
              </w:rPr>
              <w:t>Равномерное распределение:</w:t>
            </w:r>
            <w:r w:rsidR="008B585D" w:rsidRPr="008B585D">
              <w:rPr>
                <w:noProof/>
                <w:webHidden/>
                <w:sz w:val="28"/>
              </w:rPr>
              <w:tab/>
            </w:r>
            <w:r w:rsidR="008B585D" w:rsidRPr="008B585D">
              <w:rPr>
                <w:noProof/>
                <w:webHidden/>
                <w:sz w:val="28"/>
              </w:rPr>
              <w:fldChar w:fldCharType="begin"/>
            </w:r>
            <w:r w:rsidR="008B585D" w:rsidRPr="008B585D">
              <w:rPr>
                <w:noProof/>
                <w:webHidden/>
                <w:sz w:val="28"/>
              </w:rPr>
              <w:instrText xml:space="preserve"> PAGEREF _Toc87546381 \h </w:instrText>
            </w:r>
            <w:r w:rsidR="008B585D" w:rsidRPr="008B585D">
              <w:rPr>
                <w:noProof/>
                <w:webHidden/>
                <w:sz w:val="28"/>
              </w:rPr>
            </w:r>
            <w:r w:rsidR="008B585D" w:rsidRPr="008B585D">
              <w:rPr>
                <w:noProof/>
                <w:webHidden/>
                <w:sz w:val="28"/>
              </w:rPr>
              <w:fldChar w:fldCharType="separate"/>
            </w:r>
            <w:r w:rsidR="00A11C2A">
              <w:rPr>
                <w:noProof/>
                <w:webHidden/>
                <w:sz w:val="28"/>
              </w:rPr>
              <w:t>3</w:t>
            </w:r>
            <w:r w:rsidR="008B585D" w:rsidRPr="008B585D">
              <w:rPr>
                <w:noProof/>
                <w:webHidden/>
                <w:sz w:val="28"/>
              </w:rPr>
              <w:fldChar w:fldCharType="end"/>
            </w:r>
          </w:hyperlink>
        </w:p>
        <w:p w14:paraId="691DC62F" w14:textId="3ECDD616" w:rsidR="008B585D" w:rsidRPr="008B585D" w:rsidRDefault="00E93037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en-US"/>
            </w:rPr>
          </w:pPr>
          <w:hyperlink w:anchor="_Toc87546382" w:history="1">
            <w:r w:rsidR="008B585D" w:rsidRPr="008B585D">
              <w:rPr>
                <w:rStyle w:val="Hyperlink"/>
                <w:noProof/>
                <w:sz w:val="28"/>
                <w:u w:val="none"/>
              </w:rPr>
              <w:t>Нормальное распределение:</w:t>
            </w:r>
            <w:r w:rsidR="008B585D" w:rsidRPr="008B585D">
              <w:rPr>
                <w:noProof/>
                <w:webHidden/>
                <w:sz w:val="28"/>
              </w:rPr>
              <w:tab/>
            </w:r>
            <w:r w:rsidR="008B585D" w:rsidRPr="008B585D">
              <w:rPr>
                <w:noProof/>
                <w:webHidden/>
                <w:sz w:val="28"/>
              </w:rPr>
              <w:fldChar w:fldCharType="begin"/>
            </w:r>
            <w:r w:rsidR="008B585D" w:rsidRPr="008B585D">
              <w:rPr>
                <w:noProof/>
                <w:webHidden/>
                <w:sz w:val="28"/>
              </w:rPr>
              <w:instrText xml:space="preserve"> PAGEREF _Toc87546382 \h </w:instrText>
            </w:r>
            <w:r w:rsidR="008B585D" w:rsidRPr="008B585D">
              <w:rPr>
                <w:noProof/>
                <w:webHidden/>
                <w:sz w:val="28"/>
              </w:rPr>
            </w:r>
            <w:r w:rsidR="008B585D" w:rsidRPr="008B585D">
              <w:rPr>
                <w:noProof/>
                <w:webHidden/>
                <w:sz w:val="28"/>
              </w:rPr>
              <w:fldChar w:fldCharType="separate"/>
            </w:r>
            <w:r w:rsidR="00A11C2A">
              <w:rPr>
                <w:noProof/>
                <w:webHidden/>
                <w:sz w:val="28"/>
              </w:rPr>
              <w:t>4</w:t>
            </w:r>
            <w:r w:rsidR="008B585D" w:rsidRPr="008B585D">
              <w:rPr>
                <w:noProof/>
                <w:webHidden/>
                <w:sz w:val="28"/>
              </w:rPr>
              <w:fldChar w:fldCharType="end"/>
            </w:r>
          </w:hyperlink>
        </w:p>
        <w:p w14:paraId="3648E366" w14:textId="477664CA" w:rsidR="008B585D" w:rsidRPr="008B585D" w:rsidRDefault="00E93037" w:rsidP="008B585D">
          <w:pPr>
            <w:pStyle w:val="TOC1"/>
            <w:rPr>
              <w:rFonts w:asciiTheme="minorHAnsi" w:eastAsiaTheme="minorEastAsia" w:hAnsiTheme="minorHAnsi" w:cstheme="minorBidi"/>
              <w:i w:val="0"/>
              <w:sz w:val="32"/>
              <w:szCs w:val="22"/>
              <w:lang w:val="en-US"/>
            </w:rPr>
          </w:pPr>
          <w:hyperlink w:anchor="_Toc87546383" w:history="1">
            <w:r w:rsidR="008B585D" w:rsidRPr="008B585D">
              <w:rPr>
                <w:rStyle w:val="Hyperlink"/>
                <w:i w:val="0"/>
                <w:sz w:val="28"/>
                <w:u w:val="none"/>
              </w:rPr>
              <w:t>Результаты работы</w:t>
            </w:r>
            <w:r w:rsidR="008B585D" w:rsidRPr="008B585D">
              <w:rPr>
                <w:i w:val="0"/>
                <w:webHidden/>
                <w:sz w:val="28"/>
              </w:rPr>
              <w:tab/>
            </w:r>
            <w:r w:rsidR="008B585D" w:rsidRPr="008B585D">
              <w:rPr>
                <w:i w:val="0"/>
                <w:webHidden/>
                <w:sz w:val="28"/>
              </w:rPr>
              <w:fldChar w:fldCharType="begin"/>
            </w:r>
            <w:r w:rsidR="008B585D" w:rsidRPr="008B585D">
              <w:rPr>
                <w:i w:val="0"/>
                <w:webHidden/>
                <w:sz w:val="28"/>
              </w:rPr>
              <w:instrText xml:space="preserve"> PAGEREF _Toc87546383 \h </w:instrText>
            </w:r>
            <w:r w:rsidR="008B585D" w:rsidRPr="008B585D">
              <w:rPr>
                <w:i w:val="0"/>
                <w:webHidden/>
                <w:sz w:val="28"/>
              </w:rPr>
            </w:r>
            <w:r w:rsidR="008B585D" w:rsidRPr="008B585D">
              <w:rPr>
                <w:i w:val="0"/>
                <w:webHidden/>
                <w:sz w:val="28"/>
              </w:rPr>
              <w:fldChar w:fldCharType="separate"/>
            </w:r>
            <w:r w:rsidR="00A11C2A">
              <w:rPr>
                <w:i w:val="0"/>
                <w:webHidden/>
                <w:sz w:val="28"/>
              </w:rPr>
              <w:t>5</w:t>
            </w:r>
            <w:r w:rsidR="008B585D" w:rsidRPr="008B585D">
              <w:rPr>
                <w:i w:val="0"/>
                <w:webHidden/>
                <w:sz w:val="28"/>
              </w:rPr>
              <w:fldChar w:fldCharType="end"/>
            </w:r>
          </w:hyperlink>
        </w:p>
        <w:p w14:paraId="2548903B" w14:textId="01EE0EB1" w:rsidR="008B585D" w:rsidRPr="008B585D" w:rsidRDefault="00E93037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en-US"/>
            </w:rPr>
          </w:pPr>
          <w:hyperlink w:anchor="_Toc87546384" w:history="1">
            <w:r w:rsidR="008B585D" w:rsidRPr="008B585D">
              <w:rPr>
                <w:rStyle w:val="Hyperlink"/>
                <w:noProof/>
                <w:sz w:val="28"/>
                <w:u w:val="none"/>
              </w:rPr>
              <w:t>Равномерное распределение:</w:t>
            </w:r>
            <w:r w:rsidR="008B585D" w:rsidRPr="008B585D">
              <w:rPr>
                <w:noProof/>
                <w:webHidden/>
                <w:sz w:val="28"/>
              </w:rPr>
              <w:tab/>
            </w:r>
            <w:r w:rsidR="008B585D" w:rsidRPr="008B585D">
              <w:rPr>
                <w:noProof/>
                <w:webHidden/>
                <w:sz w:val="28"/>
              </w:rPr>
              <w:fldChar w:fldCharType="begin"/>
            </w:r>
            <w:r w:rsidR="008B585D" w:rsidRPr="008B585D">
              <w:rPr>
                <w:noProof/>
                <w:webHidden/>
                <w:sz w:val="28"/>
              </w:rPr>
              <w:instrText xml:space="preserve"> PAGEREF _Toc87546384 \h </w:instrText>
            </w:r>
            <w:r w:rsidR="008B585D" w:rsidRPr="008B585D">
              <w:rPr>
                <w:noProof/>
                <w:webHidden/>
                <w:sz w:val="28"/>
              </w:rPr>
            </w:r>
            <w:r w:rsidR="008B585D" w:rsidRPr="008B585D">
              <w:rPr>
                <w:noProof/>
                <w:webHidden/>
                <w:sz w:val="28"/>
              </w:rPr>
              <w:fldChar w:fldCharType="separate"/>
            </w:r>
            <w:r w:rsidR="00A11C2A">
              <w:rPr>
                <w:noProof/>
                <w:webHidden/>
                <w:sz w:val="28"/>
              </w:rPr>
              <w:t>5</w:t>
            </w:r>
            <w:r w:rsidR="008B585D" w:rsidRPr="008B585D">
              <w:rPr>
                <w:noProof/>
                <w:webHidden/>
                <w:sz w:val="28"/>
              </w:rPr>
              <w:fldChar w:fldCharType="end"/>
            </w:r>
          </w:hyperlink>
        </w:p>
        <w:p w14:paraId="6BD1E88B" w14:textId="7FFA2428" w:rsidR="008B585D" w:rsidRPr="008B585D" w:rsidRDefault="00E93037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en-US"/>
            </w:rPr>
          </w:pPr>
          <w:hyperlink w:anchor="_Toc87546385" w:history="1">
            <w:r w:rsidR="008B585D" w:rsidRPr="008B585D">
              <w:rPr>
                <w:rStyle w:val="Hyperlink"/>
                <w:noProof/>
                <w:sz w:val="28"/>
                <w:u w:val="none"/>
              </w:rPr>
              <w:t>Нормальное распределение:</w:t>
            </w:r>
            <w:r w:rsidR="008B585D" w:rsidRPr="008B585D">
              <w:rPr>
                <w:noProof/>
                <w:webHidden/>
                <w:sz w:val="28"/>
              </w:rPr>
              <w:tab/>
            </w:r>
            <w:r w:rsidR="008B585D" w:rsidRPr="008B585D">
              <w:rPr>
                <w:noProof/>
                <w:webHidden/>
                <w:sz w:val="28"/>
              </w:rPr>
              <w:fldChar w:fldCharType="begin"/>
            </w:r>
            <w:r w:rsidR="008B585D" w:rsidRPr="008B585D">
              <w:rPr>
                <w:noProof/>
                <w:webHidden/>
                <w:sz w:val="28"/>
              </w:rPr>
              <w:instrText xml:space="preserve"> PAGEREF _Toc87546385 \h </w:instrText>
            </w:r>
            <w:r w:rsidR="008B585D" w:rsidRPr="008B585D">
              <w:rPr>
                <w:noProof/>
                <w:webHidden/>
                <w:sz w:val="28"/>
              </w:rPr>
            </w:r>
            <w:r w:rsidR="008B585D" w:rsidRPr="008B585D">
              <w:rPr>
                <w:noProof/>
                <w:webHidden/>
                <w:sz w:val="28"/>
              </w:rPr>
              <w:fldChar w:fldCharType="separate"/>
            </w:r>
            <w:r w:rsidR="00A11C2A">
              <w:rPr>
                <w:noProof/>
                <w:webHidden/>
                <w:sz w:val="28"/>
              </w:rPr>
              <w:t>7</w:t>
            </w:r>
            <w:r w:rsidR="008B585D" w:rsidRPr="008B585D">
              <w:rPr>
                <w:noProof/>
                <w:webHidden/>
                <w:sz w:val="28"/>
              </w:rPr>
              <w:fldChar w:fldCharType="end"/>
            </w:r>
          </w:hyperlink>
        </w:p>
        <w:p w14:paraId="6ED316C7" w14:textId="441FC640" w:rsidR="008B585D" w:rsidRPr="008B585D" w:rsidRDefault="00E93037" w:rsidP="008B585D">
          <w:pPr>
            <w:pStyle w:val="TOC1"/>
            <w:rPr>
              <w:rFonts w:asciiTheme="minorHAnsi" w:eastAsiaTheme="minorEastAsia" w:hAnsiTheme="minorHAnsi" w:cstheme="minorBidi"/>
              <w:i w:val="0"/>
              <w:sz w:val="32"/>
              <w:szCs w:val="22"/>
              <w:lang w:val="en-US"/>
            </w:rPr>
          </w:pPr>
          <w:hyperlink w:anchor="_Toc87546386" w:history="1">
            <w:r w:rsidR="008B585D" w:rsidRPr="008B585D">
              <w:rPr>
                <w:rStyle w:val="Hyperlink"/>
                <w:i w:val="0"/>
                <w:sz w:val="28"/>
                <w:u w:val="none"/>
              </w:rPr>
              <w:t>Код программы</w:t>
            </w:r>
            <w:r w:rsidR="008B585D" w:rsidRPr="008B585D">
              <w:rPr>
                <w:i w:val="0"/>
                <w:webHidden/>
                <w:sz w:val="28"/>
              </w:rPr>
              <w:tab/>
            </w:r>
            <w:r w:rsidR="008B585D" w:rsidRPr="008B585D">
              <w:rPr>
                <w:i w:val="0"/>
                <w:webHidden/>
                <w:sz w:val="28"/>
              </w:rPr>
              <w:fldChar w:fldCharType="begin"/>
            </w:r>
            <w:r w:rsidR="008B585D" w:rsidRPr="008B585D">
              <w:rPr>
                <w:i w:val="0"/>
                <w:webHidden/>
                <w:sz w:val="28"/>
              </w:rPr>
              <w:instrText xml:space="preserve"> PAGEREF _Toc87546386 \h </w:instrText>
            </w:r>
            <w:r w:rsidR="008B585D" w:rsidRPr="008B585D">
              <w:rPr>
                <w:i w:val="0"/>
                <w:webHidden/>
                <w:sz w:val="28"/>
              </w:rPr>
            </w:r>
            <w:r w:rsidR="008B585D" w:rsidRPr="008B585D">
              <w:rPr>
                <w:i w:val="0"/>
                <w:webHidden/>
                <w:sz w:val="28"/>
              </w:rPr>
              <w:fldChar w:fldCharType="separate"/>
            </w:r>
            <w:r w:rsidR="00A11C2A">
              <w:rPr>
                <w:i w:val="0"/>
                <w:webHidden/>
                <w:sz w:val="28"/>
              </w:rPr>
              <w:t>9</w:t>
            </w:r>
            <w:r w:rsidR="008B585D" w:rsidRPr="008B585D">
              <w:rPr>
                <w:i w:val="0"/>
                <w:webHidden/>
                <w:sz w:val="28"/>
              </w:rPr>
              <w:fldChar w:fldCharType="end"/>
            </w:r>
          </w:hyperlink>
        </w:p>
        <w:p w14:paraId="045CE64C" w14:textId="44127624" w:rsidR="00B8591E" w:rsidRPr="004E1599" w:rsidRDefault="00B8591E"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4A8CDF85" w14:textId="77777777" w:rsidR="00B8591E" w:rsidRDefault="00B8591E" w:rsidP="00785441">
      <w:pPr>
        <w:pStyle w:val="Heading1"/>
      </w:pPr>
    </w:p>
    <w:p w14:paraId="2F282042" w14:textId="22AB15F2" w:rsidR="005B7A3D" w:rsidRDefault="00B8591E" w:rsidP="005B7A3D">
      <w:pPr>
        <w:pStyle w:val="Heading1"/>
      </w:pPr>
      <w:r>
        <w:br w:type="page"/>
      </w:r>
      <w:bookmarkStart w:id="2" w:name="_Toc87546380"/>
      <w:r w:rsidR="005B7A3D">
        <w:lastRenderedPageBreak/>
        <w:t>Формализация задачи</w:t>
      </w:r>
      <w:bookmarkEnd w:id="2"/>
    </w:p>
    <w:p w14:paraId="316A5CFE" w14:textId="77777777" w:rsidR="005B7A3D" w:rsidRDefault="005B7A3D" w:rsidP="005B7A3D">
      <w:pPr>
        <w:jc w:val="center"/>
        <w:rPr>
          <w:b/>
          <w:bCs/>
          <w:sz w:val="28"/>
          <w:szCs w:val="28"/>
        </w:rPr>
      </w:pPr>
    </w:p>
    <w:p w14:paraId="587E4E05" w14:textId="3BE999AF" w:rsidR="005B7A3D" w:rsidRPr="00C04BAA" w:rsidRDefault="005B7A3D" w:rsidP="005B7A3D">
      <w:pPr>
        <w:pStyle w:val="Heading2"/>
      </w:pPr>
      <w:bookmarkStart w:id="3" w:name="_Toc87546381"/>
      <w:r w:rsidRPr="00C04BAA">
        <w:t>Равномерное распределение:</w:t>
      </w:r>
      <w:bookmarkEnd w:id="3"/>
    </w:p>
    <w:p w14:paraId="0083F62E" w14:textId="04318ACA" w:rsidR="005B7A3D" w:rsidRDefault="005B7A3D" w:rsidP="00C352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04BAA">
        <w:rPr>
          <w:sz w:val="28"/>
          <w:szCs w:val="28"/>
        </w:rPr>
        <w:t xml:space="preserve">авномерное распределение — распределение случайной </w:t>
      </w:r>
      <w:r w:rsidR="00C35272">
        <w:rPr>
          <w:sz w:val="28"/>
          <w:szCs w:val="28"/>
        </w:rPr>
        <w:t xml:space="preserve">величины, </w:t>
      </w:r>
      <w:r w:rsidRPr="00C04BAA">
        <w:rPr>
          <w:sz w:val="28"/>
          <w:szCs w:val="28"/>
        </w:rPr>
        <w:t>принимающей значения, принадлежащие некоторому промежутку конечной длины, характеризующееся тем, что плотность вероятности на этом промежутке всюду постоянна.</w:t>
      </w:r>
    </w:p>
    <w:p w14:paraId="6187E673" w14:textId="77777777" w:rsidR="005B7A3D" w:rsidRDefault="005B7A3D" w:rsidP="00C35272">
      <w:pPr>
        <w:pStyle w:val="NormalWeb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Равномерное распределение обозначают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r>
        <w:rPr>
          <w:rFonts w:ascii="Cambria Math" w:hAnsi="Cambria Math" w:cs="Cambria Math"/>
          <w:sz w:val="28"/>
          <w:szCs w:val="28"/>
        </w:rPr>
        <w:t>𝑅</w:t>
      </w:r>
      <w:r>
        <w:rPr>
          <w:rFonts w:ascii="CambriaMath" w:hAnsi="Cambria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где 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 xml:space="preserve"> ∈ R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35A0BC45" w14:textId="6FFC83C7" w:rsidR="005B7A3D" w:rsidRDefault="005B7A3D" w:rsidP="00C35272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  <w:r w:rsidRPr="007B0325">
        <w:rPr>
          <w:sz w:val="28"/>
          <w:szCs w:val="28"/>
        </w:rPr>
        <w:t>Функция распределения равномерной непрерывной случайной величины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C35272" w14:paraId="2C3A4263" w14:textId="77777777" w:rsidTr="00C35272">
        <w:tc>
          <w:tcPr>
            <w:tcW w:w="8293" w:type="dxa"/>
          </w:tcPr>
          <w:p w14:paraId="06C4622A" w14:textId="16587605" w:rsidR="00C35272" w:rsidRPr="00C35272" w:rsidRDefault="00C35272" w:rsidP="00C35272">
            <w:pPr>
              <w:pStyle w:val="NormalWeb"/>
              <w:spacing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      при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x≤a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x-a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b-a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при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a≤x≤b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      при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14:paraId="36F6918B" w14:textId="6429CB4C" w:rsidR="00C35272" w:rsidRPr="006A6D1F" w:rsidRDefault="00C35272" w:rsidP="00765C1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A11C2A"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45586885" w14:textId="77777777" w:rsidR="00C35272" w:rsidRDefault="00C35272" w:rsidP="00C35272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</w:p>
    <w:p w14:paraId="6CD88C2B" w14:textId="102EAB78" w:rsidR="005B7A3D" w:rsidRDefault="005B7A3D" w:rsidP="00C35272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57298">
        <w:rPr>
          <w:sz w:val="28"/>
          <w:szCs w:val="28"/>
        </w:rPr>
        <w:t>лотность распределения</w:t>
      </w:r>
      <w:r>
        <w:rPr>
          <w:sz w:val="28"/>
          <w:szCs w:val="28"/>
        </w:rPr>
        <w:t xml:space="preserve"> </w:t>
      </w:r>
      <w:r w:rsidRPr="007B0325">
        <w:rPr>
          <w:sz w:val="28"/>
          <w:szCs w:val="28"/>
        </w:rPr>
        <w:t>равномерной непрерывной случайной величины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C35272" w14:paraId="204E7FB8" w14:textId="77777777" w:rsidTr="00C35272">
        <w:tc>
          <w:tcPr>
            <w:tcW w:w="8293" w:type="dxa"/>
          </w:tcPr>
          <w:p w14:paraId="1380EE0A" w14:textId="55DAD279" w:rsidR="00C35272" w:rsidRPr="00C35272" w:rsidRDefault="00C35272" w:rsidP="00C35272">
            <w:pPr>
              <w:pStyle w:val="NormalWeb"/>
              <w:spacing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b-a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при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a≤x≤b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                     иначе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14:paraId="5438C0EF" w14:textId="2F22878C" w:rsidR="00C35272" w:rsidRPr="006A6D1F" w:rsidRDefault="00C35272" w:rsidP="00765C1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A11C2A">
              <w:rPr>
                <w:noProof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974D4F6" w14:textId="77777777" w:rsidR="00C35272" w:rsidRDefault="00C35272" w:rsidP="00C35272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</w:p>
    <w:p w14:paraId="1A620C10" w14:textId="77777777" w:rsidR="005B7A3D" w:rsidRDefault="005B7A3D" w:rsidP="00C35272">
      <w:pPr>
        <w:jc w:val="both"/>
        <w:rPr>
          <w:b/>
          <w:bCs/>
          <w:sz w:val="28"/>
          <w:szCs w:val="28"/>
        </w:rPr>
      </w:pPr>
    </w:p>
    <w:p w14:paraId="66EA0C2D" w14:textId="77777777" w:rsidR="009F3DD6" w:rsidRDefault="009F3DD6" w:rsidP="005B7A3D">
      <w:pPr>
        <w:pStyle w:val="Heading2"/>
      </w:pPr>
    </w:p>
    <w:p w14:paraId="769D0089" w14:textId="77777777" w:rsidR="00AE3B14" w:rsidRDefault="00AE3B14">
      <w:pPr>
        <w:rPr>
          <w:b/>
          <w:bCs/>
          <w:sz w:val="28"/>
          <w:szCs w:val="28"/>
        </w:rPr>
      </w:pPr>
      <w:r>
        <w:br w:type="page"/>
      </w:r>
    </w:p>
    <w:p w14:paraId="3E7573B7" w14:textId="3F76E397" w:rsidR="005B7A3D" w:rsidRDefault="005B7A3D" w:rsidP="005B7A3D">
      <w:pPr>
        <w:pStyle w:val="Heading2"/>
      </w:pPr>
      <w:bookmarkStart w:id="4" w:name="_Toc87546382"/>
      <w:r w:rsidRPr="002A581C">
        <w:lastRenderedPageBreak/>
        <w:t>Нормальное распределение:</w:t>
      </w:r>
      <w:bookmarkEnd w:id="4"/>
    </w:p>
    <w:p w14:paraId="3AE50C45" w14:textId="1DE70228" w:rsidR="005B7A3D" w:rsidRDefault="005B7A3D" w:rsidP="008C76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Нормальное распределение - </w:t>
      </w:r>
      <w:r w:rsidRPr="00A071EC">
        <w:rPr>
          <w:sz w:val="28"/>
          <w:szCs w:val="28"/>
        </w:rPr>
        <w:t>распределение вероятностей, которое в одномерном случае задаётся функцией плотности вероятности, совпадающей с функцией Гаусса: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C35272" w14:paraId="19EF65F5" w14:textId="77777777" w:rsidTr="00C35272">
        <w:tc>
          <w:tcPr>
            <w:tcW w:w="8293" w:type="dxa"/>
          </w:tcPr>
          <w:p w14:paraId="2A47B531" w14:textId="5C77DA67" w:rsidR="00C35272" w:rsidRPr="008C7615" w:rsidRDefault="008C7615" w:rsidP="008C7615">
            <w:pPr>
              <w:spacing w:line="360" w:lineRule="auto"/>
              <w:jc w:val="both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542" w:type="dxa"/>
          </w:tcPr>
          <w:p w14:paraId="1BFED2F3" w14:textId="5B05D4DC" w:rsidR="00C35272" w:rsidRPr="006A6D1F" w:rsidRDefault="00C35272" w:rsidP="008C7615">
            <w:pPr>
              <w:pStyle w:val="Caption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A11C2A"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424A729A" w14:textId="77777777" w:rsidR="00C35272" w:rsidRDefault="00C35272" w:rsidP="008C7615">
      <w:pPr>
        <w:spacing w:line="360" w:lineRule="auto"/>
        <w:jc w:val="both"/>
        <w:rPr>
          <w:sz w:val="28"/>
          <w:szCs w:val="28"/>
        </w:rPr>
      </w:pPr>
    </w:p>
    <w:p w14:paraId="393386A8" w14:textId="3BE1FF47" w:rsidR="009F3DD6" w:rsidRDefault="005B7A3D" w:rsidP="008C76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A071EC">
        <w:rPr>
          <w:sz w:val="28"/>
          <w:szCs w:val="28"/>
        </w:rPr>
        <w:t>де параметр μ</w:t>
      </w:r>
      <w:r>
        <w:rPr>
          <w:sz w:val="28"/>
          <w:szCs w:val="28"/>
        </w:rPr>
        <w:t xml:space="preserve"> </w:t>
      </w:r>
      <w:r w:rsidRPr="00A071EC">
        <w:rPr>
          <w:sz w:val="28"/>
          <w:szCs w:val="28"/>
        </w:rPr>
        <w:t>— математическое ожидание (среднее значение), медиана и мода распределения, а параметр σ</w:t>
      </w:r>
      <w:r>
        <w:rPr>
          <w:sz w:val="28"/>
          <w:szCs w:val="28"/>
        </w:rPr>
        <w:t xml:space="preserve"> -</w:t>
      </w:r>
      <w:r w:rsidRPr="00A071EC">
        <w:rPr>
          <w:sz w:val="28"/>
          <w:szCs w:val="28"/>
        </w:rPr>
        <w:t xml:space="preserve"> среднеквадратическое отклонение (σ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</w:t>
      </w:r>
      <w:r w:rsidRPr="00A071EC">
        <w:rPr>
          <w:sz w:val="28"/>
          <w:szCs w:val="28"/>
        </w:rPr>
        <w:t>дисперсия) распределения.</w:t>
      </w:r>
    </w:p>
    <w:p w14:paraId="0B2A9657" w14:textId="77777777" w:rsidR="009F3DD6" w:rsidRDefault="009F3DD6" w:rsidP="008C7615">
      <w:pPr>
        <w:spacing w:line="360" w:lineRule="auto"/>
        <w:jc w:val="both"/>
        <w:rPr>
          <w:sz w:val="28"/>
          <w:szCs w:val="28"/>
        </w:rPr>
      </w:pPr>
    </w:p>
    <w:p w14:paraId="13782B5E" w14:textId="07091B99" w:rsidR="005B7A3D" w:rsidRDefault="005B7A3D" w:rsidP="008C76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C35272" w14:paraId="544571D4" w14:textId="77777777" w:rsidTr="00C35272">
        <w:tc>
          <w:tcPr>
            <w:tcW w:w="8293" w:type="dxa"/>
          </w:tcPr>
          <w:p w14:paraId="2EFAB558" w14:textId="444B335C" w:rsidR="00C35272" w:rsidRPr="008C7615" w:rsidRDefault="008C7615" w:rsidP="008C7615">
            <w:pPr>
              <w:spacing w:line="360" w:lineRule="auto"/>
              <w:jc w:val="both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542" w:type="dxa"/>
          </w:tcPr>
          <w:p w14:paraId="630BBC58" w14:textId="31FAC550" w:rsidR="00C35272" w:rsidRPr="006A6D1F" w:rsidRDefault="00C35272" w:rsidP="008C7615">
            <w:pPr>
              <w:pStyle w:val="Caption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A11C2A">
              <w:rPr>
                <w:noProof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3746BF1" w14:textId="77777777" w:rsidR="00C35272" w:rsidRDefault="00C35272" w:rsidP="008C7615">
      <w:pPr>
        <w:spacing w:line="360" w:lineRule="auto"/>
        <w:jc w:val="both"/>
        <w:rPr>
          <w:sz w:val="28"/>
          <w:szCs w:val="28"/>
        </w:rPr>
      </w:pPr>
    </w:p>
    <w:p w14:paraId="056101B2" w14:textId="77777777" w:rsidR="005B7A3D" w:rsidRDefault="005B7A3D" w:rsidP="008C7615">
      <w:pPr>
        <w:pStyle w:val="NormalWeb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Обозначают нормальное распределение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r>
        <w:rPr>
          <w:rFonts w:ascii="Cambria Math" w:hAnsi="Cambria Math" w:cs="Cambria Math"/>
          <w:sz w:val="28"/>
          <w:szCs w:val="28"/>
        </w:rPr>
        <w:t>𝑁</w:t>
      </w:r>
      <w:r>
        <w:rPr>
          <w:rFonts w:ascii="CambriaMath" w:hAnsi="Cambria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𝜎</w:t>
      </w:r>
      <w:r w:rsidRPr="00F30BED">
        <w:rPr>
          <w:rFonts w:ascii="CambriaMath" w:hAnsi="CambriaMath"/>
          <w:position w:val="10"/>
          <w:sz w:val="20"/>
          <w:szCs w:val="20"/>
          <w:vertAlign w:val="superscript"/>
        </w:rPr>
        <w:t>2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>.</w:t>
      </w:r>
    </w:p>
    <w:p w14:paraId="758ABB30" w14:textId="77777777" w:rsidR="005B7A3D" w:rsidRDefault="005B7A3D" w:rsidP="008C7615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  <w:r w:rsidRPr="00E579BC">
        <w:rPr>
          <w:sz w:val="28"/>
          <w:szCs w:val="28"/>
        </w:rPr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</w:p>
    <w:p w14:paraId="663C231C" w14:textId="77777777" w:rsidR="005B7A3D" w:rsidRDefault="005B7A3D" w:rsidP="008C7615">
      <w:pPr>
        <w:pStyle w:val="NormalWeb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245F12">
        <w:rPr>
          <w:rFonts w:ascii="TimesNewRomanPS" w:hAnsi="TimesNewRomanPS"/>
          <w:sz w:val="28"/>
          <w:szCs w:val="28"/>
        </w:rPr>
        <w:t xml:space="preserve">Математическое ожидание </w:t>
      </w:r>
      <w:r w:rsidRPr="00E579BC">
        <w:rPr>
          <w:sz w:val="28"/>
          <w:szCs w:val="28"/>
        </w:rPr>
        <w:t>μ</w:t>
      </w:r>
      <w:r w:rsidRPr="00245F12">
        <w:rPr>
          <w:rFonts w:ascii="TimesNewRomanPS" w:hAnsi="TimesNewRomanPS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характеризует положение «центра тяжести» вероятностной</w:t>
      </w:r>
      <w:r w:rsidRPr="00245F1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массы нормального распределения. Получается, что график плотности распределения случайной величины, имеющей нормальное распределение, симметричен относительно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Math" w:hAnsi="CambriaMath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TimesNewRomanPSMT" w:hAnsi="TimesNewRomanPSMT"/>
          <w:sz w:val="28"/>
          <w:szCs w:val="28"/>
        </w:rPr>
        <w:t xml:space="preserve">. </w:t>
      </w:r>
      <w:r>
        <w:t xml:space="preserve"> </w:t>
      </w:r>
      <w:r w:rsidRPr="00245F12">
        <w:rPr>
          <w:rFonts w:ascii="TimesNewRomanPS" w:hAnsi="TimesNewRomanPS"/>
          <w:sz w:val="28"/>
          <w:szCs w:val="28"/>
        </w:rPr>
        <w:t xml:space="preserve">Дисперсия </w:t>
      </w:r>
      <w:r w:rsidRPr="00E579BC">
        <w:rPr>
          <w:sz w:val="28"/>
          <w:szCs w:val="28"/>
        </w:rPr>
        <w:t>σ</w:t>
      </w:r>
      <w:r w:rsidRPr="00245F1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характеризует разброс значений случайной величины относительно «центра тяжести». </w:t>
      </w:r>
    </w:p>
    <w:p w14:paraId="2C1BE0FC" w14:textId="77777777" w:rsidR="005B7A3D" w:rsidRDefault="005B7A3D" w:rsidP="005B7A3D">
      <w:pPr>
        <w:pStyle w:val="NormalWeb"/>
        <w:spacing w:line="360" w:lineRule="auto"/>
        <w:rPr>
          <w:rFonts w:ascii="TimesNewRomanPSMT" w:hAnsi="TimesNewRomanPSMT"/>
          <w:sz w:val="28"/>
          <w:szCs w:val="28"/>
        </w:rPr>
      </w:pPr>
    </w:p>
    <w:p w14:paraId="4492E808" w14:textId="77777777" w:rsidR="005B7A3D" w:rsidRDefault="005B7A3D" w:rsidP="005B7A3D">
      <w:pPr>
        <w:pStyle w:val="NormalWeb"/>
        <w:spacing w:line="360" w:lineRule="auto"/>
        <w:rPr>
          <w:rFonts w:ascii="TimesNewRomanPSMT" w:hAnsi="TimesNewRomanPSMT"/>
          <w:sz w:val="28"/>
          <w:szCs w:val="28"/>
        </w:rPr>
      </w:pPr>
    </w:p>
    <w:p w14:paraId="52DC557E" w14:textId="77777777" w:rsidR="005B7A3D" w:rsidRDefault="005B7A3D" w:rsidP="005B7A3D">
      <w:pPr>
        <w:pStyle w:val="NormalWeb"/>
        <w:spacing w:line="360" w:lineRule="auto"/>
        <w:rPr>
          <w:rFonts w:ascii="TimesNewRomanPSMT" w:hAnsi="TimesNewRomanPSMT"/>
          <w:sz w:val="28"/>
          <w:szCs w:val="28"/>
        </w:rPr>
      </w:pPr>
    </w:p>
    <w:p w14:paraId="0946D34F" w14:textId="77777777" w:rsidR="005B7A3D" w:rsidRDefault="005B7A3D" w:rsidP="005B7A3D">
      <w:pPr>
        <w:pStyle w:val="NormalWeb"/>
        <w:spacing w:line="360" w:lineRule="auto"/>
        <w:rPr>
          <w:rFonts w:ascii="TimesNewRomanPSMT" w:hAnsi="TimesNewRomanPSMT"/>
          <w:sz w:val="28"/>
          <w:szCs w:val="28"/>
        </w:rPr>
      </w:pPr>
    </w:p>
    <w:p w14:paraId="7D253285" w14:textId="1DB8F4B0" w:rsidR="005B7A3D" w:rsidRDefault="005B7A3D" w:rsidP="005B7A3D">
      <w:pPr>
        <w:pStyle w:val="Heading1"/>
        <w:spacing w:line="360" w:lineRule="auto"/>
      </w:pPr>
      <w:bookmarkStart w:id="5" w:name="_Toc87546383"/>
      <w:r w:rsidRPr="00571849">
        <w:t>Результат</w:t>
      </w:r>
      <w:r>
        <w:t>ы</w:t>
      </w:r>
      <w:r w:rsidRPr="00571849">
        <w:t xml:space="preserve"> работы</w:t>
      </w:r>
      <w:bookmarkEnd w:id="5"/>
    </w:p>
    <w:p w14:paraId="5841756A" w14:textId="6731F5C6" w:rsidR="005B7A3D" w:rsidRDefault="005B7A3D" w:rsidP="005B7A3D">
      <w:pPr>
        <w:pStyle w:val="Heading2"/>
      </w:pPr>
      <w:bookmarkStart w:id="6" w:name="_Toc87546384"/>
      <w:r w:rsidRPr="00C04BAA">
        <w:t>Равномерное распределение:</w:t>
      </w:r>
      <w:bookmarkEnd w:id="6"/>
    </w:p>
    <w:p w14:paraId="2976E86D" w14:textId="77777777" w:rsidR="008B585D" w:rsidRDefault="008C7615" w:rsidP="008B585D">
      <w:pPr>
        <w:pStyle w:val="a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E3008D5" wp14:editId="3A672103">
            <wp:extent cx="5486411" cy="6400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64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1AB2" w14:textId="0F9CD37C" w:rsidR="005B7A3D" w:rsidRPr="008B585D" w:rsidRDefault="008B585D" w:rsidP="008B585D">
      <w:pPr>
        <w:pStyle w:val="Caption"/>
        <w:jc w:val="center"/>
        <w:rPr>
          <w:rFonts w:ascii="Times New Roman" w:hAnsi="Times New Roman"/>
          <w:color w:val="000000" w:themeColor="text1"/>
          <w:sz w:val="28"/>
        </w:rPr>
      </w:pPr>
      <w:r w:rsidRPr="008B585D">
        <w:rPr>
          <w:rFonts w:ascii="Times New Roman" w:hAnsi="Times New Roman"/>
          <w:color w:val="000000" w:themeColor="text1"/>
          <w:sz w:val="28"/>
        </w:rPr>
        <w:t xml:space="preserve">Рисунок </w:t>
      </w:r>
      <w:r w:rsidRPr="008B585D">
        <w:rPr>
          <w:rFonts w:ascii="Times New Roman" w:hAnsi="Times New Roman"/>
          <w:color w:val="000000" w:themeColor="text1"/>
          <w:sz w:val="28"/>
        </w:rPr>
        <w:fldChar w:fldCharType="begin"/>
      </w:r>
      <w:r w:rsidRPr="008B585D">
        <w:rPr>
          <w:rFonts w:ascii="Times New Roman" w:hAnsi="Times New Roman"/>
          <w:color w:val="000000" w:themeColor="text1"/>
          <w:sz w:val="28"/>
        </w:rPr>
        <w:instrText xml:space="preserve"> SEQ Рисунок \* ARABIC </w:instrText>
      </w:r>
      <w:r w:rsidRPr="008B585D">
        <w:rPr>
          <w:rFonts w:ascii="Times New Roman" w:hAnsi="Times New Roman"/>
          <w:color w:val="000000" w:themeColor="text1"/>
          <w:sz w:val="28"/>
        </w:rPr>
        <w:fldChar w:fldCharType="separate"/>
      </w:r>
      <w:r w:rsidR="00A11C2A">
        <w:rPr>
          <w:rFonts w:ascii="Times New Roman" w:hAnsi="Times New Roman"/>
          <w:noProof/>
          <w:color w:val="000000" w:themeColor="text1"/>
          <w:sz w:val="28"/>
        </w:rPr>
        <w:t>1</w:t>
      </w:r>
      <w:r w:rsidRPr="008B585D">
        <w:rPr>
          <w:rFonts w:ascii="Times New Roman" w:hAnsi="Times New Roman"/>
          <w:color w:val="000000" w:themeColor="text1"/>
          <w:sz w:val="28"/>
        </w:rPr>
        <w:fldChar w:fldCharType="end"/>
      </w:r>
      <w:r w:rsidRPr="008B585D">
        <w:rPr>
          <w:rFonts w:ascii="Times New Roman" w:hAnsi="Times New Roman"/>
          <w:color w:val="000000" w:themeColor="text1"/>
          <w:sz w:val="28"/>
        </w:rPr>
        <w:t xml:space="preserve"> графики функции распределения и плотности распределения равномерной случайной величины при </w:t>
      </w:r>
      <w:r w:rsidRPr="008B585D">
        <w:rPr>
          <w:rFonts w:ascii="Cambria Math" w:hAnsi="Cambria Math" w:cs="Cambria Math"/>
          <w:color w:val="000000" w:themeColor="text1"/>
          <w:sz w:val="28"/>
        </w:rPr>
        <w:t>𝑎</w:t>
      </w:r>
      <w:r w:rsidRPr="008B585D">
        <w:rPr>
          <w:rFonts w:ascii="Times New Roman" w:hAnsi="Times New Roman"/>
          <w:color w:val="000000" w:themeColor="text1"/>
          <w:sz w:val="28"/>
        </w:rPr>
        <w:t xml:space="preserve"> = -10, </w:t>
      </w:r>
      <w:r w:rsidRPr="008B585D">
        <w:rPr>
          <w:rFonts w:ascii="Cambria Math" w:hAnsi="Cambria Math" w:cs="Cambria Math"/>
          <w:color w:val="000000" w:themeColor="text1"/>
          <w:sz w:val="28"/>
        </w:rPr>
        <w:t>𝑏</w:t>
      </w:r>
      <w:r w:rsidRPr="008B585D">
        <w:rPr>
          <w:rFonts w:ascii="Times New Roman" w:hAnsi="Times New Roman"/>
          <w:color w:val="000000" w:themeColor="text1"/>
          <w:sz w:val="28"/>
        </w:rPr>
        <w:t xml:space="preserve"> = 10</w:t>
      </w:r>
    </w:p>
    <w:p w14:paraId="2DE9B414" w14:textId="4A67662D" w:rsidR="005B7A3D" w:rsidRDefault="008C7615" w:rsidP="005B7A3D">
      <w:pPr>
        <w:pStyle w:val="NormalWeb"/>
        <w:spacing w:line="360" w:lineRule="auto"/>
        <w:jc w:val="center"/>
        <w:rPr>
          <w:i/>
          <w:iCs/>
        </w:rPr>
      </w:pPr>
      <w:r>
        <w:rPr>
          <w:i/>
          <w:iCs/>
          <w:noProof/>
          <w:lang w:val="en-US" w:eastAsia="en-US"/>
        </w:rPr>
        <w:lastRenderedPageBreak/>
        <w:drawing>
          <wp:inline distT="0" distB="0" distL="0" distR="0" wp14:anchorId="7BC79686" wp14:editId="766BD48E">
            <wp:extent cx="5486411" cy="6400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64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3BFA" w14:textId="62F5CEC1" w:rsidR="005B7A3D" w:rsidRPr="008B585D" w:rsidRDefault="005B7A3D" w:rsidP="00A30C6B">
      <w:pPr>
        <w:pStyle w:val="a"/>
        <w:jc w:val="center"/>
        <w:rPr>
          <w:i/>
          <w:sz w:val="24"/>
          <w:szCs w:val="24"/>
        </w:rPr>
      </w:pPr>
      <w:r w:rsidRPr="008B585D">
        <w:rPr>
          <w:i/>
          <w:szCs w:val="24"/>
        </w:rPr>
        <w:t xml:space="preserve">Рисунок 2 - графики функции распределения и плотности распределения равномерной случайной величины при </w:t>
      </w:r>
      <w:r w:rsidRPr="008B585D">
        <w:rPr>
          <w:rFonts w:ascii="Cambria Math" w:hAnsi="Cambria Math" w:cs="Cambria Math"/>
          <w:i/>
          <w:szCs w:val="24"/>
        </w:rPr>
        <w:t>𝑎</w:t>
      </w:r>
      <w:r w:rsidR="008B585D">
        <w:rPr>
          <w:i/>
          <w:szCs w:val="24"/>
        </w:rPr>
        <w:t xml:space="preserve"> = 10</w:t>
      </w:r>
      <w:r w:rsidRPr="008B585D">
        <w:rPr>
          <w:i/>
          <w:szCs w:val="24"/>
        </w:rPr>
        <w:t xml:space="preserve">, </w:t>
      </w:r>
      <w:r w:rsidRPr="008B585D">
        <w:rPr>
          <w:rFonts w:ascii="Cambria Math" w:hAnsi="Cambria Math" w:cs="Cambria Math"/>
          <w:i/>
          <w:szCs w:val="24"/>
        </w:rPr>
        <w:t>𝑏</w:t>
      </w:r>
      <w:r w:rsidRPr="008B585D">
        <w:rPr>
          <w:i/>
          <w:szCs w:val="24"/>
        </w:rPr>
        <w:t xml:space="preserve"> =</w:t>
      </w:r>
      <w:r w:rsidR="008B585D">
        <w:rPr>
          <w:i/>
          <w:szCs w:val="24"/>
        </w:rPr>
        <w:t>2</w:t>
      </w:r>
      <w:r w:rsidR="00BF7F71" w:rsidRPr="008B585D">
        <w:rPr>
          <w:i/>
          <w:szCs w:val="24"/>
        </w:rPr>
        <w:t>0</w:t>
      </w:r>
      <w:r w:rsidRPr="008B585D">
        <w:rPr>
          <w:i/>
          <w:szCs w:val="24"/>
        </w:rPr>
        <w:t>.</w:t>
      </w:r>
    </w:p>
    <w:p w14:paraId="5B067B43" w14:textId="0D88A308" w:rsidR="005B7A3D" w:rsidRPr="005B7A3D" w:rsidRDefault="005B7A3D" w:rsidP="005B7A3D">
      <w:pPr>
        <w:pStyle w:val="Heading2"/>
      </w:pPr>
      <w:bookmarkStart w:id="7" w:name="_Toc87546385"/>
      <w:r w:rsidRPr="002A581C">
        <w:lastRenderedPageBreak/>
        <w:t>Нормальное распределение:</w:t>
      </w:r>
      <w:bookmarkEnd w:id="7"/>
    </w:p>
    <w:p w14:paraId="2C3FE86C" w14:textId="1B167D5E" w:rsidR="005B7A3D" w:rsidRDefault="008B585D" w:rsidP="005B7A3D">
      <w:pPr>
        <w:pStyle w:val="NormalWeb"/>
        <w:jc w:val="center"/>
        <w:rPr>
          <w:i/>
          <w:iCs/>
        </w:rPr>
      </w:pPr>
      <w:r>
        <w:rPr>
          <w:i/>
          <w:iCs/>
          <w:noProof/>
          <w:lang w:val="en-US" w:eastAsia="en-US"/>
        </w:rPr>
        <w:drawing>
          <wp:inline distT="0" distB="0" distL="0" distR="0" wp14:anchorId="48D45192" wp14:editId="20A32B6F">
            <wp:extent cx="5486411" cy="6400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64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B1F5" w14:textId="0F95D621" w:rsidR="005B7A3D" w:rsidRPr="008B585D" w:rsidRDefault="005B7A3D" w:rsidP="00A30C6B">
      <w:pPr>
        <w:pStyle w:val="a"/>
        <w:jc w:val="center"/>
        <w:rPr>
          <w:i/>
          <w:szCs w:val="24"/>
        </w:rPr>
      </w:pPr>
      <w:r w:rsidRPr="008B585D">
        <w:rPr>
          <w:i/>
          <w:szCs w:val="24"/>
        </w:rPr>
        <w:t xml:space="preserve">Рисунок 3 - графики функции распределения и плотности распределения нормальной случайной величины при </w:t>
      </w:r>
      <w:r w:rsidRPr="008B585D">
        <w:rPr>
          <w:rFonts w:ascii="Cambria Math" w:hAnsi="Cambria Math" w:cs="Cambria Math"/>
          <w:i/>
          <w:szCs w:val="24"/>
        </w:rPr>
        <w:t>𝜇</w:t>
      </w:r>
      <w:r w:rsidRPr="008B585D">
        <w:rPr>
          <w:i/>
          <w:szCs w:val="24"/>
        </w:rPr>
        <w:t xml:space="preserve"> = </w:t>
      </w:r>
      <w:r w:rsidR="00BF7F71" w:rsidRPr="008B585D">
        <w:rPr>
          <w:i/>
          <w:szCs w:val="24"/>
        </w:rPr>
        <w:t>0</w:t>
      </w:r>
      <w:r w:rsidRPr="008B585D">
        <w:rPr>
          <w:i/>
          <w:szCs w:val="24"/>
        </w:rPr>
        <w:t xml:space="preserve">, </w:t>
      </w:r>
      <w:r w:rsidRPr="008B585D">
        <w:rPr>
          <w:rFonts w:ascii="Cambria Math" w:hAnsi="Cambria Math" w:cs="Cambria Math"/>
          <w:i/>
          <w:szCs w:val="24"/>
        </w:rPr>
        <w:t>𝜎</w:t>
      </w:r>
      <w:r w:rsidRPr="008B585D">
        <w:rPr>
          <w:i/>
          <w:szCs w:val="24"/>
        </w:rPr>
        <w:t xml:space="preserve"> = </w:t>
      </w:r>
      <w:r w:rsidR="00BF7F71" w:rsidRPr="008B585D">
        <w:rPr>
          <w:i/>
          <w:szCs w:val="24"/>
        </w:rPr>
        <w:t>1</w:t>
      </w:r>
      <w:r w:rsidRPr="008B585D">
        <w:rPr>
          <w:i/>
          <w:szCs w:val="24"/>
        </w:rPr>
        <w:t>.</w:t>
      </w:r>
    </w:p>
    <w:p w14:paraId="55E3DA18" w14:textId="3259B01B" w:rsidR="005B7A3D" w:rsidRDefault="008C7615" w:rsidP="005B7A3D">
      <w:pPr>
        <w:pStyle w:val="NormalWeb"/>
        <w:jc w:val="center"/>
        <w:rPr>
          <w:i/>
          <w:iCs/>
        </w:rPr>
      </w:pPr>
      <w:r>
        <w:rPr>
          <w:i/>
          <w:iCs/>
          <w:noProof/>
          <w:lang w:val="en-US" w:eastAsia="en-US"/>
        </w:rPr>
        <w:lastRenderedPageBreak/>
        <w:drawing>
          <wp:inline distT="0" distB="0" distL="0" distR="0" wp14:anchorId="35C5CF48" wp14:editId="53A8B973">
            <wp:extent cx="5486411" cy="6400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64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87F6" w14:textId="55E736D8" w:rsidR="008B585D" w:rsidRDefault="005B7A3D" w:rsidP="00A30C6B">
      <w:pPr>
        <w:pStyle w:val="a"/>
        <w:jc w:val="center"/>
        <w:rPr>
          <w:i/>
          <w:szCs w:val="24"/>
        </w:rPr>
      </w:pPr>
      <w:r w:rsidRPr="008B585D">
        <w:rPr>
          <w:i/>
          <w:szCs w:val="24"/>
        </w:rPr>
        <w:t xml:space="preserve">Рисунок 4 - графики функции распределения и плотности распределения нормальной случайной величины при </w:t>
      </w:r>
      <w:r w:rsidRPr="008B585D">
        <w:rPr>
          <w:rFonts w:ascii="Cambria Math" w:hAnsi="Cambria Math" w:cs="Cambria Math"/>
          <w:i/>
          <w:szCs w:val="24"/>
        </w:rPr>
        <w:t>𝜇</w:t>
      </w:r>
      <w:r w:rsidR="008C7615" w:rsidRPr="008B585D">
        <w:rPr>
          <w:i/>
          <w:szCs w:val="24"/>
        </w:rPr>
        <w:t xml:space="preserve"> = 15</w:t>
      </w:r>
      <w:r w:rsidRPr="008B585D">
        <w:rPr>
          <w:i/>
          <w:szCs w:val="24"/>
        </w:rPr>
        <w:t xml:space="preserve">, </w:t>
      </w:r>
      <w:r w:rsidRPr="008B585D">
        <w:rPr>
          <w:rFonts w:ascii="Cambria Math" w:hAnsi="Cambria Math" w:cs="Cambria Math"/>
          <w:i/>
          <w:szCs w:val="24"/>
        </w:rPr>
        <w:t>𝜎</w:t>
      </w:r>
      <w:r w:rsidRPr="008B585D">
        <w:rPr>
          <w:i/>
          <w:szCs w:val="24"/>
        </w:rPr>
        <w:t xml:space="preserve"> = </w:t>
      </w:r>
      <w:r w:rsidR="009E6363" w:rsidRPr="008B585D">
        <w:rPr>
          <w:i/>
          <w:szCs w:val="24"/>
        </w:rPr>
        <w:t>5</w:t>
      </w:r>
      <w:r w:rsidRPr="008B585D">
        <w:rPr>
          <w:i/>
          <w:szCs w:val="24"/>
        </w:rPr>
        <w:t>.</w:t>
      </w:r>
    </w:p>
    <w:p w14:paraId="222FDD81" w14:textId="77777777" w:rsidR="008B585D" w:rsidRDefault="008B585D">
      <w:pPr>
        <w:rPr>
          <w:i/>
          <w:sz w:val="28"/>
          <w:szCs w:val="24"/>
        </w:rPr>
      </w:pPr>
      <w:r>
        <w:rPr>
          <w:i/>
          <w:szCs w:val="24"/>
        </w:rPr>
        <w:br w:type="page"/>
      </w:r>
    </w:p>
    <w:p w14:paraId="6B91DD64" w14:textId="695478AE" w:rsidR="00B8591E" w:rsidRPr="008B585D" w:rsidRDefault="008B585D" w:rsidP="008B585D">
      <w:pPr>
        <w:pStyle w:val="a"/>
        <w:jc w:val="center"/>
        <w:outlineLvl w:val="0"/>
        <w:rPr>
          <w:b/>
          <w:sz w:val="36"/>
          <w:szCs w:val="24"/>
        </w:rPr>
      </w:pPr>
      <w:bookmarkStart w:id="8" w:name="_Toc87546386"/>
      <w:r w:rsidRPr="008B585D">
        <w:rPr>
          <w:b/>
          <w:sz w:val="36"/>
          <w:szCs w:val="24"/>
        </w:rPr>
        <w:lastRenderedPageBreak/>
        <w:t>Код программы</w:t>
      </w:r>
      <w:bookmarkEnd w:id="8"/>
    </w:p>
    <w:p w14:paraId="68A6947C" w14:textId="7E702495" w:rsidR="008B585D" w:rsidRDefault="008B585D" w:rsidP="008B585D">
      <w:pPr>
        <w:pStyle w:val="a"/>
        <w:jc w:val="left"/>
        <w:rPr>
          <w:b/>
          <w:szCs w:val="24"/>
        </w:rPr>
      </w:pPr>
    </w:p>
    <w:p w14:paraId="312E996E" w14:textId="77777777" w:rsidR="008B585D" w:rsidRDefault="008B585D" w:rsidP="008B585D">
      <w:pPr>
        <w:pStyle w:val="a"/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t>Main.py</w:t>
      </w:r>
    </w:p>
    <w:p w14:paraId="3D4CD5D7" w14:textId="6D069929" w:rsidR="008B585D" w:rsidRPr="008B585D" w:rsidRDefault="008B585D" w:rsidP="008B585D">
      <w:pPr>
        <w:pStyle w:val="a"/>
        <w:spacing w:line="240" w:lineRule="auto"/>
        <w:ind w:left="360"/>
        <w:jc w:val="left"/>
        <w:rPr>
          <w:b/>
          <w:szCs w:val="24"/>
          <w:lang w:val="en-US"/>
        </w:rPr>
      </w:pP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import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matplotlib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pyplot</w:t>
      </w:r>
      <w:proofErr w:type="spell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as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plt</w:t>
      </w:r>
      <w:proofErr w:type="spellEnd"/>
    </w:p>
    <w:p w14:paraId="47B47890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from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math 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import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sqrt</w:t>
      </w:r>
      <w:proofErr w:type="spellEnd"/>
    </w:p>
    <w:p w14:paraId="718215E2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from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scipy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stats</w:t>
      </w:r>
      <w:proofErr w:type="spell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import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norm</w:t>
      </w:r>
    </w:p>
    <w:p w14:paraId="268E7CAF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import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numpy</w:t>
      </w:r>
      <w:proofErr w:type="spell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as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np</w:t>
      </w:r>
    </w:p>
    <w:p w14:paraId="43520989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3D449CF1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</w:rPr>
      </w:pPr>
      <w:r w:rsidRPr="008B585D">
        <w:rPr>
          <w:rFonts w:ascii="Courier New" w:hAnsi="Courier New" w:cs="Courier New"/>
          <w:color w:val="008000"/>
          <w:sz w:val="25"/>
          <w:szCs w:val="25"/>
        </w:rPr>
        <w:t>#Равномерное распределение</w:t>
      </w:r>
    </w:p>
    <w:p w14:paraId="0C45B108" w14:textId="77777777" w:rsidR="008B585D" w:rsidRPr="005B131F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proofErr w:type="spellStart"/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def</w:t>
      </w:r>
      <w:proofErr w:type="spellEnd"/>
      <w:proofErr w:type="gramEnd"/>
      <w:r w:rsidRPr="005B131F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FF00FF"/>
          <w:sz w:val="25"/>
          <w:szCs w:val="25"/>
          <w:lang w:val="en-US"/>
        </w:rPr>
        <w:t>ud</w:t>
      </w:r>
      <w:r w:rsidRPr="005B131F">
        <w:rPr>
          <w:rFonts w:ascii="Courier New" w:hAnsi="Courier New" w:cs="Courier New"/>
          <w:color w:val="FF00FF"/>
          <w:sz w:val="25"/>
          <w:szCs w:val="25"/>
          <w:lang w:val="en-US"/>
        </w:rPr>
        <w:t>_</w:t>
      </w:r>
      <w:r w:rsidRPr="008B585D">
        <w:rPr>
          <w:rFonts w:ascii="Courier New" w:hAnsi="Courier New" w:cs="Courier New"/>
          <w:color w:val="FF00FF"/>
          <w:sz w:val="25"/>
          <w:szCs w:val="25"/>
          <w:lang w:val="en-US"/>
        </w:rPr>
        <w:t>function</w:t>
      </w:r>
      <w:proofErr w:type="spellEnd"/>
      <w:r w:rsidRPr="005B131F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</w:t>
      </w:r>
      <w:r w:rsidRPr="005B131F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5B131F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b</w:t>
      </w:r>
      <w:r w:rsidRPr="005B131F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5B131F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5B131F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):</w:t>
      </w:r>
    </w:p>
    <w:p w14:paraId="68A52D76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5B131F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r w:rsidRPr="008B585D">
        <w:rPr>
          <w:rFonts w:ascii="Courier New" w:hAnsi="Courier New" w:cs="Courier New"/>
          <w:color w:val="008000"/>
          <w:sz w:val="25"/>
          <w:szCs w:val="25"/>
          <w:lang w:val="en-US"/>
        </w:rPr>
        <w:t>#return (x - a) / (b - a) if a &lt;= x &lt; b else 0 if x &lt; a else 1</w:t>
      </w:r>
    </w:p>
    <w:p w14:paraId="23CDF27E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if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x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&lt;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):</w:t>
      </w:r>
    </w:p>
    <w:p w14:paraId="2EDC9175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return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0</w:t>
      </w:r>
    </w:p>
    <w:p w14:paraId="5EC50C7E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if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x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&gt;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b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):</w:t>
      </w:r>
    </w:p>
    <w:p w14:paraId="487D398E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ret</w:t>
      </w:r>
      <w:proofErr w:type="gramEnd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urn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1</w:t>
      </w:r>
    </w:p>
    <w:p w14:paraId="0715D920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return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x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-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/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b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-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6C37609D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23824586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57B1DB1A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proofErr w:type="spellStart"/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def</w:t>
      </w:r>
      <w:proofErr w:type="spellEnd"/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FF00FF"/>
          <w:sz w:val="25"/>
          <w:szCs w:val="25"/>
          <w:lang w:val="en-US"/>
        </w:rPr>
        <w:t>ud_density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b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):</w:t>
      </w:r>
    </w:p>
    <w:p w14:paraId="5D2F61D7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if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a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&lt;=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x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&lt;=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b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):</w:t>
      </w:r>
    </w:p>
    <w:p w14:paraId="7DC9566F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return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1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/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b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-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3005DEA8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return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0</w:t>
      </w:r>
    </w:p>
    <w:p w14:paraId="6C3B9018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4413EA58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4B121519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8000"/>
          <w:sz w:val="25"/>
          <w:szCs w:val="25"/>
          <w:lang w:val="en-US"/>
        </w:rPr>
        <w:t>#</w:t>
      </w:r>
      <w:proofErr w:type="spellStart"/>
      <w:r w:rsidRPr="008B585D">
        <w:rPr>
          <w:rFonts w:ascii="Courier New" w:hAnsi="Courier New" w:cs="Courier New"/>
          <w:color w:val="008000"/>
          <w:sz w:val="25"/>
          <w:szCs w:val="25"/>
          <w:lang w:val="en-US"/>
        </w:rPr>
        <w:t>Нормальное</w:t>
      </w:r>
      <w:proofErr w:type="spellEnd"/>
      <w:r w:rsidRPr="008B585D">
        <w:rPr>
          <w:rFonts w:ascii="Courier New" w:hAnsi="Courier New" w:cs="Courier New"/>
          <w:color w:val="008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8000"/>
          <w:sz w:val="25"/>
          <w:szCs w:val="25"/>
          <w:lang w:val="en-US"/>
        </w:rPr>
        <w:t>распределение</w:t>
      </w:r>
      <w:proofErr w:type="spellEnd"/>
    </w:p>
    <w:p w14:paraId="0FC045D7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proofErr w:type="spellStart"/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def</w:t>
      </w:r>
      <w:proofErr w:type="spellEnd"/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FF00FF"/>
          <w:sz w:val="25"/>
          <w:szCs w:val="25"/>
          <w:lang w:val="en-US"/>
        </w:rPr>
        <w:t>norm_function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mu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sigma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):</w:t>
      </w:r>
    </w:p>
    <w:p w14:paraId="5E43EFD8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return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norm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cdf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mu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sqrt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sigma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))</w:t>
      </w:r>
    </w:p>
    <w:p w14:paraId="6F5507C9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2C188D73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44F7501D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proofErr w:type="spellStart"/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def</w:t>
      </w:r>
      <w:proofErr w:type="spellEnd"/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FF00FF"/>
          <w:sz w:val="25"/>
          <w:szCs w:val="25"/>
          <w:lang w:val="en-US"/>
        </w:rPr>
        <w:t>norm_density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mu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sigma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):</w:t>
      </w:r>
    </w:p>
    <w:p w14:paraId="5EC9527B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return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norm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pdf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mu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sqrt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sigma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))</w:t>
      </w:r>
    </w:p>
    <w:p w14:paraId="5A9D78BD" w14:textId="1A2C4A7E" w:rsidR="008B585D" w:rsidRPr="008B585D" w:rsidRDefault="008B585D" w:rsidP="008B585D">
      <w:pPr>
        <w:shd w:val="clear" w:color="auto" w:fill="FFFFFF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662DE311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proofErr w:type="spellStart"/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def</w:t>
      </w:r>
      <w:proofErr w:type="spellEnd"/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FF00FF"/>
          <w:sz w:val="25"/>
          <w:szCs w:val="25"/>
          <w:lang w:val="en-US"/>
        </w:rPr>
        <w:t>draw_graphics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y_function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y_density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name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):</w:t>
      </w:r>
    </w:p>
    <w:p w14:paraId="358F18C4" w14:textId="4C7D9034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fig</w:t>
      </w:r>
      <w:proofErr w:type="gram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axs</w:t>
      </w:r>
      <w:proofErr w:type="spell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plt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subplots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2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figsize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=(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6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7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))</w:t>
      </w:r>
    </w:p>
    <w:p w14:paraId="4DB5E4D4" w14:textId="02AD65F6" w:rsid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fig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suptitle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name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512D3089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561879BF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axs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gramEnd"/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0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plot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y_function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color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'red'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04038156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axs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gramEnd"/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1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plot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y_density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color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'blue'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158577C4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3C506488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axs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gramEnd"/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0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].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set_xlabel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'x'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732D9670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axs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gramEnd"/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0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].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set_ylabel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'F(x)'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36F12925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5CC43DFE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axs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gramEnd"/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1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].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set_xlabel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'x'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6F8B1309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axs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gramEnd"/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1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].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set_ylabel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'f(x)'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45663156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7C7F8DD3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axs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gramEnd"/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0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grid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True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4470D2D6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lastRenderedPageBreak/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axs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gramEnd"/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1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grid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True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375526E5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</w:p>
    <w:p w14:paraId="58C20026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258C8D4B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1C1547C5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</w:rPr>
      </w:pPr>
      <w:proofErr w:type="spellStart"/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def</w:t>
      </w:r>
      <w:proofErr w:type="spellEnd"/>
      <w:proofErr w:type="gramEnd"/>
      <w:r w:rsidRPr="008B585D">
        <w:rPr>
          <w:rFonts w:ascii="Courier New" w:hAnsi="Courier New" w:cs="Courier New"/>
          <w:color w:val="000000"/>
          <w:sz w:val="25"/>
          <w:szCs w:val="25"/>
        </w:rPr>
        <w:t xml:space="preserve"> </w:t>
      </w:r>
      <w:r w:rsidRPr="008B585D">
        <w:rPr>
          <w:rFonts w:ascii="Courier New" w:hAnsi="Courier New" w:cs="Courier New"/>
          <w:color w:val="FF00FF"/>
          <w:sz w:val="25"/>
          <w:szCs w:val="25"/>
          <w:lang w:val="en-US"/>
        </w:rPr>
        <w:t>main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</w:rPr>
        <w:t>():</w:t>
      </w:r>
    </w:p>
    <w:p w14:paraId="776F1C04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</w:rPr>
      </w:pPr>
      <w:r w:rsidRPr="008B585D">
        <w:rPr>
          <w:rFonts w:ascii="Courier New" w:hAnsi="Courier New" w:cs="Courier New"/>
          <w:color w:val="000000"/>
          <w:sz w:val="25"/>
          <w:szCs w:val="25"/>
        </w:rPr>
        <w:t xml:space="preserve">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print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</w:rPr>
        <w:t>(</w:t>
      </w:r>
      <w:proofErr w:type="gramEnd"/>
      <w:r w:rsidRPr="008B585D">
        <w:rPr>
          <w:rFonts w:ascii="Courier New" w:hAnsi="Courier New" w:cs="Courier New"/>
          <w:color w:val="808080"/>
          <w:sz w:val="25"/>
          <w:szCs w:val="25"/>
        </w:rPr>
        <w:t>'Равномерное распределение:'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</w:rPr>
        <w:t>)</w:t>
      </w:r>
    </w:p>
    <w:p w14:paraId="7C92C248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</w:rPr>
        <w:t xml:space="preserve">    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a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float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input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"Input a: "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))</w:t>
      </w:r>
    </w:p>
    <w:p w14:paraId="253435AD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b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float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input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"Input b: "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))</w:t>
      </w:r>
    </w:p>
    <w:p w14:paraId="5EFBE884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print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</w:rPr>
        <w:t>(</w:t>
      </w:r>
      <w:proofErr w:type="gramEnd"/>
      <w:r w:rsidRPr="008B585D">
        <w:rPr>
          <w:rFonts w:ascii="Courier New" w:hAnsi="Courier New" w:cs="Courier New"/>
          <w:color w:val="808080"/>
          <w:sz w:val="25"/>
          <w:szCs w:val="25"/>
        </w:rPr>
        <w:t>'Нормальное распределение:'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</w:rPr>
        <w:t>)</w:t>
      </w:r>
    </w:p>
    <w:p w14:paraId="0113F26A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</w:rPr>
      </w:pPr>
      <w:r w:rsidRPr="008B585D">
        <w:rPr>
          <w:rFonts w:ascii="Courier New" w:hAnsi="Courier New" w:cs="Courier New"/>
          <w:color w:val="000000"/>
          <w:sz w:val="25"/>
          <w:szCs w:val="25"/>
        </w:rPr>
        <w:t xml:space="preserve">    </w:t>
      </w:r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mu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</w:rPr>
        <w:t xml:space="preserve"> 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float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input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</w:rPr>
        <w:t>(</w:t>
      </w:r>
      <w:r w:rsidRPr="008B585D">
        <w:rPr>
          <w:rFonts w:ascii="Courier New" w:hAnsi="Courier New" w:cs="Courier New"/>
          <w:color w:val="808080"/>
          <w:sz w:val="25"/>
          <w:szCs w:val="25"/>
        </w:rPr>
        <w:t>"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Input</w:t>
      </w:r>
      <w:r w:rsidRPr="008B585D">
        <w:rPr>
          <w:rFonts w:ascii="Courier New" w:hAnsi="Courier New" w:cs="Courier New"/>
          <w:color w:val="808080"/>
          <w:sz w:val="25"/>
          <w:szCs w:val="25"/>
        </w:rPr>
        <w:t xml:space="preserve"> 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mu</w:t>
      </w:r>
      <w:r w:rsidRPr="008B585D">
        <w:rPr>
          <w:rFonts w:ascii="Courier New" w:hAnsi="Courier New" w:cs="Courier New"/>
          <w:color w:val="808080"/>
          <w:sz w:val="25"/>
          <w:szCs w:val="25"/>
        </w:rPr>
        <w:t>: "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</w:rPr>
        <w:t>))</w:t>
      </w:r>
    </w:p>
    <w:p w14:paraId="7547738B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</w:rPr>
        <w:t xml:space="preserve">    </w:t>
      </w:r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sigma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float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input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"Input sigma: "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))</w:t>
      </w:r>
    </w:p>
    <w:p w14:paraId="51288DB0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1BD0776D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</w:p>
    <w:p w14:paraId="278245F3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delta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b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-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a</w:t>
      </w:r>
    </w:p>
    <w:p w14:paraId="4BC23B57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x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np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arange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a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-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delta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/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2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b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+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delta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/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2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0.001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756B5E0E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y_function</w:t>
      </w:r>
      <w:proofErr w:type="spell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ud_</w:t>
      </w:r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function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b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_x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for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_x 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in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</w:t>
      </w:r>
    </w:p>
    <w:p w14:paraId="33043D0B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y_density</w:t>
      </w:r>
      <w:proofErr w:type="spell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[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ud_</w:t>
      </w:r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density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b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_x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for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_x </w:t>
      </w:r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in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]</w:t>
      </w:r>
    </w:p>
    <w:p w14:paraId="44A68F82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draw_graphics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y_function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y_density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</w:t>
      </w:r>
      <w:proofErr w:type="spellStart"/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Равномерное</w:t>
      </w:r>
      <w:proofErr w:type="spellEnd"/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распределение</w:t>
      </w:r>
      <w:proofErr w:type="spellEnd"/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44DC5720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54074BDA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x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np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arange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mu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-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5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*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sigma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mu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+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5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*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sigma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FF0000"/>
          <w:sz w:val="25"/>
          <w:szCs w:val="25"/>
          <w:lang w:val="en-US"/>
        </w:rPr>
        <w:t>0.001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36F5D33F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y_function</w:t>
      </w:r>
      <w:proofErr w:type="spell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norm_function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mu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sigma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0FB5E4B1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y_density</w:t>
      </w:r>
      <w:proofErr w:type="spell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norm_density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mu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sigma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501314BF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draw_graphics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x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y_function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y_density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,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</w:t>
      </w:r>
      <w:proofErr w:type="spellStart"/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Нормальное</w:t>
      </w:r>
      <w:proofErr w:type="spellEnd"/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 xml:space="preserve"> </w:t>
      </w:r>
      <w:proofErr w:type="spellStart"/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распределение</w:t>
      </w:r>
      <w:proofErr w:type="spellEnd"/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)</w:t>
      </w:r>
    </w:p>
    <w:p w14:paraId="070FB0F1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0003C0F5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plt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.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show</w:t>
      </w:r>
      <w:proofErr w:type="spellEnd"/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()</w:t>
      </w:r>
      <w:proofErr w:type="gramEnd"/>
    </w:p>
    <w:p w14:paraId="2B0E1B59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</w:p>
    <w:p w14:paraId="573BDC7B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proofErr w:type="gramStart"/>
      <w:r w:rsidRPr="008B585D">
        <w:rPr>
          <w:rFonts w:ascii="Courier New" w:hAnsi="Courier New" w:cs="Courier New"/>
          <w:b/>
          <w:bCs/>
          <w:color w:val="0000FF"/>
          <w:sz w:val="25"/>
          <w:szCs w:val="25"/>
          <w:lang w:val="en-US"/>
        </w:rPr>
        <w:t>if</w:t>
      </w:r>
      <w:proofErr w:type="gramEnd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__name__ 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==</w:t>
      </w: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</w:t>
      </w:r>
      <w:r w:rsidRPr="008B585D">
        <w:rPr>
          <w:rFonts w:ascii="Courier New" w:hAnsi="Courier New" w:cs="Courier New"/>
          <w:color w:val="808080"/>
          <w:sz w:val="25"/>
          <w:szCs w:val="25"/>
          <w:lang w:val="en-US"/>
        </w:rPr>
        <w:t>'__main__'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:</w:t>
      </w:r>
    </w:p>
    <w:p w14:paraId="2E86365C" w14:textId="77777777" w:rsidR="008B585D" w:rsidRPr="008B585D" w:rsidRDefault="008B585D" w:rsidP="008B585D">
      <w:pPr>
        <w:shd w:val="clear" w:color="auto" w:fill="FFFFFF"/>
        <w:ind w:left="1080"/>
        <w:rPr>
          <w:rFonts w:ascii="Courier New" w:hAnsi="Courier New" w:cs="Courier New"/>
          <w:color w:val="000000"/>
          <w:sz w:val="25"/>
          <w:szCs w:val="25"/>
          <w:lang w:val="en-US"/>
        </w:rPr>
      </w:pPr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 xml:space="preserve">    </w:t>
      </w:r>
      <w:proofErr w:type="gramStart"/>
      <w:r w:rsidRPr="008B585D">
        <w:rPr>
          <w:rFonts w:ascii="Courier New" w:hAnsi="Courier New" w:cs="Courier New"/>
          <w:color w:val="000000"/>
          <w:sz w:val="25"/>
          <w:szCs w:val="25"/>
          <w:lang w:val="en-US"/>
        </w:rPr>
        <w:t>main</w:t>
      </w:r>
      <w:r w:rsidRPr="008B585D">
        <w:rPr>
          <w:rFonts w:ascii="Courier New" w:hAnsi="Courier New" w:cs="Courier New"/>
          <w:b/>
          <w:bCs/>
          <w:color w:val="000080"/>
          <w:sz w:val="25"/>
          <w:szCs w:val="25"/>
          <w:lang w:val="en-US"/>
        </w:rPr>
        <w:t>()</w:t>
      </w:r>
      <w:proofErr w:type="gramEnd"/>
    </w:p>
    <w:p w14:paraId="233D9CED" w14:textId="715232C7" w:rsidR="008B585D" w:rsidRPr="008B585D" w:rsidRDefault="008B585D" w:rsidP="008B585D">
      <w:pPr>
        <w:pStyle w:val="a"/>
        <w:jc w:val="left"/>
        <w:rPr>
          <w:b/>
          <w:szCs w:val="24"/>
          <w:lang w:val="en-US"/>
        </w:rPr>
      </w:pPr>
    </w:p>
    <w:sectPr w:rsidR="008B585D" w:rsidRPr="008B585D" w:rsidSect="00352AB5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C7C0E" w14:textId="77777777" w:rsidR="00E93037" w:rsidRDefault="00E93037" w:rsidP="005A7A93">
      <w:r>
        <w:separator/>
      </w:r>
    </w:p>
    <w:p w14:paraId="113FD62B" w14:textId="77777777" w:rsidR="00E93037" w:rsidRDefault="00E93037"/>
  </w:endnote>
  <w:endnote w:type="continuationSeparator" w:id="0">
    <w:p w14:paraId="1E7AB7CE" w14:textId="77777777" w:rsidR="00E93037" w:rsidRDefault="00E93037" w:rsidP="005A7A93">
      <w:r>
        <w:continuationSeparator/>
      </w:r>
    </w:p>
    <w:p w14:paraId="64EA1F25" w14:textId="77777777" w:rsidR="00E93037" w:rsidRDefault="00E93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42736B0" w:rsidR="00765C1A" w:rsidRDefault="00765C1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FE0">
          <w:rPr>
            <w:noProof/>
          </w:rPr>
          <w:t>10</w:t>
        </w:r>
        <w:r>
          <w:fldChar w:fldCharType="end"/>
        </w:r>
      </w:p>
    </w:sdtContent>
  </w:sdt>
  <w:p w14:paraId="10C73302" w14:textId="77777777" w:rsidR="00765C1A" w:rsidRDefault="00765C1A">
    <w:pPr>
      <w:pStyle w:val="Footer"/>
    </w:pPr>
  </w:p>
  <w:p w14:paraId="5F8AA310" w14:textId="77777777" w:rsidR="00765C1A" w:rsidRDefault="00765C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45CAB" w14:textId="77777777" w:rsidR="00E93037" w:rsidRDefault="00E93037" w:rsidP="005A7A93">
      <w:r>
        <w:separator/>
      </w:r>
    </w:p>
    <w:p w14:paraId="7423E283" w14:textId="77777777" w:rsidR="00E93037" w:rsidRDefault="00E93037"/>
  </w:footnote>
  <w:footnote w:type="continuationSeparator" w:id="0">
    <w:p w14:paraId="16ADB20E" w14:textId="77777777" w:rsidR="00E93037" w:rsidRDefault="00E93037" w:rsidP="005A7A93">
      <w:r>
        <w:continuationSeparator/>
      </w:r>
    </w:p>
    <w:p w14:paraId="20948014" w14:textId="77777777" w:rsidR="00E93037" w:rsidRDefault="00E930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235D1"/>
    <w:rsid w:val="0003153F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BEF"/>
    <w:rsid w:val="00190449"/>
    <w:rsid w:val="00191C9A"/>
    <w:rsid w:val="0019449F"/>
    <w:rsid w:val="00195265"/>
    <w:rsid w:val="001965FE"/>
    <w:rsid w:val="001A201A"/>
    <w:rsid w:val="001A63E1"/>
    <w:rsid w:val="001B5BD4"/>
    <w:rsid w:val="001D19E6"/>
    <w:rsid w:val="001D5D15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11AEE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5FD2"/>
    <w:rsid w:val="00606B79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24DA0"/>
    <w:rsid w:val="00744411"/>
    <w:rsid w:val="00752812"/>
    <w:rsid w:val="00764696"/>
    <w:rsid w:val="00765C1A"/>
    <w:rsid w:val="0077016D"/>
    <w:rsid w:val="0077322F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6D0D"/>
    <w:rsid w:val="008A0529"/>
    <w:rsid w:val="008A1474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11C2A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79BE"/>
    <w:rsid w:val="00B7606F"/>
    <w:rsid w:val="00B83DCF"/>
    <w:rsid w:val="00B844E8"/>
    <w:rsid w:val="00B8591E"/>
    <w:rsid w:val="00B96076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6D19"/>
    <w:rsid w:val="00C17379"/>
    <w:rsid w:val="00C3391A"/>
    <w:rsid w:val="00C35272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49F2"/>
    <w:rsid w:val="00D57866"/>
    <w:rsid w:val="00D62F69"/>
    <w:rsid w:val="00D70579"/>
    <w:rsid w:val="00D82B26"/>
    <w:rsid w:val="00D82CAE"/>
    <w:rsid w:val="00D8363E"/>
    <w:rsid w:val="00D90F17"/>
    <w:rsid w:val="00DA47C1"/>
    <w:rsid w:val="00DA4A9A"/>
    <w:rsid w:val="00DB06E4"/>
    <w:rsid w:val="00DC5C05"/>
    <w:rsid w:val="00DD0F60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3BCE"/>
    <w:rsid w:val="00F252BF"/>
    <w:rsid w:val="00F26544"/>
    <w:rsid w:val="00F26869"/>
    <w:rsid w:val="00F30761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1152D-1E03-4FFE-B7EC-F6F56DFF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10</Pages>
  <Words>809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5411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30</cp:revision>
  <cp:lastPrinted>2021-11-13T12:31:00Z</cp:lastPrinted>
  <dcterms:created xsi:type="dcterms:W3CDTF">2021-11-11T14:49:00Z</dcterms:created>
  <dcterms:modified xsi:type="dcterms:W3CDTF">2021-11-14T13:22:00Z</dcterms:modified>
</cp:coreProperties>
</file>