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A3 - Verification plan (DBF-1.2 on EM / QM)</w:t>
      </w:r>
    </w:p>
    <w:p>
      <w:r>
        <w:rPr>
          <w:b/>
        </w:rPr>
        <w:t>Status: DRAFT_FOR_OWNER_REVIEW.</w:t>
      </w:r>
      <w:r>
        <w:t xml:space="preserve"> Design source: DBF-1.2, freeze commit </w:t>
      </w:r>
      <w:r>
        <w:rPr>
          <w:rFonts w:ascii="Consolas" w:hAnsi="Consolas"/>
        </w:rPr>
        <w:t>45492a8</w:t>
      </w:r>
      <w:r>
        <w:t xml:space="preserve"> (</w:t>
      </w:r>
      <w:r>
        <w:rPr>
          <w:rFonts w:ascii="Consolas" w:hAnsi="Consolas"/>
        </w:rPr>
        <w:t>45492a8ef12fba13d262695bbd19f3631e80f355</w:t>
      </w:r>
      <w:r>
        <w:t>). **No calendar date</w:t>
      </w:r>
    </w:p>
    <w:p>
      <w:r>
        <w:t>is stated.** Times are the RFP's own T0 offsets and payment percentages (RFP-P20-04 .. RFP-P21-02). T0 is not set.</w:t>
      </w:r>
    </w:p>
    <w:p>
      <w:r>
        <w:t>DBF-1.2 is a preliminary design baseline that conforms by design and allocation, and compliance is verified on EM / QM</w:t>
      </w:r>
    </w:p>
    <w:p>
      <w:r>
        <w:t>hardware. Each open item below is verified without unfreezing the baseline. A verification outcome that would change a</w:t>
      </w:r>
    </w:p>
    <w:p>
      <w:r>
        <w:t>frozen value is handled as a DCR (</w:t>
      </w:r>
      <w:r>
        <w:rPr>
          <w:rFonts w:ascii="Consolas" w:hAnsi="Consolas"/>
        </w:rPr>
        <w:t>docs/baseline/DBF-1/DCR_PROCESS.md</w:t>
      </w:r>
      <w:r>
        <w:t>), never as an edit.</w:t>
      </w:r>
    </w:p>
    <w:p>
      <w:pPr>
        <w:pStyle w:val="Heading2"/>
      </w:pPr>
      <w:r>
        <w:t>1. Principles</w:t>
      </w:r>
    </w:p>
    <w:p>
      <w:pPr>
        <w:pStyle w:val="ListNumber"/>
      </w:pPr>
      <w:r>
        <w:rPr>
          <w:b/>
        </w:rPr>
        <w:t>Hardware decides performance.</w:t>
      </w:r>
      <w:r>
        <w:t xml:space="preserve"> Thrust, power, mass and life compliance come from measurements on Vyovrinda EM / QM</w:t>
      </w:r>
    </w:p>
    <w:p>
      <w:r>
        <w:t xml:space="preserve">   hardware, never from the simulator (</w:t>
      </w:r>
      <w:r>
        <w:rPr>
          <w:rFonts w:ascii="Consolas" w:hAnsi="Consolas"/>
        </w:rPr>
        <w:t>docs/decisions/OD_HARDWARE_PIVOT_2026_09_27.json</w:t>
      </w:r>
      <w:r>
        <w:t>).</w:t>
      </w:r>
    </w:p>
    <w:p>
      <w:pPr>
        <w:pStyle w:val="ListNumber"/>
      </w:pPr>
      <w:r>
        <w:rPr>
          <w:b/>
        </w:rPr>
        <w:t>Fail-closed.</w:t>
      </w:r>
      <w:r>
        <w:t xml:space="preserve"> Missing evidence is NOT_EVALUATED / INCOMPLETE_EVIDENCE, never PASS or GO.</w:t>
      </w:r>
    </w:p>
    <w:p>
      <w:pPr>
        <w:pStyle w:val="ListNumber"/>
      </w:pPr>
      <w:r>
        <w:rPr>
          <w:b/>
        </w:rPr>
        <w:t>Pre-registration.</w:t>
      </w:r>
      <w:r>
        <w:t xml:space="preserve"> Acceptance criteria are frozen before the data scored against them.</w:t>
      </w:r>
    </w:p>
    <w:p>
      <w:pPr>
        <w:pStyle w:val="ListNumber"/>
      </w:pPr>
      <w:r>
        <w:rPr>
          <w:b/>
        </w:rPr>
        <w:t>Evidence order by gas:</w:t>
      </w:r>
    </w:p>
    <w:p>
      <w:pPr>
        <w:pStyle w:val="ListNumber"/>
      </w:pPr>
      <w:r>
        <w:t>Ar (engineering only);</w:t>
      </w:r>
    </w:p>
    <w:p>
      <w:pPr>
        <w:pStyle w:val="ListNumber"/>
      </w:pPr>
      <w:r>
        <w:t>N2;</w:t>
      </w:r>
    </w:p>
    <w:p>
      <w:pPr>
        <w:pStyle w:val="ListNumber"/>
      </w:pPr>
      <w:r>
        <w:t>O2-bearing (labelled NO_ATOMIC_O);</w:t>
      </w:r>
    </w:p>
    <w:p>
      <w:pPr>
        <w:pStyle w:val="ListNumber"/>
      </w:pPr>
      <w:r>
        <w:t>the atomic-O life programme.</w:t>
      </w:r>
    </w:p>
    <w:p>
      <w:pPr>
        <w:pStyle w:val="ListNumber"/>
      </w:pPr>
      <w:r>
        <w:rPr>
          <w:b/>
        </w:rPr>
        <w:t>Baseline control.</w:t>
      </w:r>
      <w:r>
        <w:t xml:space="preserve"> Mass growth, power growth or any change to a frozen item needs an approved DCR before</w:t>
      </w:r>
    </w:p>
    <w:p>
      <w:r>
        <w:t xml:space="preserve">   acceptance.</w:t>
      </w:r>
    </w:p>
    <w:p>
      <w:pPr>
        <w:pStyle w:val="Heading2"/>
      </w:pPr>
      <w:r>
        <w:t>2. Verification of the DBF-1.2 open items</w:t>
      </w:r>
    </w:p>
    <w:p>
      <w:r>
        <w:t>The "first closure point" column is this annexure's PROPOSED mapping, for the owner to confirm; the method column is the</w:t>
      </w:r>
    </w:p>
    <w:p>
      <w:r>
        <w:t>DBF-1.2 record.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DBF-1.2 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is verified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 (DBF-1.2)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first closure point (PROPOSED)</w:t>
            </w:r>
          </w:p>
        </w:tc>
      </w:tr>
      <w:tr>
        <w:tc>
          <w:tcPr>
            <w:tcW w:type="dxa" w:w="2160"/>
          </w:tcPr>
          <w:p>
            <w:r>
              <w:t>MR-DCR001-01</w:t>
            </w:r>
          </w:p>
        </w:tc>
        <w:tc>
          <w:tcPr>
            <w:tcW w:type="dxa" w:w="2160"/>
          </w:tcPr>
          <w:p>
            <w:r>
              <w:t>mass closure: preliminary roll-up 39.948 kg wet; ~0.052 kg numerical headroom is NOT design margin</w:t>
            </w:r>
          </w:p>
        </w:tc>
        <w:tc>
          <w:tcPr>
            <w:tcW w:type="dxa" w:w="2160"/>
          </w:tcPr>
          <w:p>
            <w:r>
              <w:t>CBE / quotation / EM mass measurement; any mass growth needs a DCR before acceptance</w:t>
            </w:r>
          </w:p>
        </w:tc>
        <w:tc>
          <w:tcPr>
            <w:tcW w:type="dxa" w:w="2160"/>
          </w:tcPr>
          <w:p>
            <w:r>
              <w:t>M1 (CBE / quotations) -&gt; M3 / M4 (EM mass measurement)</w:t>
            </w:r>
          </w:p>
        </w:tc>
      </w:tr>
      <w:tr>
        <w:tc>
          <w:tcPr>
            <w:tcW w:type="dxa" w:w="2160"/>
          </w:tcPr>
          <w:p>
            <w:r>
              <w:t>VR-PPU-01</w:t>
            </w:r>
          </w:p>
        </w:tc>
        <w:tc>
          <w:tcPr>
            <w:tcW w:type="dxa" w:w="2160"/>
          </w:tcPr>
          <w:p>
            <w:r>
              <w:t>AL-07 PPU preliminary CBE 4.55 kg (5.46 kg MEV) confirmation</w:t>
            </w:r>
          </w:p>
        </w:tc>
        <w:tc>
          <w:tcPr>
            <w:tcW w:type="dxa" w:w="2160"/>
          </w:tcPr>
          <w:p>
            <w:r>
              <w:t>early PPU design / quotation (RFQ3-HALLEL); revert to 6.0 kg floor gives ~40.57 kg wet</w:t>
            </w:r>
          </w:p>
        </w:tc>
        <w:tc>
          <w:tcPr>
            <w:tcW w:type="dxa" w:w="2160"/>
          </w:tcPr>
          <w:p>
            <w:r>
              <w:t>M1 (early PPU design / quotation)</w:t>
            </w:r>
          </w:p>
        </w:tc>
      </w:tr>
      <w:tr>
        <w:tc>
          <w:tcPr>
            <w:tcW w:type="dxa" w:w="2160"/>
          </w:tcPr>
          <w:p>
            <w:r>
              <w:t>VR-XE-01</w:t>
            </w:r>
          </w:p>
        </w:tc>
        <w:tc>
          <w:tcPr>
            <w:tcW w:type="dxa" w:w="2160"/>
          </w:tcPr>
          <w:p>
            <w:r>
              <w:t>Xe tank MEOP / burst factor / quotation</w:t>
            </w:r>
          </w:p>
        </w:tc>
        <w:tc>
          <w:tcPr>
            <w:tcW w:type="dxa" w:w="2160"/>
          </w:tcPr>
          <w:p>
            <w:r>
              <w:t>tank quotation with MEOP at 323 K</w:t>
            </w:r>
          </w:p>
        </w:tc>
        <w:tc>
          <w:tcPr>
            <w:tcW w:type="dxa" w:w="2160"/>
          </w:tcPr>
          <w:p>
            <w:r>
              <w:t>M1 (tank quotation, MEOP at 323 K)</w:t>
            </w:r>
          </w:p>
        </w:tc>
      </w:tr>
      <w:tr>
        <w:tc>
          <w:tcPr>
            <w:tcW w:type="dxa" w:w="2160"/>
          </w:tcPr>
          <w:p>
            <w:r>
              <w:t>VR-CMP-01</w:t>
            </w:r>
          </w:p>
        </w:tc>
        <w:tc>
          <w:tcPr>
            <w:tcW w:type="dxa" w:w="2160"/>
          </w:tcPr>
          <w:p>
            <w:r>
              <w:t>compressor actual mass (7.767 kg MEV governing)</w:t>
            </w:r>
          </w:p>
        </w:tc>
        <w:tc>
          <w:tcPr>
            <w:tcW w:type="dxa" w:w="2160"/>
          </w:tcPr>
          <w:p>
            <w:r>
              <w:t>EM mass measurement</w:t>
            </w:r>
          </w:p>
        </w:tc>
        <w:tc>
          <w:tcPr>
            <w:tcW w:type="dxa" w:w="2160"/>
          </w:tcPr>
          <w:p>
            <w:r>
              <w:t>M4 (EM compressor mass)</w:t>
            </w:r>
          </w:p>
        </w:tc>
      </w:tr>
      <w:tr>
        <w:tc>
          <w:tcPr>
            <w:tcW w:type="dxa" w:w="2160"/>
          </w:tcPr>
          <w:p>
            <w:r>
              <w:t>VR-CMP-02</w:t>
            </w:r>
          </w:p>
        </w:tc>
        <w:tc>
          <w:tcPr>
            <w:tcW w:type="dxa" w:w="2160"/>
          </w:tcPr>
          <w:p>
            <w:r>
              <w:t>compressor F6 / B7 transitional performance</w:t>
            </w:r>
          </w:p>
        </w:tc>
        <w:tc>
          <w:tcPr>
            <w:tcW w:type="dxa" w:w="2160"/>
          </w:tcPr>
          <w:p>
            <w:r>
              <w:t>EM compressor characterisation</w:t>
            </w:r>
          </w:p>
        </w:tc>
        <w:tc>
          <w:tcPr>
            <w:tcW w:type="dxa" w:w="2160"/>
          </w:tcPr>
          <w:p>
            <w:r>
              <w:t>M4 (EM compressor characterisation)</w:t>
            </w:r>
          </w:p>
        </w:tc>
      </w:tr>
      <w:tr>
        <w:tc>
          <w:tcPr>
            <w:tcW w:type="dxa" w:w="2160"/>
          </w:tcPr>
          <w:p>
            <w:r>
              <w:t>VR-CMP-03</w:t>
            </w:r>
          </w:p>
        </w:tc>
        <w:tc>
          <w:tcPr>
            <w:tcW w:type="dxa" w:w="2160"/>
          </w:tcPr>
          <w:p>
            <w:r>
              <w:t>Holweck coefficients</w:t>
            </w:r>
          </w:p>
        </w:tc>
        <w:tc>
          <w:tcPr>
            <w:tcW w:type="dxa" w:w="2160"/>
          </w:tcPr>
          <w:p>
            <w:r>
              <w:t>EM test</w:t>
            </w:r>
          </w:p>
        </w:tc>
        <w:tc>
          <w:tcPr>
            <w:tcW w:type="dxa" w:w="2160"/>
          </w:tcPr>
          <w:p>
            <w:r>
              <w:t>M4 (EM compressor test)</w:t>
            </w:r>
          </w:p>
        </w:tc>
      </w:tr>
      <w:tr>
        <w:tc>
          <w:tcPr>
            <w:tcW w:type="dxa" w:w="2160"/>
          </w:tcPr>
          <w:p>
            <w:r>
              <w:t>VR-CMP-04</w:t>
            </w:r>
          </w:p>
        </w:tc>
        <w:tc>
          <w:tcPr>
            <w:tcW w:type="dxa" w:w="2160"/>
          </w:tcPr>
          <w:p>
            <w:r>
              <w:t>rotor growth / running clearance</w:t>
            </w:r>
          </w:p>
        </w:tc>
        <w:tc>
          <w:tcPr>
            <w:tcW w:type="dxa" w:w="2160"/>
          </w:tcPr>
          <w:p>
            <w:r>
              <w:t>EM spin test, clearance design</w:t>
            </w:r>
          </w:p>
        </w:tc>
        <w:tc>
          <w:tcPr>
            <w:tcW w:type="dxa" w:w="2160"/>
          </w:tcPr>
          <w:p>
            <w:r>
              <w:t>M4 (EM spin test; clearance design at M1)</w:t>
            </w:r>
          </w:p>
        </w:tc>
      </w:tr>
      <w:tr>
        <w:tc>
          <w:tcPr>
            <w:tcW w:type="dxa" w:w="2160"/>
          </w:tcPr>
          <w:p>
            <w:r>
              <w:t>VR-FEED-01</w:t>
            </w:r>
          </w:p>
        </w:tc>
        <w:tc>
          <w:tcPr>
            <w:tcW w:type="dxa" w:w="2160"/>
          </w:tcPr>
          <w:p>
            <w:r>
              <w:t>H1 distributor flow uniformity (+/-5 %)</w:t>
            </w:r>
          </w:p>
        </w:tc>
        <w:tc>
          <w:tcPr>
            <w:tcW w:type="dxa" w:w="2160"/>
          </w:tcPr>
          <w:p>
            <w:r>
              <w:t>EM flow-uniformity test</w:t>
            </w:r>
          </w:p>
        </w:tc>
        <w:tc>
          <w:tcPr>
            <w:tcW w:type="dxa" w:w="2160"/>
          </w:tcPr>
          <w:p>
            <w:r>
              <w:t>M3 (EM thruster flow-uniformity test)</w:t>
            </w:r>
          </w:p>
        </w:tc>
      </w:tr>
      <w:tr>
        <w:tc>
          <w:tcPr>
            <w:tcW w:type="dxa" w:w="2160"/>
          </w:tcPr>
          <w:p>
            <w:r>
              <w:t>VR-HALL-01</w:t>
            </w:r>
          </w:p>
        </w:tc>
        <w:tc>
          <w:tcPr>
            <w:tcW w:type="dxa" w:w="2160"/>
          </w:tcPr>
          <w:p>
            <w:r>
              <w:t>air-Hall 26.8 km/s design-performance basis</w:t>
            </w:r>
          </w:p>
        </w:tc>
        <w:tc>
          <w:tcPr>
            <w:tcW w:type="dxa" w:w="2160"/>
          </w:tcPr>
          <w:p>
            <w:r>
              <w:t>EM thrust measurement on N2 / air</w:t>
            </w:r>
          </w:p>
        </w:tc>
        <w:tc>
          <w:tcPr>
            <w:tcW w:type="dxa" w:w="2160"/>
          </w:tcPr>
          <w:p>
            <w:r>
              <w:t>M3 (EM thrust on N2 / air, storage input)</w:t>
            </w:r>
          </w:p>
        </w:tc>
      </w:tr>
      <w:tr>
        <w:tc>
          <w:tcPr>
            <w:tcW w:type="dxa" w:w="2160"/>
          </w:tcPr>
          <w:p>
            <w:r>
              <w:t>VR-HALL-02</w:t>
            </w:r>
          </w:p>
        </w:tc>
        <w:tc>
          <w:tcPr>
            <w:tcW w:type="dxa" w:w="2160"/>
          </w:tcPr>
          <w:p>
            <w:r>
              <w:t>22 km/s sensitivity (0.545 mg/s, ~6.1 Pa setpoint)</w:t>
            </w:r>
          </w:p>
        </w:tc>
        <w:tc>
          <w:tcPr>
            <w:tcW w:type="dxa" w:w="2160"/>
          </w:tcPr>
          <w:p>
            <w:r>
              <w:t>EM verification</w:t>
            </w:r>
          </w:p>
        </w:tc>
        <w:tc>
          <w:tcPr>
            <w:tcW w:type="dxa" w:w="2160"/>
          </w:tcPr>
          <w:p>
            <w:r>
              <w:t>M3 (EM thrust map)</w:t>
            </w:r>
          </w:p>
        </w:tc>
      </w:tr>
      <w:tr>
        <w:tc>
          <w:tcPr>
            <w:tcW w:type="dxa" w:w="2160"/>
          </w:tcPr>
          <w:p>
            <w:r>
              <w:t>VR-XE-02</w:t>
            </w:r>
          </w:p>
        </w:tc>
        <w:tc>
          <w:tcPr>
            <w:tcW w:type="dxa" w:w="2160"/>
          </w:tcPr>
          <w:p>
            <w:r>
              <w:t>Xe 25 mN power / performance</w:t>
            </w:r>
          </w:p>
        </w:tc>
        <w:tc>
          <w:tcPr>
            <w:tcW w:type="dxa" w:w="2160"/>
          </w:tcPr>
          <w:p>
            <w:r>
              <w:t>EM / QM thrust and power measurement</w:t>
            </w:r>
          </w:p>
        </w:tc>
        <w:tc>
          <w:tcPr>
            <w:tcW w:type="dxa" w:w="2160"/>
          </w:tcPr>
          <w:p>
            <w:r>
              <w:t>M3 (EM / QM Xe thrust and bus power)</w:t>
            </w:r>
          </w:p>
        </w:tc>
      </w:tr>
      <w:tr>
        <w:tc>
          <w:tcPr>
            <w:tcW w:type="dxa" w:w="2160"/>
          </w:tcPr>
          <w:p>
            <w:r>
              <w:t>VR-PWR-01</w:t>
            </w:r>
          </w:p>
        </w:tc>
        <w:tc>
          <w:tcPr>
            <w:tcW w:type="dxa" w:w="2160"/>
          </w:tcPr>
          <w:p>
            <w:r>
              <w:t>AIR 12 mN bus under the P6 conservative non-discharge corner</w:t>
            </w:r>
          </w:p>
        </w:tc>
        <w:tc>
          <w:tcPr>
            <w:tcW w:type="dxa" w:w="2160"/>
          </w:tcPr>
          <w:p>
            <w:r>
              <w:t>measured non-discharge loads (RF generator efficiency, ICP, magnets, housekeeping) on EM; corner exceedance managed by RF / altitude schedule</w:t>
            </w:r>
          </w:p>
        </w:tc>
        <w:tc>
          <w:tcPr>
            <w:tcW w:type="dxa" w:w="2160"/>
          </w:tcPr>
          <w:p>
            <w:r>
              <w:t>M3 (measured non-discharge loads on EM)</w:t>
            </w:r>
          </w:p>
        </w:tc>
      </w:tr>
      <w:tr>
        <w:tc>
          <w:tcPr>
            <w:tcW w:type="dxa" w:w="2160"/>
          </w:tcPr>
          <w:p>
            <w:r>
              <w:t>VR-HAR-01</w:t>
            </w:r>
          </w:p>
        </w:tc>
        <w:tc>
          <w:tcPr>
            <w:tcW w:type="dxa" w:w="2160"/>
          </w:tcPr>
          <w:p>
            <w:r>
              <w:t>routed harness mass</w:t>
            </w:r>
          </w:p>
        </w:tc>
        <w:tc>
          <w:tcPr>
            <w:tcW w:type="dxa" w:w="2160"/>
          </w:tcPr>
          <w:p>
            <w:r>
              <w:t>routed harness design</w:t>
            </w:r>
          </w:p>
        </w:tc>
        <w:tc>
          <w:tcPr>
            <w:tcW w:type="dxa" w:w="2160"/>
          </w:tcPr>
          <w:p>
            <w:r>
              <w:t>M1 (routed harness design)</w:t>
            </w:r>
          </w:p>
        </w:tc>
      </w:tr>
      <w:tr>
        <w:tc>
          <w:tcPr>
            <w:tcW w:type="dxa" w:w="2160"/>
          </w:tcPr>
          <w:p>
            <w:r>
              <w:t>VR-AL09-01</w:t>
            </w:r>
          </w:p>
        </w:tc>
        <w:tc>
          <w:tcPr>
            <w:tcW w:type="dxa" w:w="2160"/>
          </w:tcPr>
          <w:p>
            <w:r>
              <w:t>AL-09 control-electronics CBE</w:t>
            </w:r>
          </w:p>
        </w:tc>
        <w:tc>
          <w:tcPr>
            <w:tcW w:type="dxa" w:w="2160"/>
          </w:tcPr>
          <w:p>
            <w:r>
              <w:t>controller design CBE</w:t>
            </w:r>
          </w:p>
        </w:tc>
        <w:tc>
          <w:tcPr>
            <w:tcW w:type="dxa" w:w="2160"/>
          </w:tcPr>
          <w:p>
            <w:r>
              <w:t>M1 / M2 (controller design CBE)</w:t>
            </w:r>
          </w:p>
        </w:tc>
      </w:tr>
      <w:tr>
        <w:tc>
          <w:tcPr>
            <w:tcW w:type="dxa" w:w="2160"/>
          </w:tcPr>
          <w:p>
            <w:r>
              <w:t>VR-AL10-01</w:t>
            </w:r>
          </w:p>
        </w:tc>
        <w:tc>
          <w:tcPr>
            <w:tcW w:type="dxa" w:w="2160"/>
          </w:tcPr>
          <w:p>
            <w:r>
              <w:t>AL-10 structural / thermal CBE</w:t>
            </w:r>
          </w:p>
        </w:tc>
        <w:tc>
          <w:tcPr>
            <w:tcW w:type="dxa" w:w="2160"/>
          </w:tcPr>
          <w:p>
            <w:r>
              <w:t>structural / thermal design CBE</w:t>
            </w:r>
          </w:p>
        </w:tc>
        <w:tc>
          <w:tcPr>
            <w:tcW w:type="dxa" w:w="2160"/>
          </w:tcPr>
          <w:p>
            <w:r>
              <w:t>M1 (structural / thermal CBE)</w:t>
            </w:r>
          </w:p>
        </w:tc>
      </w:tr>
      <w:tr>
        <w:tc>
          <w:tcPr>
            <w:tcW w:type="dxa" w:w="2160"/>
          </w:tcPr>
          <w:p>
            <w:r>
              <w:t>VR-HOST-01</w:t>
            </w:r>
          </w:p>
        </w:tc>
        <w:tc>
          <w:tcPr>
            <w:tcW w:type="dxa" w:w="2160"/>
          </w:tcPr>
          <w:p>
            <w:r>
              <w:t>actual host C_D*A</w:t>
            </w:r>
          </w:p>
        </w:tc>
        <w:tc>
          <w:tcPr>
            <w:tcW w:type="dxa" w:w="2160"/>
          </w:tcPr>
          <w:p>
            <w:r>
              <w:t>host ICD at PDR</w:t>
            </w:r>
          </w:p>
        </w:tc>
        <w:tc>
          <w:tcPr>
            <w:tcW w:type="dxa" w:w="2160"/>
          </w:tcPr>
          <w:p>
            <w:r>
              <w:t>M1 (host ICD at PDR)</w:t>
            </w:r>
          </w:p>
        </w:tc>
      </w:tr>
      <w:tr>
        <w:tc>
          <w:tcPr>
            <w:tcW w:type="dxa" w:w="2160"/>
          </w:tcPr>
          <w:p>
            <w:r>
              <w:t>VR-EMQM-01</w:t>
            </w:r>
          </w:p>
        </w:tc>
        <w:tc>
          <w:tcPr>
            <w:tcW w:type="dxa" w:w="2160"/>
          </w:tcPr>
          <w:p>
            <w:r>
              <w:t>EM / QM AO, thermal, life and qualification tests</w:t>
            </w:r>
          </w:p>
        </w:tc>
        <w:tc>
          <w:tcPr>
            <w:tcW w:type="dxa" w:w="2160"/>
          </w:tcPr>
          <w:p>
            <w:r>
              <w:t>EM / QM programme</w:t>
            </w:r>
          </w:p>
        </w:tc>
        <w:tc>
          <w:tcPr>
            <w:tcW w:type="dxa" w:w="2160"/>
          </w:tcPr>
          <w:p>
            <w:r>
              <w:t>M4 -&gt; M5 (QM ENTEST)</w:t>
            </w:r>
          </w:p>
        </w:tc>
      </w:tr>
    </w:tbl>
    <w:p>
      <w:pPr>
        <w:pStyle w:val="Heading2"/>
      </w:pPr>
      <w:r>
        <w:t>3. Requirement trace and verification state (DBF-1.2)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RVM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RFP clauses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DBF-1.2 items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DBF-1.2 state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note</w:t>
            </w:r>
          </w:p>
        </w:tc>
      </w:tr>
      <w:tr>
        <w:tc>
          <w:tcPr>
            <w:tcW w:type="dxa" w:w="1440"/>
          </w:tcPr>
          <w:p>
            <w:r>
              <w:t>altitude 180-230 km</w:t>
            </w:r>
          </w:p>
        </w:tc>
        <w:tc>
          <w:tcPr>
            <w:tcW w:type="dxa" w:w="1440"/>
          </w:tcPr>
          <w:p>
            <w:r>
              <w:t>RVM-01</w:t>
            </w:r>
          </w:p>
        </w:tc>
        <w:tc>
          <w:tcPr>
            <w:tcW w:type="dxa" w:w="1440"/>
          </w:tcPr>
          <w:p>
            <w:r>
              <w:t>RFP-P18-08</w:t>
            </w:r>
          </w:p>
        </w:tc>
        <w:tc>
          <w:tcPr>
            <w:tcW w:type="dxa" w:w="1440"/>
          </w:tcPr>
          <w:p>
            <w:r>
              <w:t>DBF12-OPS-01</w:t>
            </w:r>
          </w:p>
        </w:tc>
        <w:tc>
          <w:tcPr>
            <w:tcW w:type="dxa" w:w="1440"/>
          </w:tcPr>
          <w:p>
            <w:r>
              <w:t>CONFORMING_BY_DESIGN / VERIFY_EM_QM</w:t>
            </w:r>
          </w:p>
        </w:tc>
        <w:tc>
          <w:tcPr>
            <w:tcW w:type="dxa" w:w="1440"/>
          </w:tcPr>
          <w:p>
            <w:r>
              <w:t>density-aware altitude scheduling</w:t>
            </w:r>
          </w:p>
        </w:tc>
      </w:tr>
      <w:tr>
        <w:tc>
          <w:tcPr>
            <w:tcW w:type="dxa" w:w="1440"/>
          </w:tcPr>
          <w:p>
            <w:r>
              <w:t>&gt;= 12 mN sustained atmospheric</w:t>
            </w:r>
          </w:p>
        </w:tc>
        <w:tc>
          <w:tcPr>
            <w:tcW w:type="dxa" w:w="1440"/>
          </w:tcPr>
          <w:p>
            <w:r>
              <w:t>RVM-02</w:t>
            </w:r>
          </w:p>
        </w:tc>
        <w:tc>
          <w:tcPr>
            <w:tcW w:type="dxa" w:w="1440"/>
          </w:tcPr>
          <w:p>
            <w:r>
              <w:t>RFP-P18-06</w:t>
            </w:r>
          </w:p>
        </w:tc>
        <w:tc>
          <w:tcPr>
            <w:tcW w:type="dxa" w:w="1440"/>
          </w:tcPr>
          <w:p>
            <w:r>
              <w:t>DBF12-AIR-01, DBF12-PWR-05</w:t>
            </w:r>
          </w:p>
        </w:tc>
        <w:tc>
          <w:tcPr>
            <w:tcW w:type="dxa" w:w="1440"/>
          </w:tcPr>
          <w:p>
            <w:r>
              <w:t>CONFORMING_BY_DESIGN_ALLOCATION / VERIFY_EM_QM</w:t>
            </w:r>
          </w:p>
        </w:tc>
        <w:tc>
          <w:tcPr>
            <w:tcW w:type="dxa" w:w="1440"/>
          </w:tcPr>
          <w:p>
            <w:r>
              <w:t>12 mN at P_d 650 W inside the AIR window; not demonstrated</w:t>
            </w:r>
          </w:p>
        </w:tc>
      </w:tr>
      <w:tr>
        <w:tc>
          <w:tcPr>
            <w:tcW w:type="dxa" w:w="1440"/>
          </w:tcPr>
          <w:p>
            <w:r>
              <w:t>25 mN capability</w:t>
            </w:r>
          </w:p>
        </w:tc>
        <w:tc>
          <w:tcPr>
            <w:tcW w:type="dxa" w:w="1440"/>
          </w:tcPr>
          <w:p>
            <w:r>
              <w:t>RVM-03</w:t>
            </w:r>
          </w:p>
        </w:tc>
        <w:tc>
          <w:tcPr>
            <w:tcW w:type="dxa" w:w="1440"/>
          </w:tcPr>
          <w:p>
            <w:r>
              <w:t>RFP-P18-06</w:t>
            </w:r>
          </w:p>
        </w:tc>
        <w:tc>
          <w:tcPr>
            <w:tcW w:type="dxa" w:w="1440"/>
          </w:tcPr>
          <w:p>
            <w:r>
              <w:t>DBF12-OPS-02, DBF12-PWR-06</w:t>
            </w:r>
          </w:p>
        </w:tc>
        <w:tc>
          <w:tcPr>
            <w:tcW w:type="dxa" w:w="1440"/>
          </w:tcPr>
          <w:p>
            <w:r>
              <w:t>CONFORMING_BY_DESIGN_ALLOCATION / VERIFY_EM_QM</w:t>
            </w:r>
          </w:p>
        </w:tc>
        <w:tc>
          <w:tcPr>
            <w:tcW w:type="dxa" w:w="1440"/>
          </w:tcPr>
          <w:p>
            <w:r>
              <w:t>Xe mode (A9.40); Xe use booked; not atmospheric</w:t>
            </w:r>
          </w:p>
        </w:tc>
      </w:tr>
      <w:tr>
        <w:tc>
          <w:tcPr>
            <w:tcW w:type="dxa" w:w="1440"/>
          </w:tcPr>
          <w:p>
            <w:r>
              <w:t>P_bus &lt; 1500 W</w:t>
            </w:r>
          </w:p>
        </w:tc>
        <w:tc>
          <w:tcPr>
            <w:tcW w:type="dxa" w:w="1440"/>
          </w:tcPr>
          <w:p>
            <w:r>
              <w:t>RVM-04</w:t>
            </w:r>
          </w:p>
        </w:tc>
        <w:tc>
          <w:tcPr>
            <w:tcW w:type="dxa" w:w="1440"/>
          </w:tcPr>
          <w:p>
            <w:r>
              <w:t>RFP-P18-10</w:t>
            </w:r>
          </w:p>
        </w:tc>
        <w:tc>
          <w:tcPr>
            <w:tcW w:type="dxa" w:w="1440"/>
          </w:tcPr>
          <w:p>
            <w:r>
              <w:t>DBF12-PWR-05, DBF12-PWR-06</w:t>
            </w:r>
          </w:p>
        </w:tc>
        <w:tc>
          <w:tcPr>
            <w:tcW w:type="dxa" w:w="1440"/>
          </w:tcPr>
          <w:p>
            <w:r>
              <w:t>CONFORMING_BY_DESIGN_ALLOCATION / VERIFY_EM_QM</w:t>
            </w:r>
          </w:p>
        </w:tc>
        <w:tc>
          <w:tcPr>
            <w:tcW w:type="dxa" w:w="1440"/>
          </w:tcPr>
          <w:p>
            <w:r>
              <w:t>AIR 1222.3 / 1263.1 W; Xe 25 mN at &lt;= 1450 W design ceiling</w:t>
            </w:r>
          </w:p>
        </w:tc>
      </w:tr>
      <w:tr>
        <w:tc>
          <w:tcPr>
            <w:tcW w:type="dxa" w:w="1440"/>
          </w:tcPr>
          <w:p>
            <w:r>
              <w:t>internal 1350 W allocation</w:t>
            </w:r>
          </w:p>
        </w:tc>
        <w:tc>
          <w:tcPr>
            <w:tcW w:type="dxa" w:w="1440"/>
          </w:tcPr>
          <w:p>
            <w:r>
              <w:t>RVM-05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DBF1-PWR-01, DBF12-PWR-05</w:t>
            </w:r>
          </w:p>
        </w:tc>
        <w:tc>
          <w:tcPr>
            <w:tcW w:type="dxa" w:w="1440"/>
          </w:tcPr>
          <w:p>
            <w:r>
              <w:t>WITHIN_ALLOCATION (AIR nominal)</w:t>
            </w:r>
          </w:p>
        </w:tc>
        <w:tc>
          <w:tcPr>
            <w:tcW w:type="dxa" w:w="1440"/>
          </w:tcPr>
          <w:p>
            <w:r>
              <w:t>Xe 25 mN capability uses the 1350-1450 W band (non-nominal, A9.40)</w:t>
            </w:r>
          </w:p>
        </w:tc>
      </w:tr>
      <w:tr>
        <w:tc>
          <w:tcPr>
            <w:tcW w:type="dxa" w:w="1440"/>
          </w:tcPr>
          <w:p>
            <w:r>
              <w:t>mass &lt; 40 kg</w:t>
            </w:r>
          </w:p>
        </w:tc>
        <w:tc>
          <w:tcPr>
            <w:tcW w:type="dxa" w:w="1440"/>
          </w:tcPr>
          <w:p>
            <w:r>
              <w:t>RVM-06</w:t>
            </w:r>
          </w:p>
        </w:tc>
        <w:tc>
          <w:tcPr>
            <w:tcW w:type="dxa" w:w="1440"/>
          </w:tcPr>
          <w:p>
            <w:r>
              <w:t>RFP-P18-11</w:t>
            </w:r>
          </w:p>
        </w:tc>
        <w:tc>
          <w:tcPr>
            <w:tcW w:type="dxa" w:w="1440"/>
          </w:tcPr>
          <w:p>
            <w:r>
              <w:t>DBF12-MASS-05</w:t>
            </w:r>
          </w:p>
        </w:tc>
        <w:tc>
          <w:tcPr>
            <w:tcW w:type="dxa" w:w="1440"/>
          </w:tcPr>
          <w:p>
            <w:r>
              <w:t>CONFORMING_BY_PRELIMINARY_ROLLUP / OPEN_MASS_RISK</w:t>
            </w:r>
          </w:p>
        </w:tc>
        <w:tc>
          <w:tcPr>
            <w:tcW w:type="dxa" w:w="1440"/>
          </w:tcPr>
          <w:p>
            <w:r>
              <w:t>39.948 kg wet; MR-DCR001-01</w:t>
            </w:r>
          </w:p>
        </w:tc>
      </w:tr>
      <w:tr>
        <w:tc>
          <w:tcPr>
            <w:tcW w:type="dxa" w:w="1440"/>
          </w:tcPr>
          <w:p>
            <w:r>
              <w:t>internal 34 / 36 kg allocation</w:t>
            </w:r>
          </w:p>
        </w:tc>
        <w:tc>
          <w:tcPr>
            <w:tcW w:type="dxa" w:w="1440"/>
          </w:tcPr>
          <w:p>
            <w:r>
              <w:t>RVM-07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DBF1-MASS-02, DBF12-MASS-05</w:t>
            </w:r>
          </w:p>
        </w:tc>
        <w:tc>
          <w:tcPr>
            <w:tcW w:type="dxa" w:w="1440"/>
          </w:tcPr>
          <w:p>
            <w:r>
              <w:t>TARGET_NOT_MET (nominal dry 34.498 kg)</w:t>
            </w:r>
          </w:p>
        </w:tc>
        <w:tc>
          <w:tcPr>
            <w:tcW w:type="dxa" w:w="1440"/>
          </w:tcPr>
          <w:p>
            <w:r>
              <w:t>DBF1-BD-04 open as mass risk</w:t>
            </w:r>
          </w:p>
        </w:tc>
      </w:tr>
      <w:tr>
        <w:tc>
          <w:tcPr>
            <w:tcW w:type="dxa" w:w="1440"/>
          </w:tcPr>
          <w:p>
            <w:r>
              <w:t>atmospheric propellant</w:t>
            </w:r>
          </w:p>
        </w:tc>
        <w:tc>
          <w:tcPr>
            <w:tcW w:type="dxa" w:w="1440"/>
          </w:tcPr>
          <w:p>
            <w:r>
              <w:t>RVM-08</w:t>
            </w:r>
          </w:p>
        </w:tc>
        <w:tc>
          <w:tcPr>
            <w:tcW w:type="dxa" w:w="1440"/>
          </w:tcPr>
          <w:p>
            <w:r>
              <w:t>RFP-P18-08, RFP-P17-03, RFP-P17-04</w:t>
            </w:r>
          </w:p>
        </w:tc>
        <w:tc>
          <w:tcPr>
            <w:tcW w:type="dxa" w:w="1440"/>
          </w:tcPr>
          <w:p>
            <w:r>
              <w:t>DBF12-IN-01, DBF12-CMP-01, DBF12-FEED-01</w:t>
            </w:r>
          </w:p>
        </w:tc>
        <w:tc>
          <w:tcPr>
            <w:tcW w:type="dxa" w:w="1440"/>
          </w:tcPr>
          <w:p>
            <w:r>
              <w:t>CONFORMING_BY_DESIGN / VERIFY_EM_QM</w:t>
            </w:r>
          </w:p>
        </w:tc>
        <w:tc>
          <w:tcPr>
            <w:tcW w:type="dxa" w:w="1440"/>
          </w:tcPr>
          <w:p>
            <w:r>
              <w:t>intake + compressor + plenum / feed</w:t>
            </w:r>
          </w:p>
        </w:tc>
      </w:tr>
      <w:tr>
        <w:tc>
          <w:tcPr>
            <w:tcW w:type="dxa" w:w="1440"/>
          </w:tcPr>
          <w:p>
            <w:r>
              <w:t>Xe capability, two separate tanks</w:t>
            </w:r>
          </w:p>
        </w:tc>
        <w:tc>
          <w:tcPr>
            <w:tcW w:type="dxa" w:w="1440"/>
          </w:tcPr>
          <w:p>
            <w:r>
              <w:t>RVM-10 / RVM-29</w:t>
            </w:r>
          </w:p>
        </w:tc>
        <w:tc>
          <w:tcPr>
            <w:tcW w:type="dxa" w:w="1440"/>
          </w:tcPr>
          <w:p>
            <w:r>
              <w:t>RFP-P18-08, RFP-P17-05</w:t>
            </w:r>
          </w:p>
        </w:tc>
        <w:tc>
          <w:tcPr>
            <w:tcW w:type="dxa" w:w="1440"/>
          </w:tcPr>
          <w:p>
            <w:r>
              <w:t>DBF12-OPS-02</w:t>
            </w:r>
          </w:p>
        </w:tc>
        <w:tc>
          <w:tcPr>
            <w:tcW w:type="dxa" w:w="1440"/>
          </w:tcPr>
          <w:p>
            <w:r>
              <w:t>CONFORMING_BY_DESIGN</w:t>
            </w:r>
          </w:p>
        </w:tc>
        <w:tc>
          <w:tcPr>
            <w:tcW w:type="dxa" w:w="1440"/>
          </w:tcPr>
          <w:p>
            <w:r>
              <w:t>AL-08 Xe branch 2 kg reference</w:t>
            </w:r>
          </w:p>
        </w:tc>
      </w:tr>
      <w:tr>
        <w:tc>
          <w:tcPr>
            <w:tcW w:type="dxa" w:w="1440"/>
          </w:tcPr>
          <w:p>
            <w:r>
              <w:t>Hall preferred</w:t>
            </w:r>
          </w:p>
        </w:tc>
        <w:tc>
          <w:tcPr>
            <w:tcW w:type="dxa" w:w="1440"/>
          </w:tcPr>
          <w:p>
            <w:r>
              <w:t>RVM-11</w:t>
            </w:r>
          </w:p>
        </w:tc>
        <w:tc>
          <w:tcPr>
            <w:tcW w:type="dxa" w:w="1440"/>
          </w:tcPr>
          <w:p>
            <w:r>
              <w:t>RFP-P18-07</w:t>
            </w:r>
          </w:p>
        </w:tc>
        <w:tc>
          <w:tcPr>
            <w:tcW w:type="dxa" w:w="1440"/>
          </w:tcPr>
          <w:p>
            <w:r>
              <w:t>DBF1-H1-01</w:t>
            </w:r>
          </w:p>
        </w:tc>
        <w:tc>
          <w:tcPr>
            <w:tcW w:type="dxa" w:w="1440"/>
          </w:tcPr>
          <w:p>
            <w:r>
              <w:t>CONFORMING_BY_DESIGN</w:t>
            </w:r>
          </w:p>
        </w:tc>
        <w:tc>
          <w:tcPr>
            <w:tcW w:type="dxa" w:w="1440"/>
          </w:tcPr>
          <w:p>
            <w:r>
              <w:t>H1 inherited unchanged</w:t>
            </w:r>
          </w:p>
        </w:tc>
      </w:tr>
      <w:tr>
        <w:tc>
          <w:tcPr>
            <w:tcW w:type="dxa" w:w="1440"/>
          </w:tcPr>
          <w:p>
            <w:r>
              <w:t>neutralization (cathodeless)</w:t>
            </w:r>
          </w:p>
        </w:tc>
        <w:tc>
          <w:tcPr>
            <w:tcW w:type="dxa" w:w="1440"/>
          </w:tcPr>
          <w:p>
            <w:r>
              <w:t>RVM-15 / RVM-28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DBF1-ICP-01</w:t>
            </w:r>
          </w:p>
        </w:tc>
        <w:tc>
          <w:tcPr>
            <w:tcW w:type="dxa" w:w="1440"/>
          </w:tcPr>
          <w:p>
            <w:r>
              <w:t>CONFORMING_BY_DESIGN / VERIFY_EM_QM</w:t>
            </w:r>
          </w:p>
        </w:tc>
        <w:tc>
          <w:tcPr>
            <w:tcW w:type="dxa" w:w="1440"/>
          </w:tcPr>
          <w:p>
            <w:r>
              <w:t>ICP inherited unchanged</w:t>
            </w:r>
          </w:p>
        </w:tc>
      </w:tr>
      <w:tr>
        <w:tc>
          <w:tcPr>
            <w:tcW w:type="dxa" w:w="1440"/>
          </w:tcPr>
          <w:p>
            <w:r>
              <w:t>AO material compatibility</w:t>
            </w:r>
          </w:p>
        </w:tc>
        <w:tc>
          <w:tcPr>
            <w:tcW w:type="dxa" w:w="1440"/>
          </w:tcPr>
          <w:p>
            <w:r>
              <w:t>RVM-16</w:t>
            </w:r>
          </w:p>
        </w:tc>
        <w:tc>
          <w:tcPr>
            <w:tcW w:type="dxa" w:w="1440"/>
          </w:tcPr>
          <w:p>
            <w:r>
              <w:t>RFP-P19-04</w:t>
            </w:r>
          </w:p>
        </w:tc>
        <w:tc>
          <w:tcPr>
            <w:tcW w:type="dxa" w:w="1440"/>
          </w:tcPr>
          <w:p>
            <w:r>
              <w:t>DBF1-MAT-01</w:t>
            </w:r>
          </w:p>
        </w:tc>
        <w:tc>
          <w:tcPr>
            <w:tcW w:type="dxa" w:w="1440"/>
          </w:tcPr>
          <w:p>
            <w:r>
              <w:t>VERIFY_EM_QM</w:t>
            </w:r>
          </w:p>
        </w:tc>
        <w:tc>
          <w:tcPr>
            <w:tcW w:type="dxa" w:w="1440"/>
          </w:tcPr>
          <w:p>
            <w:r>
              <w:t>materials inherited</w:t>
            </w:r>
          </w:p>
        </w:tc>
      </w:tr>
      <w:tr>
        <w:tc>
          <w:tcPr>
            <w:tcW w:type="dxa" w:w="1440"/>
          </w:tcPr>
          <w:p>
            <w:r>
              <w:t>thermal closure</w:t>
            </w:r>
          </w:p>
        </w:tc>
        <w:tc>
          <w:tcPr>
            <w:tcW w:type="dxa" w:w="1440"/>
          </w:tcPr>
          <w:p>
            <w:r>
              <w:t>RVM-17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DBF1-TH-01</w:t>
            </w:r>
          </w:p>
        </w:tc>
        <w:tc>
          <w:tcPr>
            <w:tcW w:type="dxa" w:w="1440"/>
          </w:tcPr>
          <w:p>
            <w:r>
              <w:t>VERIFY_EM_QM</w:t>
            </w:r>
          </w:p>
        </w:tc>
        <w:tc>
          <w:tcPr>
            <w:tcW w:type="dxa" w:w="1440"/>
          </w:tcPr>
          <w:p>
            <w:r>
              <w:t>thermal inherited; anode / coupled thermal UNRESOLVED</w:t>
            </w:r>
          </w:p>
        </w:tc>
      </w:tr>
      <w:tr>
        <w:tc>
          <w:tcPr>
            <w:tcW w:type="dxa" w:w="1440"/>
          </w:tcPr>
          <w:p>
            <w:r>
              <w:t>electronics redundancy (no SPF)</w:t>
            </w:r>
          </w:p>
        </w:tc>
        <w:tc>
          <w:tcPr>
            <w:tcW w:type="dxa" w:w="1440"/>
          </w:tcPr>
          <w:p>
            <w:r>
              <w:t>RVM-19</w:t>
            </w:r>
          </w:p>
        </w:tc>
        <w:tc>
          <w:tcPr>
            <w:tcW w:type="dxa" w:w="1440"/>
          </w:tcPr>
          <w:p>
            <w:r>
              <w:t>RFP-P18-09, RFP-P18-02</w:t>
            </w:r>
          </w:p>
        </w:tc>
        <w:tc>
          <w:tcPr>
            <w:tcW w:type="dxa" w:w="1440"/>
          </w:tcPr>
          <w:p>
            <w:r>
              <w:t>DBF12-MASS-05</w:t>
            </w:r>
          </w:p>
        </w:tc>
        <w:tc>
          <w:tcPr>
            <w:tcW w:type="dxa" w:w="1440"/>
          </w:tcPr>
          <w:p>
            <w:r>
              <w:t>CONFORMING_BY_DESIGN (PPU N+1) / VERIFY_FMEA</w:t>
            </w:r>
          </w:p>
        </w:tc>
        <w:tc>
          <w:tcPr>
            <w:tcW w:type="dxa" w:w="1440"/>
          </w:tcPr>
          <w:p>
            <w:r>
              <w:t>v6 PPU CBE carries N+1 / redundant electronics</w:t>
            </w:r>
          </w:p>
        </w:tc>
      </w:tr>
      <w:tr>
        <w:tc>
          <w:tcPr>
            <w:tcW w:type="dxa" w:w="1440"/>
          </w:tcPr>
          <w:p>
            <w:r>
              <w:t>MIL-1553B interface</w:t>
            </w:r>
          </w:p>
        </w:tc>
        <w:tc>
          <w:tcPr>
            <w:tcW w:type="dxa" w:w="1440"/>
          </w:tcPr>
          <w:p>
            <w:r>
              <w:t>RVM-20</w:t>
            </w:r>
          </w:p>
        </w:tc>
        <w:tc>
          <w:tcPr>
            <w:tcW w:type="dxa" w:w="1440"/>
          </w:tcPr>
          <w:p>
            <w:r>
              <w:t>RFP-P18-12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ALLOCATED_TO_AL-09</w:t>
            </w:r>
          </w:p>
        </w:tc>
        <w:tc>
          <w:tcPr>
            <w:tcW w:type="dxa" w:w="1440"/>
          </w:tcPr>
          <w:p>
            <w:r>
              <w:t>controls allocation</w:t>
            </w:r>
          </w:p>
        </w:tc>
      </w:tr>
      <w:tr>
        <w:tc>
          <w:tcPr>
            <w:tcW w:type="dxa" w:w="1440"/>
          </w:tcPr>
          <w:p>
            <w:r>
              <w:t>environmental qualification</w:t>
            </w:r>
          </w:p>
        </w:tc>
        <w:tc>
          <w:tcPr>
            <w:tcW w:type="dxa" w:w="1440"/>
          </w:tcPr>
          <w:p>
            <w:r>
              <w:t>RVM-21</w:t>
            </w:r>
          </w:p>
        </w:tc>
        <w:tc>
          <w:tcPr>
            <w:tcW w:type="dxa" w:w="1440"/>
          </w:tcPr>
          <w:p>
            <w:r>
              <w:t>RFP-P19-04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VERIFY_EM_QM</w:t>
            </w:r>
          </w:p>
        </w:tc>
        <w:tc>
          <w:tcPr>
            <w:tcW w:type="dxa" w:w="1440"/>
          </w:tcPr>
          <w:p>
            <w:r>
              <w:t>EM / QM programme</w:t>
            </w:r>
          </w:p>
        </w:tc>
      </w:tr>
      <w:tr>
        <w:tc>
          <w:tcPr>
            <w:tcW w:type="dxa" w:w="1440"/>
          </w:tcPr>
          <w:p>
            <w:r>
              <w:t>mission life / firing hours</w:t>
            </w:r>
          </w:p>
        </w:tc>
        <w:tc>
          <w:tcPr>
            <w:tcW w:type="dxa" w:w="1440"/>
          </w:tcPr>
          <w:p>
            <w:r>
              <w:t>RVM-12 / RVM-13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VERIFY_EM_QM</w:t>
            </w:r>
          </w:p>
        </w:tc>
        <w:tc>
          <w:tcPr>
            <w:tcW w:type="dxa" w:w="1440"/>
          </w:tcPr>
          <w:p>
            <w:r>
              <w:t>life tests</w:t>
            </w:r>
          </w:p>
        </w:tc>
      </w:tr>
    </w:tbl>
    <w:p>
      <w:pPr>
        <w:pStyle w:val="Heading2"/>
      </w:pPr>
      <w:r>
        <w:t>4. Mapping onto the RFP milestones (PROPOSED for owner confirmation)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RFP milestone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offset / payment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RFP content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DBF-1.2 verification content</w:t>
            </w:r>
          </w:p>
        </w:tc>
      </w:tr>
      <w:tr>
        <w:tc>
          <w:tcPr>
            <w:tcW w:type="dxa" w:w="2160"/>
          </w:tcPr>
          <w:p>
            <w:r>
              <w:t>M1 PDR-1 (Hardware)</w:t>
            </w:r>
          </w:p>
        </w:tc>
        <w:tc>
          <w:tcPr>
            <w:tcW w:type="dxa" w:w="2160"/>
          </w:tcPr>
          <w:p>
            <w:r>
              <w:t>T0+09 months, 15 %</w:t>
            </w:r>
          </w:p>
        </w:tc>
        <w:tc>
          <w:tcPr>
            <w:tcW w:type="dxa" w:w="2160"/>
          </w:tcPr>
          <w:p>
            <w:r>
              <w:t>preliminary mechanical / electrical design, BoM, test plan, EM clearance (RFP-P20-04)</w:t>
            </w:r>
          </w:p>
        </w:tc>
        <w:tc>
          <w:tcPr>
            <w:tcW w:type="dxa" w:w="2160"/>
          </w:tcPr>
          <w:p>
            <w:r>
              <w:t>DBF-1.2 as the PDR-1 design. Early confirmations: PPU CBE (VR-PPU-01), Xe tank quotation (VR-XE-01), AL-09 / AL-10 CBEs, routed harness (VR-HAR-01) and mass risk MR-DCR001-01 re-assessed. Electronics FMEA (RFP-P18-09), host drag ICD (VR-HOST-01), compressor clearance design, RF-match thermal route (DCR-DBF1-003: isolation + radiator, or match relocation by DCR), test-facility document</w:t>
            </w:r>
          </w:p>
        </w:tc>
      </w:tr>
      <w:tr>
        <w:tc>
          <w:tcPr>
            <w:tcW w:type="dxa" w:w="2160"/>
          </w:tcPr>
          <w:p>
            <w:r>
              <w:t>M2 PDR-2 (Algorithms, Software, Test plan)</w:t>
            </w:r>
          </w:p>
        </w:tc>
        <w:tc>
          <w:tcPr>
            <w:tcW w:type="dxa" w:w="2160"/>
          </w:tcPr>
          <w:p>
            <w:r>
              <w:t>T0+12 months, 10 %</w:t>
            </w:r>
          </w:p>
        </w:tc>
        <w:tc>
          <w:tcPr>
            <w:tcW w:type="dxa" w:w="2160"/>
          </w:tcPr>
          <w:p>
            <w:r>
              <w:t>PSE software, FDIR, telemetry, facility readiness (RFP-P20-05)</w:t>
            </w:r>
          </w:p>
        </w:tc>
        <w:tc>
          <w:tcPr>
            <w:tcW w:type="dxa" w:w="2160"/>
          </w:tcPr>
          <w:p>
            <w:r>
              <w:t>PPU controller software incl. start-up sequencing and FDIR, 1553B / discrete ICD, AL-09 CBE, stand and metrology qualification, pre-registered EM acceptance criteria</w:t>
            </w:r>
          </w:p>
        </w:tc>
      </w:tr>
      <w:tr>
        <w:tc>
          <w:tcPr>
            <w:tcW w:type="dxa" w:w="2160"/>
          </w:tcPr>
          <w:p>
            <w:r>
              <w:t>M3 CDR</w:t>
            </w:r>
          </w:p>
        </w:tc>
        <w:tc>
          <w:tcPr>
            <w:tcW w:type="dxa" w:w="2160"/>
          </w:tcPr>
          <w:p>
            <w:r>
              <w:t>T0+20 months, 20 %</w:t>
            </w:r>
          </w:p>
        </w:tc>
        <w:tc>
          <w:tcPr>
            <w:tcW w:type="dxa" w:w="2160"/>
          </w:tcPr>
          <w:p>
            <w:r>
              <w:t>EM thruster and EM PSE demonstrated with STORAGE input (RFP-P20-06)</w:t>
            </w:r>
          </w:p>
        </w:tc>
        <w:tc>
          <w:tcPr>
            <w:tcW w:type="dxa" w:w="2160"/>
          </w:tcPr>
          <w:p>
            <w:r>
              <w:t>H-1 + ICP EM on stored N2 and Xe. Measured: B(z), thrust / feed map (VR-HALL-01 / -02), distributor uniformity (VR-FEED-01), Xe 25 mN thrust and bus power (VR-XE-02), non-discharge loads (VR-PWR-01), ICP capacity (GNG-ICP-01), EM mass</w:t>
            </w:r>
          </w:p>
        </w:tc>
      </w:tr>
      <w:tr>
        <w:tc>
          <w:tcPr>
            <w:tcW w:type="dxa" w:w="2160"/>
          </w:tcPr>
          <w:p>
            <w:r>
              <w:t>M4 EM intake; QM PSE and thruster</w:t>
            </w:r>
          </w:p>
        </w:tc>
        <w:tc>
          <w:tcPr>
            <w:tcW w:type="dxa" w:w="2160"/>
          </w:tcPr>
          <w:p>
            <w:r>
              <w:t>T0+24 months, 35 %</w:t>
            </w:r>
          </w:p>
        </w:tc>
        <w:tc>
          <w:tcPr>
            <w:tcW w:type="dxa" w:w="2160"/>
          </w:tcPr>
          <w:p>
            <w:r>
              <w:t>EM intake with compressor and storage; QM PSE and thruster (RFP-P21-01)</w:t>
            </w:r>
          </w:p>
        </w:tc>
        <w:tc>
          <w:tcPr>
            <w:tcW w:type="dxa" w:w="2160"/>
          </w:tcPr>
          <w:p>
            <w:r>
              <w:t>EM intake / compressor: mass (VR-CMP-01), F6 / B7 and Holweck characterisation (VR-CMP-02 / -03), spin / clearance test (VR-CMP-04), rarefied-gas intake test (RFP-P19-06 b). QM thruster on N2 and O2-bearing gas, plus AO coupon programme</w:t>
            </w:r>
          </w:p>
        </w:tc>
      </w:tr>
      <w:tr>
        <w:tc>
          <w:tcPr>
            <w:tcW w:type="dxa" w:w="2160"/>
          </w:tcPr>
          <w:p>
            <w:r>
              <w:t>M5 QM integration, ENTEST, delivery</w:t>
            </w:r>
          </w:p>
        </w:tc>
        <w:tc>
          <w:tcPr>
            <w:tcW w:type="dxa" w:w="2160"/>
          </w:tcPr>
          <w:p>
            <w:r>
              <w:t>T0+36 months, 20 %</w:t>
            </w:r>
          </w:p>
        </w:tc>
        <w:tc>
          <w:tcPr>
            <w:tcW w:type="dxa" w:w="2160"/>
          </w:tcPr>
          <w:p>
            <w:r>
              <w:t>total QM ABEP, ENTEST, delivery (RFP-P21-02)</w:t>
            </w:r>
          </w:p>
        </w:tc>
        <w:tc>
          <w:tcPr>
            <w:tcW w:type="dxa" w:w="2160"/>
          </w:tcPr>
          <w:p>
            <w:r>
              <w:t>QM integration, ENTEST (launch vibration / shock, AO, radiation, thermal, ThermoVac), life evidence (VR-EMQM-01); ATP after DDR / CDR</w:t>
            </w:r>
          </w:p>
        </w:tc>
      </w:tr>
    </w:tbl>
    <w:p>
      <w:r>
        <w:rPr>
          <w:b/>
        </w:rPr>
        <w:t>Schedule risk to disclose:</w:t>
      </w:r>
      <w:r>
        <w:t xml:space="preserve"> the Milestone-4 exit criterion (a qualified thruster with O and N2, RFP-P20-03) depends on</w:t>
      </w:r>
    </w:p>
    <w:p>
      <w:r>
        <w:t>measured air-Hall performance, the ICP AIR closure (BLOCKED BY SPECIFIC MISSING EVIDENCE) and atomic-O evidence that do not exist yet.</w:t>
      </w:r>
    </w:p>
    <w:p>
      <w:pPr>
        <w:pStyle w:val="Heading2"/>
      </w:pPr>
      <w:r>
        <w:t>5. RFP test requirements (RFP-P19-06)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RFP 4.1 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plan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owner input</w:t>
            </w:r>
          </w:p>
        </w:tc>
      </w:tr>
      <w:tr>
        <w:tc>
          <w:tcPr>
            <w:tcW w:type="dxa" w:w="2880"/>
          </w:tcPr>
          <w:p>
            <w:r>
              <w:t>a) AO-beam coating / surface tests, erosion yield</w:t>
            </w:r>
          </w:p>
        </w:tc>
        <w:tc>
          <w:tcPr>
            <w:tcW w:type="dxa" w:w="2880"/>
          </w:tcPr>
          <w:p>
            <w:r>
              <w:t>AO / lifetime register (witness coupons, ground exposure, SEM / EDS / XPS); materials gates EM_VERIFICATION_REQUIRED</w:t>
            </w:r>
          </w:p>
        </w:tc>
        <w:tc>
          <w:tcPr>
            <w:tcW w:type="dxa" w:w="2880"/>
          </w:tcPr>
          <w:p>
            <w:r>
              <w:t>AO facility and fluence (OIR-FAC-04)</w:t>
            </w:r>
          </w:p>
        </w:tc>
      </w:tr>
      <w:tr>
        <w:tc>
          <w:tcPr>
            <w:tcW w:type="dxa" w:w="2880"/>
          </w:tcPr>
          <w:p>
            <w:r>
              <w:t>b) rarefied gas with prescribed mg/s and velocity for intake tests</w:t>
            </w:r>
          </w:p>
        </w:tc>
        <w:tc>
          <w:tcPr>
            <w:tcW w:type="dxa" w:w="2880"/>
          </w:tcPr>
          <w:p>
            <w:r>
              <w:t>M4 EM intake / compressor test</w:t>
            </w:r>
          </w:p>
        </w:tc>
        <w:tc>
          <w:tcPr>
            <w:tcW w:type="dxa" w:w="2880"/>
          </w:tcPr>
          <w:p>
            <w:r>
              <w:t>facility (OIR-FAC-03)</w:t>
            </w:r>
          </w:p>
        </w:tc>
      </w:tr>
      <w:tr>
        <w:tc>
          <w:tcPr>
            <w:tcW w:type="dxa" w:w="2880"/>
          </w:tcPr>
          <w:p>
            <w:r>
              <w:t>c) EM / QM force, variable intake mg/s, Isp, total-system efficiency</w:t>
            </w:r>
          </w:p>
        </w:tc>
        <w:tc>
          <w:tcPr>
            <w:tcW w:type="dxa" w:w="2880"/>
          </w:tcPr>
          <w:p>
            <w:r>
              <w:t>thrust stand INS-01, time-resolved bus-power metering; Isp and efficiency from the same measured thrust</w:t>
            </w:r>
          </w:p>
        </w:tc>
        <w:tc>
          <w:tcPr>
            <w:tcW w:type="dxa" w:w="2880"/>
          </w:tcPr>
          <w:p>
            <w:r>
              <w:t>stand ownership / resolution (OIR-FAC-02)</w:t>
            </w:r>
          </w:p>
        </w:tc>
      </w:tr>
      <w:tr>
        <w:tc>
          <w:tcPr>
            <w:tcW w:type="dxa" w:w="2880"/>
          </w:tcPr>
          <w:p>
            <w:r>
              <w:t>d) test plan reviewed by an expert committee, approved by PMMG / SPMMG</w:t>
            </w:r>
          </w:p>
        </w:tc>
        <w:tc>
          <w:tcPr>
            <w:tcW w:type="dxa" w:w="2880"/>
          </w:tcPr>
          <w:p>
            <w:r>
              <w:t>accepted as process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r>
        <w:t>The planned stand targets the 12-25 mN range and is not evidence of micro-newton capability (RFP-P30-01).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