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A2 - Technical description (DBF-1.2)</w:t>
      </w:r>
    </w:p>
    <w:p>
      <w:r>
        <w:rPr>
          <w:b/>
        </w:rPr>
        <w:t>Status: DRAFT_FOR_OWNER_REVIEW.</w:t>
      </w:r>
      <w:r>
        <w:t xml:space="preserve"> Bidder: Vyovrinda Aerospace. Tender 2026_DRDO_788433_1, RFP</w:t>
      </w:r>
    </w:p>
    <w:p>
      <w:r>
        <w:t xml:space="preserve">DTDF/06/13516/DSP/ABEP/X/L/M/01 (Part III). Design source: DBF-1.2, freeze commit </w:t>
      </w:r>
      <w:r>
        <w:rPr>
          <w:rFonts w:ascii="Consolas" w:hAnsi="Consolas"/>
        </w:rPr>
        <w:t>45492a8</w:t>
      </w:r>
      <w:r>
        <w:t xml:space="preserve"> (</w:t>
      </w:r>
      <w:r>
        <w:rPr>
          <w:rFonts w:ascii="Consolas" w:hAnsi="Consolas"/>
        </w:rPr>
        <w:t>45492a8ef12fba13d262695bbd19f3631e80f355</w:t>
      </w:r>
      <w:r>
        <w:t>), lock sha256</w:t>
      </w:r>
    </w:p>
    <w:p>
      <w:r>
        <w:rPr>
          <w:rFonts w:ascii="Consolas" w:hAnsi="Consolas"/>
        </w:rPr>
        <w:t>103f4c9a5c0ab61d9d12e989c47e5f4fd713caa6bcbe7c45e9207e2e6ce19ee5</w:t>
      </w:r>
      <w:r>
        <w:t>. Every path cited below is a file at that commit (</w:t>
      </w:r>
      <w:r>
        <w:rPr>
          <w:rFonts w:ascii="Consolas" w:hAnsi="Consolas"/>
        </w:rPr>
        <w:t>git show 45492a8:&lt;path&gt;</w:t>
      </w:r>
      <w:r>
        <w:t>).</w:t>
      </w:r>
    </w:p>
    <w:p>
      <w:r>
        <w:rPr>
          <w:b/>
        </w:rPr>
        <w:t>Baseline status: DBF-1.2 — RFP-CONFORMING PRELIMINARY DESIGN BASELINE / COMPLIANCE VERIFICATION ON EM/QM.</w:t>
      </w:r>
      <w:r>
        <w:t xml:space="preserve"> The architecture and design parameters are frozen at preliminary-design level. Measured</w:t>
      </w:r>
    </w:p>
    <w:p>
      <w:r>
        <w:t>compliance is verified during the funded EM / QM programme, and open verification items do not unfreeze the baseline.</w:t>
      </w:r>
    </w:p>
    <w:p>
      <w:r>
        <w:t>This description is never to be read as fully RFP-qualified. It does not claim the design is demonstrated compliant,</w:t>
      </w:r>
    </w:p>
    <w:p>
      <w:r>
        <w:t>flight-qualified, performance validated or a final flight design.</w:t>
      </w:r>
    </w:p>
    <w:p>
      <w:r>
        <w:rPr>
          <w:b/>
        </w:rPr>
        <w:t>Quantity labels (CLAUDE.md rule 10, `docs/EVIDENCE.md`).</w:t>
      </w:r>
      <w:r>
        <w:t xml:space="preserve"> Every value carries the DBF-1.2 status of its item:</w:t>
      </w:r>
    </w:p>
    <w:p>
      <w:pPr>
        <w:pStyle w:val="ListBullet"/>
      </w:pPr>
      <w:r>
        <w:t>*FROZEN*: the design value.</w:t>
      </w:r>
    </w:p>
    <w:p>
      <w:pPr>
        <w:pStyle w:val="ListBullet"/>
      </w:pPr>
      <w:r>
        <w:t>*FROZEN_ASSUMPTION*: the selected engineering assumption, with incomplete evidence.</w:t>
      </w:r>
    </w:p>
    <w:p>
      <w:pPr>
        <w:pStyle w:val="ListBullet"/>
      </w:pPr>
      <w:r>
        <w:t>*REFERENCE_PENDING_ICD*: stands in for a customer interface.</w:t>
      </w:r>
    </w:p>
    <w:p>
      <w:pPr>
        <w:pStyle w:val="ListBullet"/>
      </w:pPr>
      <w:r>
        <w:t>*INHERITED_UNCHANGED*: carried from DBF-1.1.</w:t>
      </w:r>
    </w:p>
    <w:p>
      <w:r>
        <w:t>No Vyovrinda hardware has been built or measured. Every performance figure is a design allocation or a model value, and</w:t>
      </w:r>
    </w:p>
    <w:p>
      <w:r>
        <w:t>is labelled as such.</w:t>
      </w:r>
    </w:p>
    <w:p>
      <w:pPr>
        <w:pStyle w:val="Heading2"/>
      </w:pPr>
      <w:r>
        <w:t>1. Architecture</w:t>
      </w:r>
    </w:p>
    <w:p>
      <w:r>
        <w:t xml:space="preserve">Flight architecture </w:t>
      </w:r>
      <w:r>
        <w:rPr>
          <w:rFonts w:ascii="Consolas" w:hAnsi="Consolas"/>
        </w:rPr>
        <w:t>hall_icp_neutralizer</w:t>
      </w:r>
      <w:r>
        <w:t xml:space="preserve"> (owner decisions A9.19, A9.20; physics architecture closed, conclusion v2</w:t>
      </w:r>
    </w:p>
    <w:p>
      <w:r>
        <w:rPr>
          <w:rFonts w:ascii="Consolas" w:hAnsi="Consolas"/>
        </w:rPr>
        <w:t>docs/closure/conclusion/ARCHITECTURE_CLOSURE_CONCLUSION_v2.md</w:t>
      </w:r>
      <w:r>
        <w:t>):</w:t>
      </w:r>
    </w:p>
    <w:p>
      <w:pPr>
        <w:pStyle w:val="ListBullet"/>
      </w:pPr>
      <w:r>
        <w:rPr>
          <w:b/>
        </w:rPr>
        <w:t>atmospheric path:</w:t>
      </w:r>
      <w:r>
        <w:t xml:space="preserve"> intake -&gt; active molecular compressor -&gt; plenum / feed -&gt; H-1 Hall accelerator;</w:t>
      </w:r>
    </w:p>
    <w:p>
      <w:pPr>
        <w:pStyle w:val="ListBullet"/>
      </w:pPr>
      <w:r>
        <w:rPr>
          <w:b/>
        </w:rPr>
        <w:t>one H-1 Hall accelerator:</w:t>
      </w:r>
      <w:r>
        <w:t xml:space="preserve"> ionization and acceleration zones in one annular channel;</w:t>
      </w:r>
    </w:p>
    <w:p>
      <w:pPr>
        <w:pStyle w:val="ListBullet"/>
      </w:pPr>
      <w:r>
        <w:rPr>
          <w:b/>
        </w:rPr>
        <w:t>one downstream 13.56 MHz RF-ICP electron source / neutralizer</w:t>
      </w:r>
      <w:r>
        <w:t>, cathodeless, serving both supply modes. It replaces</w:t>
      </w:r>
    </w:p>
    <w:p>
      <w:r>
        <w:t xml:space="preserve">  the hollow cathode of a conventional Hall thruster. C1 (LaB6 hollow cathode) is ground reference only: it is never</w:t>
      </w:r>
    </w:p>
    <w:p>
      <w:r>
        <w:t xml:space="preserve">  flight hardware, fallback, mass, power or a thermal load;</w:t>
      </w:r>
    </w:p>
    <w:p>
      <w:pPr>
        <w:pStyle w:val="ListBullet"/>
      </w:pPr>
      <w:r>
        <w:rPr>
          <w:b/>
        </w:rPr>
        <w:t>two supply modes:</w:t>
      </w:r>
      <w:r>
        <w:t xml:space="preserve"> AIR (primary nominal) and Xe (required secondary), with separate storage.</w:t>
      </w:r>
    </w:p>
    <w:p>
      <w:pPr>
        <w:pStyle w:val="Heading3"/>
      </w:pPr>
      <w:r>
        <w:t>1.1 Mapping onto the RFP logical block diagram (RFP-P16-02)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RFP block (Figure 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DBF-1.2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DBF-1.2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mass line</w:t>
            </w:r>
          </w:p>
        </w:tc>
      </w:tr>
      <w:tr>
        <w:tc>
          <w:tcPr>
            <w:tcW w:type="dxa" w:w="2160"/>
          </w:tcPr>
          <w:p>
            <w:r>
              <w:t>Intake</w:t>
            </w:r>
          </w:p>
        </w:tc>
        <w:tc>
          <w:tcPr>
            <w:tcW w:type="dxa" w:w="2160"/>
          </w:tcPr>
          <w:p>
            <w:r>
              <w:t>0.70 m2 aperture intake (equivalent diameter 0.944 m), collimator L/D 20</w:t>
            </w:r>
          </w:p>
        </w:tc>
        <w:tc>
          <w:tcPr>
            <w:tcW w:type="dxa" w:w="2160"/>
          </w:tcPr>
          <w:p>
            <w:r>
              <w:t>DBF12-IN-01</w:t>
            </w:r>
          </w:p>
        </w:tc>
        <w:tc>
          <w:tcPr>
            <w:tcW w:type="dxa" w:w="2160"/>
          </w:tcPr>
          <w:p>
            <w:r>
              <w:t>AL-01</w:t>
            </w:r>
          </w:p>
        </w:tc>
      </w:tr>
      <w:tr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filter stage (inherited case F4-FIL-T0.9)</w:t>
            </w:r>
          </w:p>
        </w:tc>
        <w:tc>
          <w:tcPr>
            <w:tcW w:type="dxa" w:w="2160"/>
          </w:tcPr>
          <w:p>
            <w:r>
              <w:t>DBF1-IN-04</w:t>
            </w:r>
          </w:p>
        </w:tc>
        <w:tc>
          <w:tcPr>
            <w:tcW w:type="dxa" w:w="2160"/>
          </w:tcPr>
          <w:p>
            <w:r>
              <w:t>AL-01</w:t>
            </w:r>
          </w:p>
        </w:tc>
      </w:tr>
      <w:tr>
        <w:tc>
          <w:tcPr>
            <w:tcW w:type="dxa" w:w="2160"/>
          </w:tcPr>
          <w:p>
            <w:r>
              <w:t>Compressor</w:t>
            </w:r>
          </w:p>
        </w:tc>
        <w:tc>
          <w:tcPr>
            <w:tcW w:type="dxa" w:w="2160"/>
          </w:tcPr>
          <w:p>
            <w:r>
              <w:t>integrated contra-rotating molecular compressor (7 rows + Holweck)</w:t>
            </w:r>
          </w:p>
        </w:tc>
        <w:tc>
          <w:tcPr>
            <w:tcW w:type="dxa" w:w="2160"/>
          </w:tcPr>
          <w:p>
            <w:r>
              <w:t>DBF12-CMP-01</w:t>
            </w:r>
          </w:p>
        </w:tc>
        <w:tc>
          <w:tcPr>
            <w:tcW w:type="dxa" w:w="2160"/>
          </w:tcPr>
          <w:p>
            <w:r>
              <w:t>AL-02</w:t>
            </w:r>
          </w:p>
        </w:tc>
      </w:tr>
      <w:tr>
        <w:tc>
          <w:tcPr>
            <w:tcW w:type="dxa" w:w="2160"/>
          </w:tcPr>
          <w:p>
            <w:r>
              <w:t>Gas Chamber</w:t>
            </w:r>
          </w:p>
        </w:tc>
        <w:tc>
          <w:tcPr>
            <w:tcW w:type="dxa" w:w="2160"/>
          </w:tcPr>
          <w:p>
            <w:r>
              <w:t>plenum 9.26 L at 5.03 Pa</w:t>
            </w:r>
          </w:p>
        </w:tc>
        <w:tc>
          <w:tcPr>
            <w:tcW w:type="dxa" w:w="2160"/>
          </w:tcPr>
          <w:p>
            <w:r>
              <w:t>DBF12-FEED-01</w:t>
            </w:r>
          </w:p>
        </w:tc>
        <w:tc>
          <w:tcPr>
            <w:tcW w:type="dxa" w:w="2160"/>
          </w:tcPr>
          <w:p>
            <w:r>
              <w:t>AL-03</w:t>
            </w:r>
          </w:p>
        </w:tc>
      </w:tr>
      <w:tr>
        <w:tc>
          <w:tcPr>
            <w:tcW w:type="dxa" w:w="2160"/>
          </w:tcPr>
          <w:p>
            <w:r>
              <w:t>Valve</w:t>
            </w:r>
          </w:p>
        </w:tc>
        <w:tc>
          <w:tcPr>
            <w:tcW w:type="dxa" w:w="2160"/>
          </w:tcPr>
          <w:p>
            <w:r>
              <w:t>feed control and H-1 distributor (186 x 3 mm holes, 8 inlets)</w:t>
            </w:r>
          </w:p>
        </w:tc>
        <w:tc>
          <w:tcPr>
            <w:tcW w:type="dxa" w:w="2160"/>
          </w:tcPr>
          <w:p>
            <w:r>
              <w:t>DBF12-FEED-02</w:t>
            </w:r>
          </w:p>
        </w:tc>
        <w:tc>
          <w:tcPr>
            <w:tcW w:type="dxa" w:w="2160"/>
          </w:tcPr>
          <w:p>
            <w:r>
              <w:t>AL-03</w:t>
            </w:r>
          </w:p>
        </w:tc>
      </w:tr>
      <w:tr>
        <w:tc>
          <w:tcPr>
            <w:tcW w:type="dxa" w:w="2160"/>
          </w:tcPr>
          <w:p>
            <w:r>
              <w:t>Xenon Gas -&gt; Valve</w:t>
            </w:r>
          </w:p>
        </w:tc>
        <w:tc>
          <w:tcPr>
            <w:tcW w:type="dxa" w:w="2160"/>
          </w:tcPr>
          <w:p>
            <w:r>
              <w:t>single Xe branch, 2.0 kg reference load</w:t>
            </w:r>
          </w:p>
        </w:tc>
        <w:tc>
          <w:tcPr>
            <w:tcW w:type="dxa" w:w="2160"/>
          </w:tcPr>
          <w:p>
            <w:r>
              <w:t>DBF12-OPS-02</w:t>
            </w:r>
          </w:p>
        </w:tc>
        <w:tc>
          <w:tcPr>
            <w:tcW w:type="dxa" w:w="2160"/>
          </w:tcPr>
          <w:p>
            <w:r>
              <w:t>AL-08</w:t>
            </w:r>
          </w:p>
        </w:tc>
      </w:tr>
      <w:tr>
        <w:tc>
          <w:tcPr>
            <w:tcW w:type="dxa" w:w="2160"/>
          </w:tcPr>
          <w:p>
            <w:r>
              <w:t>Thruster (ionization + acceleration)</w:t>
            </w:r>
          </w:p>
        </w:tc>
        <w:tc>
          <w:tcPr>
            <w:tcW w:type="dxa" w:w="2160"/>
          </w:tcPr>
          <w:p>
            <w:r>
              <w:t>H-1 Hall accelerator, MC-1 electromagnet, FE-derived B(z)</w:t>
            </w:r>
          </w:p>
        </w:tc>
        <w:tc>
          <w:tcPr>
            <w:tcW w:type="dxa" w:w="2160"/>
          </w:tcPr>
          <w:p>
            <w:r>
              <w:t>DBF1-H1-01..06, DBF1-BZ-01..05</w:t>
            </w:r>
          </w:p>
        </w:tc>
        <w:tc>
          <w:tcPr>
            <w:tcW w:type="dxa" w:w="2160"/>
          </w:tcPr>
          <w:p>
            <w:r>
              <w:t>AL-04</w:t>
            </w:r>
          </w:p>
        </w:tc>
      </w:tr>
      <w:tr>
        <w:tc>
          <w:tcPr>
            <w:tcW w:type="dxa" w:w="2160"/>
          </w:tcPr>
          <w:p>
            <w:r>
              <w:t>(added, outside Figure 1)</w:t>
            </w:r>
          </w:p>
        </w:tc>
        <w:tc>
          <w:tcPr>
            <w:tcW w:type="dxa" w:w="2160"/>
          </w:tcPr>
          <w:p>
            <w:r>
              <w:t>downstream RF-ICP neutralizer + RF generator / local match</w:t>
            </w:r>
          </w:p>
        </w:tc>
        <w:tc>
          <w:tcPr>
            <w:tcW w:type="dxa" w:w="2160"/>
          </w:tcPr>
          <w:p>
            <w:r>
              <w:t>DBF1-ICP-01..07, DBF1-RF-01..04</w:t>
            </w:r>
          </w:p>
        </w:tc>
        <w:tc>
          <w:tcPr>
            <w:tcW w:type="dxa" w:w="2160"/>
          </w:tcPr>
          <w:p>
            <w:r>
              <w:t>AL-05, AL-06</w:t>
            </w:r>
          </w:p>
        </w:tc>
      </w:tr>
      <w:tr>
        <w:tc>
          <w:tcPr>
            <w:tcW w:type="dxa" w:w="2160"/>
          </w:tcPr>
          <w:p>
            <w:r>
              <w:t>Power system electronics (RFP-P18-01)</w:t>
            </w:r>
          </w:p>
        </w:tc>
        <w:tc>
          <w:tcPr>
            <w:tcW w:type="dxa" w:w="2160"/>
          </w:tcPr>
          <w:p>
            <w:r>
              <w:t>PPU, controls / FDIR / 1553B</w:t>
            </w:r>
          </w:p>
        </w:tc>
        <w:tc>
          <w:tcPr>
            <w:tcW w:type="dxa" w:w="2160"/>
          </w:tcPr>
          <w:p>
            <w:r>
              <w:t>DBF1-PWR-04</w:t>
            </w:r>
          </w:p>
        </w:tc>
        <w:tc>
          <w:tcPr>
            <w:tcW w:type="dxa" w:w="2160"/>
          </w:tcPr>
          <w:p>
            <w:r>
              <w:t>AL-07, AL-09</w:t>
            </w:r>
          </w:p>
        </w:tc>
      </w:tr>
    </w:tbl>
    <w:p>
      <w:r>
        <w:t>The ICP neutralizer is an addition to the RFP diagram, which shows no electron source. No RFP requirement is changed</w:t>
      </w:r>
    </w:p>
    <w:p>
      <w:r>
        <w:t>by it.</w:t>
      </w:r>
    </w:p>
    <w:p>
      <w:pPr>
        <w:pStyle w:val="Heading2"/>
      </w:pPr>
      <w:r>
        <w:t>2. Operating modes (A9.40)</w:t>
      </w:r>
    </w:p>
    <w:p>
      <w:pPr>
        <w:pStyle w:val="ListBullet"/>
      </w:pPr>
      <w:r>
        <w:rPr>
          <w:b/>
        </w:rPr>
        <w:t>DBF12-OPS-01 AIR, primary nominal:</w:t>
      </w:r>
      <w:r>
        <w:t xml:space="preserve"> density-aware altitude scheduling within 180-230 km at the 12 mN sizing point,</w:t>
      </w:r>
    </w:p>
    <w:p>
      <w:r>
        <w:t xml:space="preserve">  only inside the admissible AIR density / thrust / drag window.</w:t>
      </w:r>
    </w:p>
    <w:p>
      <w:pPr>
        <w:pStyle w:val="ListBullet"/>
      </w:pPr>
      <w:r>
        <w:rPr>
          <w:b/>
        </w:rPr>
        <w:t>DBF12-OPS-02 Xe, required secondary:</w:t>
      </w:r>
      <w:r>
        <w:t xml:space="preserve"> contingency, off-nominal and upper-envelope operation (25 mN capability) with</w:t>
      </w:r>
    </w:p>
    <w:p>
      <w:r>
        <w:t xml:space="preserve">  the atmospheric compressor OFF. It is used when AIR does not give adequate thrust / drag margin.</w:t>
      </w:r>
    </w:p>
    <w:p>
      <w:pPr>
        <w:pStyle w:val="ListBullet"/>
      </w:pPr>
      <w:r>
        <w:rPr>
          <w:b/>
        </w:rPr>
        <w:t>DBF12-OPS-03:</w:t>
      </w:r>
      <w:r>
        <w:t xml:space="preserve"> the 196-state set is a conservative verification dataset, not 196 mandatory independent AIR</w:t>
      </w:r>
    </w:p>
    <w:p>
      <w:r>
        <w:t xml:space="preserve">  propulsion points.</w:t>
      </w:r>
    </w:p>
    <w:p>
      <w:r>
        <w:t>Physics basis (conclusion v2 sec. 2): a single fixed intake cannot span the complete conservative atmospheric-state set.</w:t>
      </w:r>
    </w:p>
    <w:p>
      <w:r>
        <w:t>The intake is therefore sized from air density, solar activity and altitude, with active retention control and altitude</w:t>
      </w:r>
    </w:p>
    <w:p>
      <w:r>
        <w:t>scheduling (RFP-P18-05).</w:t>
      </w:r>
    </w:p>
    <w:p>
      <w:pPr>
        <w:pStyle w:val="Heading2"/>
      </w:pPr>
      <w:r>
        <w:t>3. Intake, compressor and plenum / feed (DCR-DBF1-001)</w:t>
      </w:r>
    </w:p>
    <w:p>
      <w:pPr>
        <w:pStyle w:val="ListBullet"/>
      </w:pPr>
      <w:r>
        <w:rPr>
          <w:b/>
        </w:rPr>
        <w:t>Intake (DBF12-IN-01, FROZEN):</w:t>
      </w:r>
      <w:r>
        <w:t xml:space="preserve"> aperture 0.70 m2, collimator L/D 20, retention design S_eff = 2 C_back</w:t>
      </w:r>
    </w:p>
    <w:p>
      <w:r>
        <w:t xml:space="preserve">  (2/3 retention), S_eff 11.25 m3/s. Delivered flow is regulated by active compressor / retention control with</w:t>
      </w:r>
    </w:p>
    <w:p>
      <w:r>
        <w:t xml:space="preserve">  density-aware altitude scheduling (DBF12-IN-02). Exposed frontal drag is not controlled by compressor speed.</w:t>
      </w:r>
    </w:p>
    <w:p>
      <w:pPr>
        <w:pStyle w:val="ListBullet"/>
      </w:pPr>
      <w:r>
        <w:rPr>
          <w:b/>
        </w:rPr>
        <w:t>Compressor (DBF12-CMP-01, FROZEN_ASSUMPTION):</w:t>
      </w:r>
    </w:p>
    <w:p>
      <w:pPr>
        <w:pStyle w:val="ListBullet"/>
      </w:pPr>
      <w:r>
        <w:t>two coaxial counter-rotating shafts, 7 blade rows and a shared Holweck rear section;</w:t>
      </w:r>
    </w:p>
    <w:p>
      <w:pPr>
        <w:pStyle w:val="ListBullet"/>
      </w:pPr>
      <w:r>
        <w:t>8,603 rpm, tip speed 300 m/s, full-aperture front section, no separate finishing pump;</w:t>
      </w:r>
    </w:p>
    <w:p>
      <w:pPr>
        <w:pStyle w:val="ListBullet"/>
      </w:pPr>
      <w:r>
        <w:t>governing mass 7.767 kg MEV; power estimate 38.5 W, allowance 77 W.</w:t>
      </w:r>
    </w:p>
    <w:p>
      <w:pPr>
        <w:pStyle w:val="ListBullet"/>
      </w:pPr>
      <w:r>
        <w:rPr>
          <w:b/>
        </w:rPr>
        <w:t>Plenum / feed (DBF12-FEED-01, FROZEN_ASSUMPTION):</w:t>
      </w:r>
      <w:r>
        <w:t xml:space="preserve"> setpoint 5.03 Pa (band 4.78-5.28 Pa), volume</w:t>
      </w:r>
    </w:p>
    <w:p>
      <w:r>
        <w:t xml:space="preserve">  9.26 L. The 22 km/s sensitivity needs 6.12 Pa.</w:t>
      </w:r>
    </w:p>
    <w:p>
      <w:pPr>
        <w:pStyle w:val="ListBullet"/>
      </w:pPr>
      <w:r>
        <w:rPr>
          <w:b/>
        </w:rPr>
        <w:t>H-1 distributor (DBF12-FEED-02):</w:t>
      </w:r>
      <w:r>
        <w:t xml:space="preserve"> +/-5 % azimuthal flow uniformity is a preliminary interface requirement, not</w:t>
      </w:r>
    </w:p>
    <w:p>
      <w:r>
        <w:t xml:space="preserve">  demonstrated (VR-FEED-01).</w:t>
      </w:r>
    </w:p>
    <w:p>
      <w:r>
        <w:t>Pressure-domain classification (DBF12-CMP-02):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row</w:t>
            </w:r>
          </w:p>
        </w:tc>
        <w:tc>
          <w:tcPr>
            <w:tcW w:type="dxa" w:w="960"/>
          </w:tcPr>
          <w:p>
            <w:r>
              <w:rPr>
                <w:b/>
              </w:rPr>
              <w:t>shaft</w:t>
            </w:r>
          </w:p>
        </w:tc>
        <w:tc>
          <w:tcPr>
            <w:tcW w:type="dxa" w:w="960"/>
          </w:tcPr>
          <w:p>
            <w:r>
              <w:rPr>
                <w:b/>
              </w:rPr>
              <w:t>r_tip / r_hub (m)</w:t>
            </w:r>
          </w:p>
        </w:tc>
        <w:tc>
          <w:tcPr>
            <w:tcW w:type="dxa" w:w="960"/>
          </w:tcPr>
          <w:p>
            <w:r>
              <w:rPr>
                <w:b/>
              </w:rPr>
              <w:t>blade (mm)</w:t>
            </w:r>
          </w:p>
        </w:tc>
        <w:tc>
          <w:tcPr>
            <w:tcW w:type="dxa" w:w="960"/>
          </w:tcPr>
          <w:p>
            <w:r>
              <w:rPr>
                <w:b/>
              </w:rPr>
              <w:t>u_rel (m/s)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p_in -&gt; p_out (Pa)</w:t>
            </w:r>
          </w:p>
        </w:tc>
        <w:tc>
          <w:tcPr>
            <w:tcW w:type="dxa" w:w="960"/>
          </w:tcPr>
          <w:p>
            <w:r>
              <w:rPr>
                <w:b/>
              </w:rPr>
              <w:t>K</w:t>
            </w:r>
          </w:p>
        </w:tc>
        <w:tc>
          <w:tcPr>
            <w:tcW w:type="dxa" w:w="960"/>
          </w:tcPr>
          <w:p>
            <w:r>
              <w:rPr>
                <w:b/>
              </w:rPr>
              <w:t>Kn out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classification</w:t>
            </w:r>
          </w:p>
        </w:tc>
      </w:tr>
      <w:tr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0.333 / 0.133</w:t>
            </w:r>
          </w:p>
        </w:tc>
        <w:tc>
          <w:tcPr>
            <w:tcW w:type="dxa" w:w="960"/>
          </w:tcPr>
          <w:p>
            <w:r>
              <w:t>199.8</w:t>
            </w:r>
          </w:p>
        </w:tc>
        <w:tc>
          <w:tcPr>
            <w:tcW w:type="dxa" w:w="960"/>
          </w:tcPr>
          <w:p>
            <w:r>
              <w:t>210</w:t>
            </w:r>
          </w:p>
        </w:tc>
        <w:tc>
          <w:tcPr>
            <w:tcW w:type="dxa" w:w="960"/>
          </w:tcPr>
          <w:p>
            <w:r>
              <w:t>0.0041 -&gt; 0.0044</w:t>
            </w:r>
          </w:p>
        </w:tc>
        <w:tc>
          <w:tcPr>
            <w:tcW w:type="dxa" w:w="960"/>
          </w:tcPr>
          <w:p>
            <w:r>
              <w:t>1.05</w:t>
            </w:r>
          </w:p>
        </w:tc>
        <w:tc>
          <w:tcPr>
            <w:tcW w:type="dxa" w:w="960"/>
          </w:tcPr>
          <w:p>
            <w:r>
              <w:t>7.8</w:t>
            </w:r>
          </w:p>
        </w:tc>
        <w:tc>
          <w:tcPr>
            <w:tcW w:type="dxa" w:w="960"/>
          </w:tcPr>
          <w:p>
            <w:r>
              <w:t>ADMITTED_FREE_MOLECULAR</w:t>
            </w:r>
          </w:p>
        </w:tc>
      </w:tr>
      <w:tr>
        <w:tc>
          <w:tcPr>
            <w:tcW w:type="dxa" w:w="960"/>
          </w:tcPr>
          <w:p>
            <w:r>
              <w:t>F2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0.333 / 0.200</w:t>
            </w:r>
          </w:p>
        </w:tc>
        <w:tc>
          <w:tcPr>
            <w:tcW w:type="dxa" w:w="960"/>
          </w:tcPr>
          <w:p>
            <w:r>
              <w:t>132.7</w:t>
            </w:r>
          </w:p>
        </w:tc>
        <w:tc>
          <w:tcPr>
            <w:tcW w:type="dxa" w:w="960"/>
          </w:tcPr>
          <w:p>
            <w:r>
              <w:t>450</w:t>
            </w:r>
          </w:p>
        </w:tc>
        <w:tc>
          <w:tcPr>
            <w:tcW w:type="dxa" w:w="960"/>
          </w:tcPr>
          <w:p>
            <w:r>
              <w:t>0.0044 -&gt; 0.0081</w:t>
            </w:r>
          </w:p>
        </w:tc>
        <w:tc>
          <w:tcPr>
            <w:tcW w:type="dxa" w:w="960"/>
          </w:tcPr>
          <w:p>
            <w:r>
              <w:t>1.87</w:t>
            </w:r>
          </w:p>
        </w:tc>
        <w:tc>
          <w:tcPr>
            <w:tcW w:type="dxa" w:w="960"/>
          </w:tcPr>
          <w:p>
            <w:r>
              <w:t>6.3</w:t>
            </w:r>
          </w:p>
        </w:tc>
        <w:tc>
          <w:tcPr>
            <w:tcW w:type="dxa" w:w="960"/>
          </w:tcPr>
          <w:p>
            <w:r>
              <w:t>ADMITTED_FREE_MOLECULAR</w:t>
            </w:r>
          </w:p>
        </w:tc>
      </w:tr>
      <w:tr>
        <w:tc>
          <w:tcPr>
            <w:tcW w:type="dxa" w:w="960"/>
          </w:tcPr>
          <w:p>
            <w:r>
              <w:t>F3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0.333 / 0.279</w:t>
            </w:r>
          </w:p>
        </w:tc>
        <w:tc>
          <w:tcPr>
            <w:tcW w:type="dxa" w:w="960"/>
          </w:tcPr>
          <w:p>
            <w:r>
              <w:t>54.0</w:t>
            </w:r>
          </w:p>
        </w:tc>
        <w:tc>
          <w:tcPr>
            <w:tcW w:type="dxa" w:w="960"/>
          </w:tcPr>
          <w:p>
            <w:r>
              <w:t>516</w:t>
            </w:r>
          </w:p>
        </w:tc>
        <w:tc>
          <w:tcPr>
            <w:tcW w:type="dxa" w:w="960"/>
          </w:tcPr>
          <w:p>
            <w:r>
              <w:t>0.0081 -&gt; 0.0170</w:t>
            </w:r>
          </w:p>
        </w:tc>
        <w:tc>
          <w:tcPr>
            <w:tcW w:type="dxa" w:w="960"/>
          </w:tcPr>
          <w:p>
            <w:r>
              <w:t>2.09</w:t>
            </w:r>
          </w:p>
        </w:tc>
        <w:tc>
          <w:tcPr>
            <w:tcW w:type="dxa" w:w="960"/>
          </w:tcPr>
          <w:p>
            <w:r>
              <w:t>7.4</w:t>
            </w:r>
          </w:p>
        </w:tc>
        <w:tc>
          <w:tcPr>
            <w:tcW w:type="dxa" w:w="960"/>
          </w:tcPr>
          <w:p>
            <w:r>
              <w:t>ADMITTED_FREE_MOLECULAR</w:t>
            </w:r>
          </w:p>
        </w:tc>
      </w:tr>
      <w:tr>
        <w:tc>
          <w:tcPr>
            <w:tcW w:type="dxa" w:w="960"/>
          </w:tcPr>
          <w:p>
            <w:r>
              <w:t>F4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0.333 / 0.310</w:t>
            </w:r>
          </w:p>
        </w:tc>
        <w:tc>
          <w:tcPr>
            <w:tcW w:type="dxa" w:w="960"/>
          </w:tcPr>
          <w:p>
            <w:r>
              <w:t>23.5</w:t>
            </w:r>
          </w:p>
        </w:tc>
        <w:tc>
          <w:tcPr>
            <w:tcW w:type="dxa" w:w="960"/>
          </w:tcPr>
          <w:p>
            <w:r>
              <w:t>565</w:t>
            </w:r>
          </w:p>
        </w:tc>
        <w:tc>
          <w:tcPr>
            <w:tcW w:type="dxa" w:w="960"/>
          </w:tcPr>
          <w:p>
            <w:r>
              <w:t>0.0170 -&gt; 0.0396</w:t>
            </w:r>
          </w:p>
        </w:tc>
        <w:tc>
          <w:tcPr>
            <w:tcW w:type="dxa" w:w="960"/>
          </w:tcPr>
          <w:p>
            <w:r>
              <w:t>2.33</w:t>
            </w:r>
          </w:p>
        </w:tc>
        <w:tc>
          <w:tcPr>
            <w:tcW w:type="dxa" w:w="960"/>
          </w:tcPr>
          <w:p>
            <w:r>
              <w:t>7.3</w:t>
            </w:r>
          </w:p>
        </w:tc>
        <w:tc>
          <w:tcPr>
            <w:tcW w:type="dxa" w:w="960"/>
          </w:tcPr>
          <w:p>
            <w:r>
              <w:t>ADMITTED_FREE_MOLECULAR</w:t>
            </w:r>
          </w:p>
        </w:tc>
      </w:tr>
      <w:tr>
        <w:tc>
          <w:tcPr>
            <w:tcW w:type="dxa" w:w="960"/>
          </w:tcPr>
          <w:p>
            <w:r>
              <w:t>F5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0.333 / 0.323</w:t>
            </w:r>
          </w:p>
        </w:tc>
        <w:tc>
          <w:tcPr>
            <w:tcW w:type="dxa" w:w="960"/>
          </w:tcPr>
          <w:p>
            <w:r>
              <w:t>9.6</w:t>
            </w:r>
          </w:p>
        </w:tc>
        <w:tc>
          <w:tcPr>
            <w:tcW w:type="dxa" w:w="960"/>
          </w:tcPr>
          <w:p>
            <w:r>
              <w:t>585</w:t>
            </w:r>
          </w:p>
        </w:tc>
        <w:tc>
          <w:tcPr>
            <w:tcW w:type="dxa" w:w="960"/>
          </w:tcPr>
          <w:p>
            <w:r>
              <w:t>0.0396 -&gt; 0.0965</w:t>
            </w:r>
          </w:p>
        </w:tc>
        <w:tc>
          <w:tcPr>
            <w:tcW w:type="dxa" w:w="960"/>
          </w:tcPr>
          <w:p>
            <w:r>
              <w:t>2.44</w:t>
            </w:r>
          </w:p>
        </w:tc>
        <w:tc>
          <w:tcPr>
            <w:tcW w:type="dxa" w:w="960"/>
          </w:tcPr>
          <w:p>
            <w:r>
              <w:t>7.3</w:t>
            </w:r>
          </w:p>
        </w:tc>
        <w:tc>
          <w:tcPr>
            <w:tcW w:type="dxa" w:w="960"/>
          </w:tcPr>
          <w:p>
            <w:r>
              <w:t>ADMITTED_FREE_MOLECULAR</w:t>
            </w:r>
          </w:p>
        </w:tc>
      </w:tr>
      <w:tr>
        <w:tc>
          <w:tcPr>
            <w:tcW w:type="dxa" w:w="960"/>
          </w:tcPr>
          <w:p>
            <w:r>
              <w:t>F6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0.333 / 0.328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593</w:t>
            </w:r>
          </w:p>
        </w:tc>
        <w:tc>
          <w:tcPr>
            <w:tcW w:type="dxa" w:w="960"/>
          </w:tcPr>
          <w:p>
            <w:r>
              <w:t>0.0965 -&gt; 0.2724</w:t>
            </w:r>
          </w:p>
        </w:tc>
        <w:tc>
          <w:tcPr>
            <w:tcW w:type="dxa" w:w="960"/>
          </w:tcPr>
          <w:p>
            <w:r>
              <w:t>2.82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EM_VERIFICATION_RISK_CROSSES_0.1_Pa</w:t>
            </w:r>
          </w:p>
        </w:tc>
      </w:tr>
      <w:tr>
        <w:tc>
          <w:tcPr>
            <w:tcW w:type="dxa" w:w="960"/>
          </w:tcPr>
          <w:p>
            <w:r>
              <w:t>B7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0.333 / 0.328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595</w:t>
            </w:r>
          </w:p>
        </w:tc>
        <w:tc>
          <w:tcPr>
            <w:tcW w:type="dxa" w:w="960"/>
          </w:tcPr>
          <w:p>
            <w:r>
              <w:t>0.2724 -&gt; 0.7844</w:t>
            </w:r>
          </w:p>
        </w:tc>
        <w:tc>
          <w:tcPr>
            <w:tcW w:type="dxa" w:w="960"/>
          </w:tcPr>
          <w:p>
            <w:r>
              <w:t>2.88</w:t>
            </w:r>
          </w:p>
        </w:tc>
        <w:tc>
          <w:tcPr>
            <w:tcW w:type="dxa" w:w="960"/>
          </w:tcPr>
          <w:p>
            <w:r>
              <w:t>1.7</w:t>
            </w:r>
          </w:p>
        </w:tc>
        <w:tc>
          <w:tcPr>
            <w:tcW w:type="dxa" w:w="960"/>
          </w:tcPr>
          <w:p>
            <w:r>
              <w:t>EM_VERIFICATION_RISK_TRANSITIONAL</w:t>
            </w:r>
          </w:p>
        </w:tc>
      </w:tr>
      <w:tr>
        <w:tc>
          <w:tcPr>
            <w:tcW w:type="dxa" w:w="960"/>
          </w:tcPr>
          <w:p>
            <w:r>
              <w:t>H (Holweck)</w:t>
            </w:r>
          </w:p>
        </w:tc>
        <w:tc>
          <w:tcPr>
            <w:tcW w:type="dxa" w:w="960"/>
          </w:tcPr>
          <w:p>
            <w:r>
              <w:t>A (drum skin)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groove 2.0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0.784 -&gt; 5.027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0.68</w:t>
            </w:r>
          </w:p>
        </w:tc>
        <w:tc>
          <w:tcPr>
            <w:tcW w:type="dxa" w:w="960"/>
          </w:tcPr>
          <w:p>
            <w:r>
              <w:t>PRELIMINARY_MOLECULAR_DRAG_DESIGN_WITHIN_Kn_CRITERION_COEFFICIENTS_REQUIRE_VERIFICATION</w:t>
            </w:r>
          </w:p>
        </w:tc>
      </w:tr>
    </w:tbl>
    <w:p>
      <w:r>
        <w:t>F6 crosses 0.1 Pa and B7 is transitional. Both are EM verification risks (VR-CMP-02), not admitted free-molecular</w:t>
      </w:r>
    </w:p>
    <w:p>
      <w:r>
        <w:t>rows. The Holweck coefficients need verification (VR-CMP-03), and rotor growth against running clearance is VR-CMP-04.</w:t>
      </w:r>
    </w:p>
    <w:p>
      <w:pPr>
        <w:pStyle w:val="Heading2"/>
      </w:pPr>
      <w:r>
        <w:t>4. Thruster: H-1 Hall accelerator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frozen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freeze 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DBF-1.2 status</w:t>
            </w:r>
          </w:p>
        </w:tc>
      </w:tr>
      <w:tr>
        <w:tc>
          <w:tcPr>
            <w:tcW w:type="dxa" w:w="1728"/>
          </w:tcPr>
          <w:p>
            <w:r>
              <w:t>DBF1-H1-01</w:t>
            </w:r>
          </w:p>
        </w:tc>
        <w:tc>
          <w:tcPr>
            <w:tcW w:type="dxa" w:w="1728"/>
          </w:tcPr>
          <w:p>
            <w:r>
              <w:t>channel mean diameter d_mean</w:t>
            </w:r>
          </w:p>
        </w:tc>
        <w:tc>
          <w:tcPr>
            <w:tcW w:type="dxa" w:w="1728"/>
          </w:tcPr>
          <w:p>
            <w:r>
              <w:t>70 mm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DBF1-H1-02</w:t>
            </w:r>
          </w:p>
        </w:tc>
        <w:tc>
          <w:tcPr>
            <w:tcW w:type="dxa" w:w="1728"/>
          </w:tcPr>
          <w:p>
            <w:r>
              <w:t>channel width h</w:t>
            </w:r>
          </w:p>
        </w:tc>
        <w:tc>
          <w:tcPr>
            <w:tcW w:type="dxa" w:w="1728"/>
          </w:tcPr>
          <w:p>
            <w:r>
              <w:t>12 mm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DBF1-H1-03</w:t>
            </w:r>
          </w:p>
        </w:tc>
        <w:tc>
          <w:tcPr>
            <w:tcW w:type="dxa" w:w="1728"/>
          </w:tcPr>
          <w:p>
            <w:r>
              <w:t>channel length L (HALL_INLET_Z0 to IP-EXIT)</w:t>
            </w:r>
          </w:p>
        </w:tc>
        <w:tc>
          <w:tcPr>
            <w:tcW w:type="dxa" w:w="1728"/>
          </w:tcPr>
          <w:p>
            <w:r>
              <w:t>103.2 mm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DBF1-H1-04</w:t>
            </w:r>
          </w:p>
        </w:tc>
        <w:tc>
          <w:tcPr>
            <w:tcW w:type="dxa" w:w="1728"/>
          </w:tcPr>
          <w:p>
            <w:r>
              <w:t>derived radii r_in = (d_mean - h) / 2, r_out = (d_mean + h) / 2</w:t>
            </w:r>
          </w:p>
        </w:tc>
        <w:tc>
          <w:tcPr>
            <w:tcW w:type="dxa" w:w="1728"/>
          </w:tcPr>
          <w:p>
            <w:r>
              <w:t>r_in_mm 29; r_out_mm 41; A_channel_mm2 2638.94 [mm; mm^2]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DBF1-H1-05</w:t>
            </w:r>
          </w:p>
        </w:tc>
        <w:tc>
          <w:tcPr>
            <w:tcW w:type="dxa" w:w="1728"/>
          </w:tcPr>
          <w:p>
            <w:r>
              <w:t>discharge-voltage operating band (operating variable, not a design value)</w:t>
            </w:r>
          </w:p>
        </w:tc>
        <w:tc>
          <w:tcPr>
            <w:tcW w:type="dxa" w:w="1728"/>
          </w:tcPr>
          <w:p>
            <w:r>
              <w:t>180 - 350 V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DBF1-H1-06</w:t>
            </w:r>
          </w:p>
        </w:tc>
        <w:tc>
          <w:tcPr>
            <w:tcW w:type="dxa" w:w="1728"/>
          </w:tcPr>
          <w:p>
            <w:r>
              <w:t>discharge-power band (H2-1)</w:t>
            </w:r>
          </w:p>
        </w:tc>
        <w:tc>
          <w:tcPr>
            <w:tcW w:type="dxa" w:w="1728"/>
          </w:tcPr>
          <w:p>
            <w:r>
              <w:t>650 - 1350 W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DBF1-BZ-01</w:t>
            </w:r>
          </w:p>
        </w:tc>
        <w:tc>
          <w:tcPr>
            <w:tcW w:type="dxa" w:w="1728"/>
          </w:tcPr>
          <w:p>
            <w:r>
              <w:t>B_r(z) shape target (design target)</w:t>
            </w:r>
          </w:p>
        </w:tc>
        <w:tc>
          <w:tcPr>
            <w:tcW w:type="dxa" w:w="1728"/>
          </w:tcPr>
          <w:p>
            <w:r>
              <w:t>monotonic rise toward the exit, peak at or just downstream of z = L; field near the anode as low as the circuit allows (numeric B_anode/B_peak TBD)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DBF1-BZ-02</w:t>
            </w:r>
          </w:p>
        </w:tc>
        <w:tc>
          <w:tcPr>
            <w:tcW w:type="dxa" w:w="1728"/>
          </w:tcPr>
          <w:p>
            <w:r>
              <w:t>peak centreline B_r target band at / near IP-EXIT</w:t>
            </w:r>
          </w:p>
        </w:tc>
        <w:tc>
          <w:tcPr>
            <w:tcW w:type="dxa" w:w="1728"/>
          </w:tcPr>
          <w:p>
            <w:r>
              <w:t>69.93 - 268.6 G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DBF1-BZ-03</w:t>
            </w:r>
          </w:p>
        </w:tc>
        <w:tc>
          <w:tcPr>
            <w:tcW w:type="dxa" w:w="1728"/>
          </w:tcPr>
          <w:p>
            <w:r>
              <w:t>B_peak operating levels used by the simulation</w:t>
            </w:r>
          </w:p>
        </w:tc>
        <w:tc>
          <w:tcPr>
            <w:tcW w:type="dxa" w:w="1728"/>
          </w:tcPr>
          <w:p>
            <w:r>
              <w:t>BP-LO 69.93; BP-HI 268.6 [G]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DBF1-BZ-04</w:t>
            </w:r>
          </w:p>
        </w:tc>
        <w:tc>
          <w:tcPr>
            <w:tcW w:type="dxa" w:w="1728"/>
          </w:tcPr>
          <w:p>
            <w:r>
              <w:t>simulation B(z) shape (H-1 FE-derived field)</w:t>
            </w:r>
          </w:p>
        </w:tc>
        <w:tc>
          <w:tcPr>
            <w:tcW w:type="dxa" w:w="1728"/>
          </w:tcPr>
          <w:p>
            <w:r>
              <w:t>BZ-H1FE-V1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DBF1-BZ-05</w:t>
            </w:r>
          </w:p>
        </w:tc>
        <w:tc>
          <w:tcPr>
            <w:tcW w:type="dxa" w:w="1728"/>
          </w:tcPr>
          <w:p>
            <w:r>
              <w:t>MC-1 field capability (necessary design capability)</w:t>
            </w:r>
          </w:p>
        </w:tc>
        <w:tc>
          <w:tcPr>
            <w:tcW w:type="dxa" w:w="1728"/>
          </w:tcPr>
          <w:p>
            <w:r>
              <w:t>403 G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</w:tbl>
    <w:p>
      <w:r>
        <w:t>The B(z) closure state is FROZEN FOR EM. The field is FE-derived and verified on benchmarks; it is not measured, and the</w:t>
      </w:r>
    </w:p>
    <w:p>
      <w:r>
        <w:t>measured EM field is verified at M3.</w:t>
      </w:r>
    </w:p>
    <w:p>
      <w:r>
        <w:rPr>
          <w:b/>
        </w:rPr>
        <w:t>AIR sizing point (DBF12-AIR-01, FROZEN_ASSUMPTION):</w:t>
      </w:r>
    </w:p>
    <w:p>
      <w:pPr>
        <w:pStyle w:val="ListBullet"/>
      </w:pPr>
      <w:r>
        <w:t>12 mN at v_eff 26.8 km/s, with Hall feed 0.448 mg/s;</w:t>
      </w:r>
    </w:p>
    <w:p>
      <w:pPr>
        <w:pStyle w:val="ListBullet"/>
      </w:pPr>
      <w:r>
        <w:t>no dedicated ICP flow; discharge allocation P_d 650 W, the lower end of DBF1-H1-06.</w:t>
      </w:r>
    </w:p>
    <w:p>
      <w:r>
        <w:t>The 26.8 km/s basis is PARAMETRIC / NOT_VALIDATED (VR-HALL-01). The 22 km/s sensitivity case needs 0.545</w:t>
      </w:r>
    </w:p>
    <w:p>
      <w:r>
        <w:t>mg/s (DBF12-AIR-02), and the 1.33 mg/s capability point is not supported by DBF-1.2 (DBF12-AIR-03). At 650 W the model</w:t>
      </w:r>
    </w:p>
    <w:p>
      <w:r>
        <w:t>gives 12.54 mN, labelled MODEL-DERIVED / NOT VALIDATED (T = sqrt(2 eta m_dot P_d), eta 0.27, m_dot 0.448 mg/s); never demonstrated thrust.</w:t>
      </w:r>
    </w:p>
    <w:p>
      <w:r>
        <w:t>Hall-transport validation (gate 3) is FAIL, and the credible transport set is empty</w:t>
      </w:r>
    </w:p>
    <w:p>
      <w:r>
        <w:t>(</w:t>
      </w:r>
      <w:r>
        <w:rPr>
          <w:rFonts w:ascii="Consolas" w:hAnsi="Consolas"/>
        </w:rPr>
        <w:t>hallthruster_bridge/ensemble/transport_ensemble_v0.json</w:t>
      </w:r>
      <w:r>
        <w:t xml:space="preserve"> </w:t>
      </w:r>
      <w:r>
        <w:rPr>
          <w:rFonts w:ascii="Consolas" w:hAnsi="Consolas"/>
        </w:rPr>
        <w:t>#/members</w:t>
      </w:r>
      <w:r>
        <w:t>). Every absolute result of the superseded 0-D Hall</w:t>
      </w:r>
    </w:p>
    <w:p>
      <w:r>
        <w:t>closure stays withdrawn and is not quoted.</w:t>
      </w:r>
    </w:p>
    <w:p>
      <w:pPr>
        <w:pStyle w:val="Heading2"/>
      </w:pPr>
      <w:r>
        <w:t>5. Electron source / neutralizer: downstream RF-ICP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frozen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freeze 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DBF-1.2 status</w:t>
            </w:r>
          </w:p>
        </w:tc>
      </w:tr>
      <w:tr>
        <w:tc>
          <w:tcPr>
            <w:tcW w:type="dxa" w:w="1728"/>
          </w:tcPr>
          <w:p>
            <w:r>
              <w:t>DBF1-RF-01</w:t>
            </w:r>
          </w:p>
        </w:tc>
        <w:tc>
          <w:tcPr>
            <w:tcW w:type="dxa" w:w="1728"/>
          </w:tcPr>
          <w:p>
            <w:r>
              <w:t>RF frequency</w:t>
            </w:r>
          </w:p>
        </w:tc>
        <w:tc>
          <w:tcPr>
            <w:tcW w:type="dxa" w:w="1728"/>
          </w:tcPr>
          <w:p>
            <w:r>
              <w:t>13.56 MHz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DBF1-RF-02</w:t>
            </w:r>
          </w:p>
        </w:tc>
        <w:tc>
          <w:tcPr>
            <w:tcW w:type="dxa" w:w="1728"/>
          </w:tcPr>
          <w:p>
            <w:r>
              <w:t>RF forward-power operating envelope at the generator / 50-ohm reference plane</w:t>
            </w:r>
          </w:p>
        </w:tc>
        <w:tc>
          <w:tcPr>
            <w:tcW w:type="dxa" w:w="1728"/>
          </w:tcPr>
          <w:p>
            <w:r>
              <w:t>0 - 500 W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DBF1-RF-03</w:t>
            </w:r>
          </w:p>
        </w:tc>
        <w:tc>
          <w:tcPr>
            <w:tcW w:type="dxa" w:w="1728"/>
          </w:tcPr>
          <w:p>
            <w:r>
              <w:t>matching architecture</w:t>
            </w:r>
          </w:p>
        </w:tc>
        <w:tc>
          <w:tcPr>
            <w:tcW w:type="dxa" w:w="1728"/>
          </w:tcPr>
          <w:p>
            <w:r>
              <w:t>adjustable local match, on / immediately adjacent to the ICP module (match_colocated = true)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DBF1-RF-04</w:t>
            </w:r>
          </w:p>
        </w:tc>
        <w:tc>
          <w:tcPr>
            <w:tcW w:type="dxa" w:w="1728"/>
          </w:tcPr>
          <w:p>
            <w:r>
              <w:t>RF component ratings (generator, coupler, coax, match, feedthrough)</w:t>
            </w:r>
          </w:p>
        </w:tc>
        <w:tc>
          <w:tcPr>
            <w:tcW w:type="dxa" w:w="1728"/>
          </w:tcPr>
          <w:p>
            <w:r>
              <w:t>&gt;= the DBF1-RF-02 envelope upper end (500 W forward)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DBF1-ICP-01</w:t>
            </w:r>
          </w:p>
        </w:tc>
        <w:tc>
          <w:tcPr>
            <w:tcW w:type="dxa" w:w="1728"/>
          </w:tcPr>
          <w:p>
            <w:r>
              <w:t>ICP topology</w:t>
            </w:r>
          </w:p>
        </w:tc>
        <w:tc>
          <w:tcPr>
            <w:tcW w:type="dxa" w:w="1728"/>
          </w:tcPr>
          <w:p>
            <w:r>
              <w:t>open-tube coaxial downstream ICP, unmagnetized, CFG-CAP-OFF electron extraction topology per P1-IT-36 when registered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DBF1-ICP-02</w:t>
            </w:r>
          </w:p>
        </w:tc>
        <w:tc>
          <w:tcPr>
            <w:tcW w:type="dxa" w:w="1728"/>
          </w:tcPr>
          <w:p>
            <w:r>
              <w:t>module geometry vector (L_standoff, r_aperture, r_module, L_module, tau_support)</w:t>
            </w:r>
          </w:p>
        </w:tc>
        <w:tc>
          <w:tcPr>
            <w:tcW w:type="dxa" w:w="1728"/>
          </w:tcPr>
          <w:p>
            <w:r>
              <w:t>L_standoff 0.05; r_aperture 0.06; r_module 0.09; L_module 0.15; tau_support 0 [m; -]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DBF1-ICP-03</w:t>
            </w:r>
          </w:p>
        </w:tc>
        <w:tc>
          <w:tcPr>
            <w:tcW w:type="dxa" w:w="1728"/>
          </w:tcPr>
          <w:p>
            <w:r>
              <w:t>NP-ICP v2 volume model</w:t>
            </w:r>
          </w:p>
        </w:tc>
        <w:tc>
          <w:tcPr>
            <w:tcW w:type="dxa" w:w="1728"/>
          </w:tcPr>
          <w:p>
            <w:r>
              <w:t>ASSUMED_GEOMETRIC_TUBE (V = pi R^2 L with R = r_aperture 0.06 m, L = L_module 0.15 m)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DBF1-ICP-04</w:t>
            </w:r>
          </w:p>
        </w:tc>
        <w:tc>
          <w:tcPr>
            <w:tcW w:type="dxa" w:w="1728"/>
          </w:tcPr>
          <w:p>
            <w:r>
              <w:t>ion-collecting electrode (collector)</w:t>
            </w:r>
          </w:p>
        </w:tc>
        <w:tc>
          <w:tcPr>
            <w:tcW w:type="dxa" w:w="1728"/>
          </w:tcPr>
          <w:p>
            <w:r>
              <w:t>C-type electrode on the inner wall of the bore, 0.10 m axial length, axial slit for RF penetration; separately biased and metered, ICP body floating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DBF1-ICP-05</w:t>
            </w:r>
          </w:p>
        </w:tc>
        <w:tc>
          <w:tcPr>
            <w:tcW w:type="dxa" w:w="1728"/>
          </w:tcPr>
          <w:p>
            <w:r>
              <w:t>ICP neutral source / gas routing</w:t>
            </w:r>
          </w:p>
        </w:tc>
        <w:tc>
          <w:tcPr>
            <w:tcW w:type="dxa" w:w="1728"/>
          </w:tcPr>
          <w:p>
            <w:r>
              <w:t>G-REUSE (Hall exhaust -&gt; ICP; mdot_ICP,dedicated = 0); capped dedicated port retained; declared variant G-XE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DBF1-ICP-06</w:t>
            </w:r>
          </w:p>
        </w:tc>
        <w:tc>
          <w:tcPr>
            <w:tcW w:type="dxa" w:w="1728"/>
          </w:tcPr>
          <w:p>
            <w:r>
              <w:t>ICP body / collector isolation class</w:t>
            </w:r>
          </w:p>
        </w:tc>
        <w:tc>
          <w:tcPr>
            <w:tcW w:type="dxa" w:w="1728"/>
          </w:tcPr>
          <w:p>
            <w:r>
              <w:t>350 V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DBF1-ICP-07</w:t>
            </w:r>
          </w:p>
        </w:tc>
        <w:tc>
          <w:tcPr>
            <w:tcW w:type="dxa" w:w="1728"/>
          </w:tcPr>
          <w:p>
            <w:r>
              <w:t>dielectric bore (vessel) material</w:t>
            </w:r>
          </w:p>
        </w:tc>
        <w:tc>
          <w:tcPr>
            <w:tcW w:type="dxa" w:w="1728"/>
          </w:tcPr>
          <w:p>
            <w:r>
              <w:t>borosilicate glass (pyrex class)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</w:tbl>
    <w:p>
      <w:r>
        <w:t>ICP closure state (</w:t>
      </w:r>
      <w:r>
        <w:rPr>
          <w:rFonts w:ascii="Consolas" w:hAnsi="Consolas"/>
        </w:rPr>
        <w:t>docs/closure/icp/icp_closure_v1.json</w:t>
      </w:r>
      <w:r>
        <w:t xml:space="preserve"> </w:t>
      </w:r>
      <w:r>
        <w:rPr>
          <w:rFonts w:ascii="Consolas" w:hAnsi="Consolas"/>
        </w:rPr>
        <w:t>#/closure</w:t>
      </w:r>
      <w:r>
        <w:t xml:space="preserve">): </w:t>
      </w:r>
      <w:r>
        <w:rPr>
          <w:b/>
        </w:rPr>
        <w:t>BLOCKED BY SPECIFIC MISSING EVIDENCE</w:t>
      </w:r>
      <w:r>
        <w:t>.</w:t>
      </w:r>
    </w:p>
    <w:p>
      <w:pPr>
        <w:pStyle w:val="ListBullet"/>
      </w:pPr>
      <w:r>
        <w:t>Conservation in the frozen envelope: feasible.</w:t>
      </w:r>
    </w:p>
    <w:p>
      <w:pPr>
        <w:pStyle w:val="ListBullet"/>
      </w:pPr>
      <w:r>
        <w:t>Electron-current capacity I_e,cap: INCOMPLETE_EVIDENCE in every mode (model withheld; see model_evaluation_M_A).</w:t>
      </w:r>
    </w:p>
    <w:p>
      <w:pPr>
        <w:pStyle w:val="ListBullet"/>
      </w:pPr>
      <w:r>
        <w:t>Go / no-go gate GNG-ICP-01: NOT_EVALUATED (criteria PENDING_OWNER_ACCEPTANCE).</w:t>
      </w:r>
    </w:p>
    <w:p>
      <w:pPr>
        <w:pStyle w:val="ListBullet"/>
      </w:pPr>
      <w:r>
        <w:t>The AIR rate set (NP-ICP-CHEM-AIR) is not yet admitted; the blockers are listed in the record.</w:t>
      </w:r>
    </w:p>
    <w:p>
      <w:r>
        <w:t>The ICP design is frozen, and its capacity is verified on the EM.</w:t>
      </w:r>
    </w:p>
    <w:p>
      <w:pPr>
        <w:pStyle w:val="Heading2"/>
      </w:pPr>
      <w:r>
        <w:t>6. Power (&lt; 1,500 W, RFP-P18-10; A9.43)</w:t>
      </w:r>
    </w:p>
    <w:p>
      <w:r>
        <w:t>P_bus is all electrical power crossing the spacecraft-side DC boundary: discharge, magnets, RF generator, ICP bias,</w:t>
      </w:r>
    </w:p>
    <w:p>
      <w:r>
        <w:t>valves, compressor, controls and thermal. It is not discharge-only power, and there are no flight cathode loads.</w:t>
      </w:r>
    </w:p>
    <w:p>
      <w:r>
        <w:t>The basis is the P6 power ledger (</w:t>
      </w:r>
      <w:r>
        <w:rPr>
          <w:rFonts w:ascii="Consolas" w:hAnsi="Consolas"/>
        </w:rPr>
        <w:t>docs/closure/power/power_ledger_v1.json</w:t>
      </w:r>
      <w:r>
        <w:t>) plus the DBF-1.2 compressor:</w:t>
      </w:r>
    </w:p>
    <w:p>
      <w:pPr>
        <w:pStyle w:val="ListBullet"/>
      </w:pPr>
      <w:r>
        <w:t>discharge chain efficiency 0.850725;</w:t>
      </w:r>
    </w:p>
    <w:p>
      <w:pPr>
        <w:pStyle w:val="ListBullet"/>
      </w:pPr>
      <w:r>
        <w:t>Xe non-discharge load 420.2 W;</w:t>
      </w:r>
    </w:p>
    <w:p>
      <w:pPr>
        <w:pStyle w:val="ListBullet"/>
      </w:pPr>
      <w:r>
        <w:t>+100 W RF = +151.1 W at the bus.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AIR 12 mN case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P_d (W)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compressor load (W)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P_bus discharge (W)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P_bus other (W)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P_bus compressor (W)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P_bus total (W)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margin to 1,350 W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margin to 1,500 W</w:t>
            </w:r>
          </w:p>
        </w:tc>
      </w:tr>
      <w:tr>
        <w:tc>
          <w:tcPr>
            <w:tcW w:type="dxa" w:w="960"/>
          </w:tcPr>
          <w:p>
            <w:r>
              <w:t>reference</w:t>
            </w:r>
          </w:p>
        </w:tc>
        <w:tc>
          <w:tcPr>
            <w:tcW w:type="dxa" w:w="960"/>
          </w:tcPr>
          <w:p>
            <w:r>
              <w:t>650</w:t>
            </w:r>
          </w:p>
        </w:tc>
        <w:tc>
          <w:tcPr>
            <w:tcW w:type="dxa" w:w="960"/>
          </w:tcPr>
          <w:p>
            <w:r>
              <w:t>38.5</w:t>
            </w:r>
          </w:p>
        </w:tc>
        <w:tc>
          <w:tcPr>
            <w:tcW w:type="dxa" w:w="960"/>
          </w:tcPr>
          <w:p>
            <w:r>
              <w:t>764.1</w:t>
            </w:r>
          </w:p>
        </w:tc>
        <w:tc>
          <w:tcPr>
            <w:tcW w:type="dxa" w:w="960"/>
          </w:tcPr>
          <w:p>
            <w:r>
              <w:t>417.6</w:t>
            </w:r>
          </w:p>
        </w:tc>
        <w:tc>
          <w:tcPr>
            <w:tcW w:type="dxa" w:w="960"/>
          </w:tcPr>
          <w:p>
            <w:r>
              <w:t>40.7</w:t>
            </w:r>
          </w:p>
        </w:tc>
        <w:tc>
          <w:tcPr>
            <w:tcW w:type="dxa" w:w="960"/>
          </w:tcPr>
          <w:p>
            <w:r>
              <w:t>1222.3</w:t>
            </w:r>
          </w:p>
        </w:tc>
        <w:tc>
          <w:tcPr>
            <w:tcW w:type="dxa" w:w="960"/>
          </w:tcPr>
          <w:p>
            <w:r>
              <w:t>127.7</w:t>
            </w:r>
          </w:p>
        </w:tc>
        <w:tc>
          <w:tcPr>
            <w:tcW w:type="dxa" w:w="960"/>
          </w:tcPr>
          <w:p>
            <w:r>
              <w:t>277.7</w:t>
            </w:r>
          </w:p>
        </w:tc>
      </w:tr>
      <w:tr>
        <w:tc>
          <w:tcPr>
            <w:tcW w:type="dxa" w:w="960"/>
          </w:tcPr>
          <w:p>
            <w:r>
              <w:t>conservative</w:t>
            </w:r>
          </w:p>
        </w:tc>
        <w:tc>
          <w:tcPr>
            <w:tcW w:type="dxa" w:w="960"/>
          </w:tcPr>
          <w:p>
            <w:r>
              <w:t>650</w:t>
            </w:r>
          </w:p>
        </w:tc>
        <w:tc>
          <w:tcPr>
            <w:tcW w:type="dxa" w:w="960"/>
          </w:tcPr>
          <w:p>
            <w:r>
              <w:t>77.0</w:t>
            </w:r>
          </w:p>
        </w:tc>
        <w:tc>
          <w:tcPr>
            <w:tcW w:type="dxa" w:w="960"/>
          </w:tcPr>
          <w:p>
            <w:r>
              <w:t>764.1</w:t>
            </w:r>
          </w:p>
        </w:tc>
        <w:tc>
          <w:tcPr>
            <w:tcW w:type="dxa" w:w="960"/>
          </w:tcPr>
          <w:p>
            <w:r>
              <w:t>417.6</w:t>
            </w:r>
          </w:p>
        </w:tc>
        <w:tc>
          <w:tcPr>
            <w:tcW w:type="dxa" w:w="960"/>
          </w:tcPr>
          <w:p>
            <w:r>
              <w:t>81.5</w:t>
            </w:r>
          </w:p>
        </w:tc>
        <w:tc>
          <w:tcPr>
            <w:tcW w:type="dxa" w:w="960"/>
          </w:tcPr>
          <w:p>
            <w:r>
              <w:t>1263.1</w:t>
            </w:r>
          </w:p>
        </w:tc>
        <w:tc>
          <w:tcPr>
            <w:tcW w:type="dxa" w:w="960"/>
          </w:tcPr>
          <w:p>
            <w:r>
              <w:t>86.9</w:t>
            </w:r>
          </w:p>
        </w:tc>
        <w:tc>
          <w:tcPr>
            <w:tcW w:type="dxa" w:w="960"/>
          </w:tcPr>
          <w:p>
            <w:r>
              <w:t>236.9</w:t>
            </w:r>
          </w:p>
        </w:tc>
      </w:tr>
    </w:tbl>
    <w:p>
      <w:r>
        <w:t>Under the P6 conservative non-discharge corner the AIR bus is 1,469.9 W. That is below the 1,500 W RFP limit and</w:t>
      </w:r>
    </w:p>
    <w:p>
      <w:r>
        <w:t>above the 1,350 W internal allocation (VR-PWR-01), and it is managed by the RF / altitude schedule until the loads are</w:t>
      </w:r>
    </w:p>
    <w:p>
      <w:r>
        <w:t>measured.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Xe 25 mN Hall discharge allocation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nominal ICP (W)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+100 W RF (W)</w:t>
            </w:r>
          </w:p>
        </w:tc>
      </w:tr>
      <w:tr>
        <w:tc>
          <w:tcPr>
            <w:tcW w:type="dxa" w:w="2880"/>
          </w:tcPr>
          <w:p>
            <w:r>
              <w:t>&lt;= 1,450 W design ceiling</w:t>
            </w:r>
          </w:p>
        </w:tc>
        <w:tc>
          <w:tcPr>
            <w:tcW w:type="dxa" w:w="2880"/>
          </w:tcPr>
          <w:p>
            <w:r>
              <w:t>&lt;= 876.1</w:t>
            </w:r>
          </w:p>
        </w:tc>
        <w:tc>
          <w:tcPr>
            <w:tcW w:type="dxa" w:w="2880"/>
          </w:tcPr>
          <w:p>
            <w:r>
              <w:t>&lt;= 747.5</w:t>
            </w:r>
          </w:p>
        </w:tc>
      </w:tr>
      <w:tr>
        <w:tc>
          <w:tcPr>
            <w:tcW w:type="dxa" w:w="2880"/>
          </w:tcPr>
          <w:p>
            <w:r>
              <w:t>&lt; 1,500 W RFP limit</w:t>
            </w:r>
          </w:p>
        </w:tc>
        <w:tc>
          <w:tcPr>
            <w:tcW w:type="dxa" w:w="2880"/>
          </w:tcPr>
          <w:p>
            <w:r>
              <w:t>&lt; 918.6</w:t>
            </w:r>
          </w:p>
        </w:tc>
        <w:tc>
          <w:tcPr>
            <w:tcW w:type="dxa" w:w="2880"/>
          </w:tcPr>
          <w:p>
            <w:r>
              <w:t>&lt; 790.1</w:t>
            </w:r>
          </w:p>
        </w:tc>
      </w:tr>
    </w:tbl>
    <w:p>
      <w:r>
        <w:t>Xe 25 mN is a design capability requirement. The Hall discharge-power allocation is &lt;= 876 W at the 1,450 W design ceiling under the nominal ICP case and &lt;= 748 W under the +100 W RF sensitivity case. Performance is to be verified on EM/QM hardware. The RP-1 Xe result near 658 W discharge is PARAMETRIC / NOT_VALIDATED (RP-1 Xe A7 runs; feasibility support only, never demonstration).</w:t>
      </w:r>
    </w:p>
    <w:p>
      <w:r>
        <w:t>Power and mass policy items carried from DBF-1.1: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frozen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freeze 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DBF-1.2 status</w:t>
            </w:r>
          </w:p>
        </w:tc>
      </w:tr>
      <w:tr>
        <w:tc>
          <w:tcPr>
            <w:tcW w:type="dxa" w:w="1728"/>
          </w:tcPr>
          <w:p>
            <w:r>
              <w:t>DBF1-PWR-01</w:t>
            </w:r>
          </w:p>
        </w:tc>
        <w:tc>
          <w:tcPr>
            <w:tcW w:type="dxa" w:w="1728"/>
          </w:tcPr>
          <w:p>
            <w:r>
              <w:t>design power allocation (all flight loads at the spacecraft-side DC boundary)</w:t>
            </w:r>
          </w:p>
        </w:tc>
        <w:tc>
          <w:tcPr>
            <w:tcW w:type="dxa" w:w="1728"/>
          </w:tcPr>
          <w:p>
            <w:r>
              <w:t>1350 W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DBF1-PWR-02</w:t>
            </w:r>
          </w:p>
        </w:tc>
        <w:tc>
          <w:tcPr>
            <w:tcW w:type="dxa" w:w="1728"/>
          </w:tcPr>
          <w:p>
            <w:r>
              <w:t>RFP bus-power gate (assessment only)</w:t>
            </w:r>
          </w:p>
        </w:tc>
        <w:tc>
          <w:tcPr>
            <w:tcW w:type="dxa" w:w="1728"/>
          </w:tcPr>
          <w:p>
            <w:r>
              <w:t>1500 W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DBF1-PWR-03</w:t>
            </w:r>
          </w:p>
        </w:tc>
        <w:tc>
          <w:tcPr>
            <w:tcW w:type="dxa" w:w="1728"/>
          </w:tcPr>
          <w:p>
            <w:r>
              <w:t>common-load allocation (compressor + flow control + filter/getter + thermal control + housekeeping)</w:t>
            </w:r>
          </w:p>
        </w:tc>
        <w:tc>
          <w:tcPr>
            <w:tcW w:type="dxa" w:w="1728"/>
          </w:tcPr>
          <w:p>
            <w:r>
              <w:t>300 W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DBF1-PWR-04</w:t>
            </w:r>
          </w:p>
        </w:tc>
        <w:tc>
          <w:tcPr>
            <w:tcW w:type="dxa" w:w="1728"/>
          </w:tcPr>
          <w:p>
            <w:r>
              <w:t>mapping to bus_power_boundary_a9_v2</w:t>
            </w:r>
          </w:p>
        </w:tc>
        <w:tc>
          <w:tcPr>
            <w:tcW w:type="dxa" w:w="1728"/>
          </w:tcPr>
          <w:p>
            <w:r>
              <w:t xml:space="preserve">boundary bus_power_boundary_a9_v2 (flight configuration hall_icp_neutralizer; flight C1 loads NONE); slots_by_group hall hall_discharge, hall_magnet_inner, hall_magnet_outer, hall_magnet_trim; icp ... (full value: </w:t>
            </w:r>
            <w:r>
              <w:rPr>
                <w:rFonts w:ascii="Consolas" w:hAnsi="Consolas"/>
              </w:rPr>
              <w:t>docs/baseline/DBF-1.2/dbf1_2_v1.json</w:t>
            </w:r>
            <w:r>
              <w:t xml:space="preserve"> </w:t>
            </w:r>
            <w:r>
              <w:rPr>
                <w:rFonts w:ascii="Consolas" w:hAnsi="Consolas"/>
              </w:rPr>
              <w:t>#/items[id=DBF1-PWR-04]</w:t>
            </w:r>
            <w:r>
              <w:t>)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DBF1-MASS-01</w:t>
            </w:r>
          </w:p>
        </w:tc>
        <w:tc>
          <w:tcPr>
            <w:tcW w:type="dxa" w:w="1728"/>
          </w:tcPr>
          <w:p>
            <w:r>
              <w:t>system mass-margin policy</w:t>
            </w:r>
          </w:p>
        </w:tc>
        <w:tc>
          <w:tcPr>
            <w:tcW w:type="dxa" w:w="1728"/>
          </w:tcPr>
          <w:p>
            <w:r>
              <w:t>0.1 fraction of nominal dry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DBF1-MASS-02</w:t>
            </w:r>
          </w:p>
        </w:tc>
        <w:tc>
          <w:tcPr>
            <w:tcW w:type="dxa" w:w="1728"/>
          </w:tcPr>
          <w:p>
            <w:r>
              <w:t>nominal-dry mass target</w:t>
            </w:r>
          </w:p>
        </w:tc>
        <w:tc>
          <w:tcPr>
            <w:tcW w:type="dxa" w:w="1728"/>
          </w:tcPr>
          <w:p>
            <w:r>
              <w:t>34 kg (&lt;=)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DBF1-MASS-03</w:t>
            </w:r>
          </w:p>
        </w:tc>
        <w:tc>
          <w:tcPr>
            <w:tcW w:type="dxa" w:w="1728"/>
          </w:tcPr>
          <w:p>
            <w:r>
              <w:t>reference Xe load</w:t>
            </w:r>
          </w:p>
        </w:tc>
        <w:tc>
          <w:tcPr>
            <w:tcW w:type="dxa" w:w="1728"/>
          </w:tcPr>
          <w:p>
            <w:r>
              <w:t>2 kg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DBF1-MASS-04</w:t>
            </w:r>
          </w:p>
        </w:tc>
        <w:tc>
          <w:tcPr>
            <w:tcW w:type="dxa" w:w="1728"/>
          </w:tcPr>
          <w:p>
            <w:r>
              <w:t>wet-mass target at the reference Xe load (arithmetic)</w:t>
            </w:r>
          </w:p>
        </w:tc>
        <w:tc>
          <w:tcPr>
            <w:tcW w:type="dxa" w:w="1728"/>
          </w:tcPr>
          <w:p>
            <w:r>
              <w:t>39.4 kg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</w:tbl>
    <w:p>
      <w:pPr>
        <w:pStyle w:val="Heading2"/>
      </w:pPr>
      <w:r>
        <w:t>7. Mass (&lt; 40 kg, RFP-P18-11; A9.41)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line (A9.41 approved v6 roll-up)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MEV (kg)</w:t>
            </w:r>
          </w:p>
        </w:tc>
      </w:tr>
      <w:tr>
        <w:tc>
          <w:tcPr>
            <w:tcW w:type="dxa" w:w="4320"/>
          </w:tcPr>
          <w:p>
            <w:r>
              <w:t>AL-01 intake</w:t>
            </w:r>
          </w:p>
        </w:tc>
        <w:tc>
          <w:tcPr>
            <w:tcW w:type="dxa" w:w="4320"/>
          </w:tcPr>
          <w:p>
            <w:r>
              <w:t>4.2690</w:t>
            </w:r>
          </w:p>
        </w:tc>
      </w:tr>
      <w:tr>
        <w:tc>
          <w:tcPr>
            <w:tcW w:type="dxa" w:w="4320"/>
          </w:tcPr>
          <w:p>
            <w:r>
              <w:t>AL-02 compressor</w:t>
            </w:r>
          </w:p>
        </w:tc>
        <w:tc>
          <w:tcPr>
            <w:tcW w:type="dxa" w:w="4320"/>
          </w:tcPr>
          <w:p>
            <w:r>
              <w:t>7.8431</w:t>
            </w:r>
          </w:p>
        </w:tc>
      </w:tr>
      <w:tr>
        <w:tc>
          <w:tcPr>
            <w:tcW w:type="dxa" w:w="4320"/>
          </w:tcPr>
          <w:p>
            <w:r>
              <w:t>AL-03 plenum/feed</w:t>
            </w:r>
          </w:p>
        </w:tc>
        <w:tc>
          <w:tcPr>
            <w:tcW w:type="dxa" w:w="4320"/>
          </w:tcPr>
          <w:p>
            <w:r>
              <w:t>1.7340</w:t>
            </w:r>
          </w:p>
        </w:tc>
      </w:tr>
      <w:tr>
        <w:tc>
          <w:tcPr>
            <w:tcW w:type="dxa" w:w="4320"/>
          </w:tcPr>
          <w:p>
            <w:r>
              <w:t>AL-04 Hall head + magnets</w:t>
            </w:r>
          </w:p>
        </w:tc>
        <w:tc>
          <w:tcPr>
            <w:tcW w:type="dxa" w:w="4320"/>
          </w:tcPr>
          <w:p>
            <w:r>
              <w:t>4.2050</w:t>
            </w:r>
          </w:p>
        </w:tc>
      </w:tr>
      <w:tr>
        <w:tc>
          <w:tcPr>
            <w:tcW w:type="dxa" w:w="4320"/>
          </w:tcPr>
          <w:p>
            <w:r>
              <w:t>AL-05 ICP neutralizer</w:t>
            </w:r>
          </w:p>
        </w:tc>
        <w:tc>
          <w:tcPr>
            <w:tcW w:type="dxa" w:w="4320"/>
          </w:tcPr>
          <w:p>
            <w:r>
              <w:t>1.3430</w:t>
            </w:r>
          </w:p>
        </w:tc>
      </w:tr>
      <w:tr>
        <w:tc>
          <w:tcPr>
            <w:tcW w:type="dxa" w:w="4320"/>
          </w:tcPr>
          <w:p>
            <w:r>
              <w:t>AL-06 RF generator / match</w:t>
            </w:r>
          </w:p>
        </w:tc>
        <w:tc>
          <w:tcPr>
            <w:tcW w:type="dxa" w:w="4320"/>
          </w:tcPr>
          <w:p>
            <w:r>
              <w:t>1.5000</w:t>
            </w:r>
          </w:p>
        </w:tc>
      </w:tr>
      <w:tr>
        <w:tc>
          <w:tcPr>
            <w:tcW w:type="dxa" w:w="4320"/>
          </w:tcPr>
          <w:p>
            <w:r>
              <w:t>AL-07 PPU</w:t>
            </w:r>
          </w:p>
        </w:tc>
        <w:tc>
          <w:tcPr>
            <w:tcW w:type="dxa" w:w="4320"/>
          </w:tcPr>
          <w:p>
            <w:r>
              <w:t>5.4600</w:t>
            </w:r>
          </w:p>
        </w:tc>
      </w:tr>
      <w:tr>
        <w:tc>
          <w:tcPr>
            <w:tcW w:type="dxa" w:w="4320"/>
          </w:tcPr>
          <w:p>
            <w:r>
              <w:t>AL-08 Xe hardware (single branch, 2 kg Xe)</w:t>
            </w:r>
          </w:p>
        </w:tc>
        <w:tc>
          <w:tcPr>
            <w:tcW w:type="dxa" w:w="4320"/>
          </w:tcPr>
          <w:p>
            <w:r>
              <w:t>2.9193</w:t>
            </w:r>
          </w:p>
        </w:tc>
      </w:tr>
      <w:tr>
        <w:tc>
          <w:tcPr>
            <w:tcW w:type="dxa" w:w="4320"/>
          </w:tcPr>
          <w:p>
            <w:r>
              <w:t>AL-09 controls / FDIR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AL-10 structure / thermal</w:t>
            </w:r>
          </w:p>
        </w:tc>
        <w:tc>
          <w:tcPr>
            <w:tcW w:type="dxa" w:w="4320"/>
          </w:tcPr>
          <w:p>
            <w:r>
              <w:t>2.5000</w:t>
            </w:r>
          </w:p>
        </w:tc>
      </w:tr>
      <w:tr>
        <w:tc>
          <w:tcPr>
            <w:tcW w:type="dxa" w:w="4320"/>
          </w:tcPr>
          <w:p>
            <w:r>
              <w:t>non-harness</w:t>
            </w:r>
          </w:p>
        </w:tc>
        <w:tc>
          <w:tcPr>
            <w:tcW w:type="dxa" w:w="4320"/>
          </w:tcPr>
          <w:p>
            <w:r>
              <w:t>32.773</w:t>
            </w:r>
          </w:p>
        </w:tc>
      </w:tr>
      <w:tr>
        <w:tc>
          <w:tcPr>
            <w:tcW w:type="dxa" w:w="4320"/>
          </w:tcPr>
          <w:p>
            <w:r>
              <w:t>harness (5/95 rule)</w:t>
            </w:r>
          </w:p>
        </w:tc>
        <w:tc>
          <w:tcPr>
            <w:tcW w:type="dxa" w:w="4320"/>
          </w:tcPr>
          <w:p>
            <w:r>
              <w:t>1.725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nominal dry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34.498</w:t>
            </w:r>
          </w:p>
        </w:tc>
      </w:tr>
      <w:tr>
        <w:tc>
          <w:tcPr>
            <w:tcW w:type="dxa" w:w="4320"/>
          </w:tcPr>
          <w:p>
            <w:r>
              <w:t>+ 10 % system margin</w:t>
            </w:r>
          </w:p>
        </w:tc>
        <w:tc>
          <w:tcPr>
            <w:tcW w:type="dxa" w:w="4320"/>
          </w:tcPr>
          <w:p>
            <w:r>
              <w:t>37.948</w:t>
            </w:r>
          </w:p>
        </w:tc>
      </w:tr>
      <w:tr>
        <w:tc>
          <w:tcPr>
            <w:tcW w:type="dxa" w:w="4320"/>
          </w:tcPr>
          <w:p>
            <w:r>
              <w:t>+ Xe reference load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preliminary wet (&lt; 40 kg)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39.948</w:t>
            </w:r>
          </w:p>
        </w:tc>
      </w:tr>
    </w:tbl>
    <w:p>
      <w:r>
        <w:rPr>
          <w:b/>
        </w:rPr>
        <w:t>Preliminary roll-up ≈39.95 kg wet (&lt;40 kg); approximately 0.05 kg numerical headroom is carried as open mass risk MR-DCR001-01 and shall not be consumed as design margin.</w:t>
      </w:r>
    </w:p>
    <w:p>
      <w:pPr>
        <w:pStyle w:val="ListBullet"/>
      </w:pPr>
      <w:r>
        <w:t>PPU AL-07: 5.46 kg MEV (CBE 4.55 kg), PRELIMINARY CBE / NOT MEASURED / REQUIRES EARLY CONFIRMATION. Reverting to the historical 6.0 kg floor gives</w:t>
      </w:r>
    </w:p>
    <w:p>
      <w:r>
        <w:t xml:space="preserve">  about 40.57 kg wet (VR-PPU-01).</w:t>
      </w:r>
    </w:p>
    <w:p>
      <w:pPr>
        <w:pStyle w:val="ListBullet"/>
      </w:pPr>
      <w:r>
        <w:t>7.767 kg is the governing compressor-design mass (v5 machine). The AL-02 line of the approved v6 roll-up is 7.843 kg because the v6 intake-compressor integration books the shared joint, assembly mount feet and reinforcement in AL-02 and removes the bolted flange pair and duplicate mounts from AL-01 / AL-02 (net -0.284 kg on AL-01 + AL-02 = 12.112 kg); bookkeeping between lines, totals unchanged</w:t>
      </w:r>
    </w:p>
    <w:p>
      <w:pPr>
        <w:pStyle w:val="ListBullet"/>
      </w:pPr>
      <w:r>
        <w:t>ICP open-frame support / spacer counted once (AL-10, MQ-02); duplicate removed from AL-05 (v6)</w:t>
      </w:r>
    </w:p>
    <w:p>
      <w:pPr>
        <w:pStyle w:val="Heading2"/>
      </w:pPr>
      <w:r>
        <w:t>8. Thermal, materials, life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frozen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freeze 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DBF-1.2 status</w:t>
            </w:r>
          </w:p>
        </w:tc>
      </w:tr>
      <w:tr>
        <w:tc>
          <w:tcPr>
            <w:tcW w:type="dxa" w:w="1728"/>
          </w:tcPr>
          <w:p>
            <w:r>
              <w:t>DBF1-TH-01</w:t>
            </w:r>
          </w:p>
        </w:tc>
        <w:tc>
          <w:tcPr>
            <w:tcW w:type="dxa" w:w="1728"/>
          </w:tcPr>
          <w:p>
            <w:r>
              <w:t>thermal network topology (NP-THERMAL-CATHODELESS 2.0.0)</w:t>
            </w:r>
          </w:p>
        </w:tc>
        <w:tc>
          <w:tcPr>
            <w:tcW w:type="dxa" w:w="1728"/>
          </w:tcPr>
          <w:p>
            <w:r>
              <w:t xml:space="preserve">solved_nodes H1_ANODE, H1_WALL_IN, H1_WALL_OUT, H1_POLE_IN, H1_POLE_OUT, H1_BACKPLATE, H1_COIL_IN, H1_COIL_OUT, H1_COIL_TRIM, N_VESSEL, N_ANTENNA, N_COLLECTOR, N_HOUSING, N_MATCH, N_MOUNT, R_HALL; ... (full value: </w:t>
            </w:r>
            <w:r>
              <w:rPr>
                <w:rFonts w:ascii="Consolas" w:hAnsi="Consolas"/>
              </w:rPr>
              <w:t>docs/baseline/DBF-1.2/dbf1_2_v1.json</w:t>
            </w:r>
            <w:r>
              <w:t xml:space="preserve"> </w:t>
            </w:r>
            <w:r>
              <w:rPr>
                <w:rFonts w:ascii="Consolas" w:hAnsi="Consolas"/>
              </w:rPr>
              <w:t>#/items[id=DBF1-TH-01]</w:t>
            </w:r>
            <w:r>
              <w:t>)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DBF1-TH-02</w:t>
            </w:r>
          </w:p>
        </w:tc>
        <w:tc>
          <w:tcPr>
            <w:tcW w:type="dxa" w:w="1728"/>
          </w:tcPr>
          <w:p>
            <w:r>
              <w:t>spacecraft interface form</w:t>
            </w:r>
          </w:p>
        </w:tc>
        <w:tc>
          <w:tcPr>
            <w:tcW w:type="dxa" w:w="1728"/>
          </w:tcPr>
          <w:p>
            <w:r>
              <w:t>SCI-A conductance to a fixed spacecraft temperature at H1_BACKPLATE (isolated mount), N_MOUNT and R_HALL; values from the host thermal ICD</w:t>
            </w:r>
          </w:p>
        </w:tc>
        <w:tc>
          <w:tcPr>
            <w:tcW w:type="dxa" w:w="1728"/>
          </w:tcPr>
          <w:p>
            <w:r>
              <w:t>REFERENCE_PENDING_ICD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DBF1-TH-03</w:t>
            </w:r>
          </w:p>
        </w:tc>
        <w:tc>
          <w:tcPr>
            <w:tcW w:type="dxa" w:w="1728"/>
          </w:tcPr>
          <w:p>
            <w:r>
              <w:t>thermal design margin rule</w:t>
            </w:r>
          </w:p>
        </w:tc>
        <w:tc>
          <w:tcPr>
            <w:tcW w:type="dxa" w:w="1728"/>
          </w:tcPr>
          <w:p>
            <w:r>
              <w:t>margin_K 50; heat_load_factor 1.2 [K; -]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DBF1-MAT-01</w:t>
            </w:r>
          </w:p>
        </w:tc>
        <w:tc>
          <w:tcPr>
            <w:tcW w:type="dxa" w:w="1728"/>
          </w:tcPr>
          <w:p>
            <w:r>
              <w:t>H-1 anode / gas distributor material (primary)</w:t>
            </w:r>
          </w:p>
        </w:tc>
        <w:tc>
          <w:tcPr>
            <w:tcW w:type="dxa" w:w="1728"/>
          </w:tcPr>
          <w:p>
            <w:r>
              <w:t>INCONEL alloy 600 (chromia-forming Ni alloy)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DBF1-MAT-02</w:t>
            </w:r>
          </w:p>
        </w:tc>
        <w:tc>
          <w:tcPr>
            <w:tcW w:type="dxa" w:w="1728"/>
          </w:tcPr>
          <w:p>
            <w:r>
              <w:t>H-1 anode / gas distributor material (backup)</w:t>
            </w:r>
          </w:p>
        </w:tc>
        <w:tc>
          <w:tcPr>
            <w:tcW w:type="dxa" w:w="1728"/>
          </w:tcPr>
          <w:p>
            <w:r>
              <w:t>INCONEL alloy 601 (alumina-forming Ni-Cr-Al alloy)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DBF1-MAT-03</w:t>
            </w:r>
          </w:p>
        </w:tc>
        <w:tc>
          <w:tcPr>
            <w:tcW w:type="dxa" w:w="1728"/>
          </w:tcPr>
          <w:p>
            <w:r>
              <w:t>ICP ion-collecting electrode material (primary / backup)</w:t>
            </w:r>
          </w:p>
        </w:tc>
        <w:tc>
          <w:tcPr>
            <w:tcW w:type="dxa" w:w="1728"/>
          </w:tcPr>
          <w:p>
            <w:r>
              <w:t>primary INCONEL alloy 600 (chromia-forming Ni alloy); backup INCONEL alloy 601 (alumina-forming Ni-Cr-Al alloy)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  <w:tr>
        <w:tc>
          <w:tcPr>
            <w:tcW w:type="dxa" w:w="1728"/>
          </w:tcPr>
          <w:p>
            <w:r>
              <w:t>DBF1-MAT-04</w:t>
            </w:r>
          </w:p>
        </w:tc>
        <w:tc>
          <w:tcPr>
            <w:tcW w:type="dxa" w:w="1728"/>
          </w:tcPr>
          <w:p>
            <w:r>
              <w:t>H-1 channel wall ceramic (primary / backup)</w:t>
            </w:r>
          </w:p>
        </w:tc>
        <w:tc>
          <w:tcPr>
            <w:tcW w:type="dxa" w:w="1728"/>
          </w:tcPr>
          <w:p>
            <w:r>
              <w:t>primary BN-SiO2 (borosil class); backup BN</w:t>
            </w:r>
          </w:p>
        </w:tc>
        <w:tc>
          <w:tcPr>
            <w:tcW w:type="dxa" w:w="1728"/>
          </w:tcPr>
          <w:p>
            <w:r>
              <w:t>FROZEN_ASSUMPTION</w:t>
            </w:r>
          </w:p>
        </w:tc>
        <w:tc>
          <w:tcPr>
            <w:tcW w:type="dxa" w:w="1728"/>
          </w:tcPr>
          <w:p>
            <w:r>
              <w:t>INHERITED_UNCHANGED</w:t>
            </w:r>
          </w:p>
        </w:tc>
      </w:tr>
    </w:tbl>
    <w:p>
      <w:pPr>
        <w:pStyle w:val="ListBullet"/>
      </w:pPr>
      <w:r>
        <w:rPr>
          <w:b/>
        </w:rPr>
        <w:t>Thermal:</w:t>
      </w:r>
      <w:r>
        <w:t xml:space="preserve"> the cathodeless topology is frozen (NP-THERMAL-CATHODELESS 2.0.0), with a 50 K / x1.2 design-margin rule.</w:t>
      </w:r>
    </w:p>
    <w:p>
      <w:r>
        <w:t xml:space="preserve">  The thermal closure state is </w:t>
      </w:r>
      <w:r>
        <w:rPr>
          <w:b/>
        </w:rPr>
        <w:t>DCR REQUIRED</w:t>
      </w:r>
      <w:r>
        <w:t xml:space="preserve"> (</w:t>
      </w:r>
      <w:r>
        <w:rPr>
          <w:rFonts w:ascii="Consolas" w:hAnsi="Consolas"/>
        </w:rPr>
        <w:t>docs/closure/thermal/thermal_closure_v2.json</w:t>
      </w:r>
      <w:r>
        <w:t xml:space="preserve"> </w:t>
      </w:r>
      <w:r>
        <w:rPr>
          <w:rFonts w:ascii="Consolas" w:hAnsi="Consolas"/>
        </w:rPr>
        <w:t>#/closure</w:t>
      </w:r>
      <w:r>
        <w:t>):</w:t>
      </w:r>
    </w:p>
    <w:p>
      <w:pPr>
        <w:pStyle w:val="ListBullet"/>
      </w:pPr>
      <w:r>
        <w:t>DCR nodes: N_MATCH;</w:t>
      </w:r>
    </w:p>
    <w:p>
      <w:pPr>
        <w:pStyle w:val="ListBullet"/>
      </w:pPr>
      <w:r>
        <w:t>requirement nodes: H1_ANODE, N_ANTENNA, N_COLLECTOR, N_HOUSING, N_MOUNT, R_HALL;</w:t>
      </w:r>
    </w:p>
    <w:p>
      <w:pPr>
        <w:pStyle w:val="ListBullet"/>
      </w:pPr>
      <w:r>
        <w:t>state rule: DCR REQUIRED &gt; FUNDAMENTAL NON-CLOSURE &gt; BLOCKED BY SPECIFIC MISSING EVIDENCE &gt; REFERENCE/ICD DEPENDENT &gt; FROZEN FOR EM &gt; CLOSED.</w:t>
      </w:r>
    </w:p>
    <w:p>
      <w:r>
        <w:t xml:space="preserve">  The DCR node is the co-located RF match. </w:t>
      </w:r>
      <w:r>
        <w:rPr>
          <w:b/>
        </w:rPr>
        <w:t>DCR-DBF1-003</w:t>
      </w:r>
      <w:r>
        <w:t xml:space="preserve"> (REQUESTED_EVALUATION_TO_BE_PREREGISTERED; open, not applied to DBF-1.2): co-located match N_MATCH 147-184 degC in every preregistered hot case vs 60 degC ceiling (margin -124 K), fails at P_fwd = 0 W and at every radiator grid point: conduction from the ICP bracket (docs/closure/thermal/thermal_closure_v2.json sha 06b26333...).</w:t>
      </w:r>
    </w:p>
    <w:p>
      <w:r>
        <w:t xml:space="preserve">  Routes: R-1 no-DCR: thermal isolation + dedicated radiator for the match (if it closes, DCR-DBF1-003 is withdrawn); R-2 DCR: relocate the match to the generator side.</w:t>
      </w:r>
    </w:p>
    <w:p>
      <w:r>
        <w:t xml:space="preserve">  No thermal pass is claimed. The thermal design is verified at EM / QM (RVM-17).</w:t>
      </w:r>
    </w:p>
    <w:p>
      <w:pPr>
        <w:pStyle w:val="ListBullet"/>
      </w:pPr>
      <w:r>
        <w:rPr>
          <w:b/>
        </w:rPr>
        <w:t>Materials:</w:t>
      </w:r>
      <w:r>
        <w:t xml:space="preserve"> state FROZEN FOR EM. The selections stay frozen, and no gate fails on evidence. The open gates close</w:t>
      </w:r>
    </w:p>
    <w:p>
      <w:r>
        <w:t xml:space="preserve">  only by coupon / EM tests in the service condition (O / N plasma, atomic O, temperature).</w:t>
      </w:r>
    </w:p>
    <w:p>
      <w:pPr>
        <w:pStyle w:val="ListBullet"/>
      </w:pPr>
      <w:r>
        <w:rPr>
          <w:b/>
        </w:rPr>
        <w:t>Life:</w:t>
      </w:r>
      <w:r>
        <w:t xml:space="preserve"> the design basis is mission life &gt;= 26,280 h and &gt; 15,000 h cumulative firing. It is verified by</w:t>
      </w:r>
    </w:p>
    <w:p>
      <w:r>
        <w:t xml:space="preserve">  wear / endurance tests, and no admissible life analysis exists.</w:t>
      </w:r>
    </w:p>
    <w:p>
      <w:pPr>
        <w:pStyle w:val="Heading2"/>
      </w:pPr>
      <w:r>
        <w:t>9. Redundancy and electrical / data interface</w:t>
      </w:r>
    </w:p>
    <w:p>
      <w:pPr>
        <w:pStyle w:val="ListBullet"/>
      </w:pPr>
      <w:r>
        <w:rPr>
          <w:b/>
        </w:rPr>
        <w:t>Redundancy (RFP-P18-02 / -09):</w:t>
      </w:r>
      <w:r>
        <w:t xml:space="preserve"> the DBF-1.2 PPU estimate carries N+1 / redundant electronics. This is verified by</w:t>
      </w:r>
    </w:p>
    <w:p>
      <w:r>
        <w:t xml:space="preserve">  the electronics FMEA at PDR-1. The sensor-level redundancy concept is an owner decision (OIR-TEC-02).</w:t>
      </w:r>
    </w:p>
    <w:p>
      <w:pPr>
        <w:pStyle w:val="ListBullet"/>
      </w:pPr>
      <w:r>
        <w:rPr>
          <w:b/>
        </w:rPr>
        <w:t>MIL-STD-1553B (RFP-P18-12):</w:t>
      </w:r>
    </w:p>
    <w:p>
      <w:pPr>
        <w:pStyle w:val="ListBullet"/>
      </w:pPr>
      <w:r>
        <w:t>remote terminal to the onboard computer, with discrete lines for thruster operation and drivers inside the system;</w:t>
      </w:r>
    </w:p>
    <w:p>
      <w:pPr>
        <w:pStyle w:val="ListBullet"/>
      </w:pPr>
      <w:r>
        <w:t>allocated to AL-09 controls / FDIR (1.0 kg owner allocation, VR-AL09-01);</w:t>
      </w:r>
    </w:p>
    <w:p>
      <w:pPr>
        <w:pStyle w:val="ListBullet"/>
      </w:pPr>
      <w:r>
        <w:t>ICD at PDR-2.</w:t>
      </w:r>
    </w:p>
    <w:p>
      <w:pPr>
        <w:pStyle w:val="Heading2"/>
      </w:pPr>
      <w:r>
        <w:t>10. Host-spacecraft interface</w:t>
      </w:r>
    </w:p>
    <w:p>
      <w:r>
        <w:t>IR-HOST-DRAG-01 (DBF12-HOST-01, REFERENCE_PENDING_ICD): the host C_D*A is supplied at PDR and must stay within the</w:t>
      </w:r>
    </w:p>
    <w:p>
      <w:r>
        <w:t>propulsion drag-compensation envelope. Reference proposal sizing is C_D*A = 0.50 m2, for reference sizing only</w:t>
      </w:r>
    </w:p>
    <w:p>
      <w:r>
        <w:t>(VR-HOST-01).</w:t>
      </w:r>
    </w:p>
    <w:p>
      <w:pPr>
        <w:pStyle w:val="Heading2"/>
      </w:pPr>
      <w:r>
        <w:t>11. What this description does not claim</w:t>
      </w:r>
    </w:p>
    <w:p>
      <w:pPr>
        <w:pStyle w:val="ListBullet"/>
      </w:pPr>
      <w:r>
        <w:t>No measured thrust, Isp, efficiency, power, mass or life; every such value is a design allocation, an estimate or a</w:t>
      </w:r>
    </w:p>
    <w:p>
      <w:r>
        <w:t xml:space="preserve">  model value with its label.</w:t>
      </w:r>
    </w:p>
    <w:p>
      <w:pPr>
        <w:pStyle w:val="ListBullet"/>
      </w:pPr>
      <w:r>
        <w:t>No PASS / GO for any gate. Gate 3 is FAIL, the credible Hall transport set is empty and GNG-ICP-01 is NOT_EVALUATED.</w:t>
      </w:r>
    </w:p>
    <w:p>
      <w:pPr>
        <w:pStyle w:val="ListBullet"/>
      </w:pPr>
      <w:r>
        <w:t>No thermal closure (DCR REQUIRED; DCR-DBF1-003 open for the RF match) and no ICP capacity (BLOCKED BY SPECIFIC MISSING EVIDENCE).</w:t>
      </w:r>
    </w:p>
    <w:p>
      <w:pPr>
        <w:pStyle w:val="ListBullet"/>
      </w:pPr>
      <w:r>
        <w:t>The approximately 0.052 kg below 40 kg is open mass risk MR-DCR001-01 and not design margin.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