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65C"/>
          <w:sz w:val="50"/>
        </w:rPr>
        <w:br/>
        <w:br/>
        <w:t>UNIFIED HEALTHCARE &amp;</w:t>
        <w:br/>
        <w:t>LIFE-SCIENCES SaaS PLATFORM</w:t>
      </w:r>
    </w:p>
    <w:p>
      <w:pPr>
        <w:jc w:val="center"/>
      </w:pPr>
      <w:r>
        <w:rPr>
          <w:b/>
          <w:sz w:val="32"/>
        </w:rPr>
        <w:t>MASTER SOFTWARE REQUIREMENTS SPECIFICATION</w:t>
      </w:r>
    </w:p>
    <w:p>
      <w:pPr>
        <w:jc w:val="center"/>
      </w:pPr>
      <w:r>
        <w:rPr>
          <w:sz w:val="26"/>
        </w:rPr>
        <w:br/>
        <w:t>PHASE 2 — HOSPITAL OPERATIONS &amp; SUPPORT SERVICES</w:t>
      </w:r>
    </w:p>
    <w:p>
      <w:pPr>
        <w:jc w:val="center"/>
      </w:pPr>
      <w:r>
        <w:rPr>
          <w:sz w:val="19"/>
        </w:rPr>
        <w:br/>
        <w:t>Emergency | ICU/CCIS | OT &amp; Anesthesia | Blood Bank | CSSD | Materials | Biomedical | QMS/NABH | Infection Control | MRD | Diet | Housekeeping | Laundry | Ambulance | Mortuary | Facilities</w:t>
      </w:r>
    </w:p>
    <w:p>
      <w:pPr>
        <w:jc w:val="center"/>
      </w:pPr>
      <w:r>
        <w:rPr>
          <w:i/>
        </w:rPr>
        <w:br/>
        <w:t>Version 1.0 — September 2026</w:t>
        <w:br/>
        <w:t>Builds on Master SRS Phase 1 v1.0 and Expanded Master DPR v2.0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Field</w:t>
            </w:r>
          </w:p>
        </w:tc>
        <w:tc>
          <w:tcPr>
            <w:tcW w:type="dxa" w:w="82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Value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Document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Unified Healthcare &amp; Life-Sciences SaaS — Master SRS, Phase 2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Parent baseline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Master SRS Phase 1 v1.0 + Expanded Master DPR v2.0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Hospital operational and support domains that depend on Phase 1 patient/encounter/clinical/order/billing/IAM foundations.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 identifiers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ER, ICU, OT, ANE, BLD, CSSD, MAT, BIO, QMS, IPC, MRD, DIET, HKP, LND, AMB, MORT, FAC, OPSAPI, OPSWEB, OPSSEC, OPSNFR.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Architecture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Svelte/SvelteKit web; Flutter where mobile is operationally needed; Go Clean Architecture; Protobuf/ConnectRPC; sqlc/PostgreSQL; events/workflows.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Functional and system requirements baseline for product design, engineering, QA and implementation.</w:t>
            </w:r>
          </w:p>
        </w:tc>
      </w:tr>
    </w:tbl>
    <w:p>
      <w:pPr>
        <w:spacing w:after="0"/>
      </w:pPr>
    </w:p>
    <w:p>
      <w:pPr>
        <w:pStyle w:val="Heading1"/>
      </w:pPr>
      <w:r>
        <w:t>1. Phase 2 Scope, Dependencies and Global Rules</w:t>
      </w:r>
    </w:p>
    <w:p>
      <w:r>
        <w:t>Phase 2 specifies hospital operational domains that share the Phase 1 patient, encounter, clinical, order, medication, billing, tenancy, identity, audit and workflow foundations. Requirements in this document supplement rather than replace Phase 1. Where a Phase 2 workflow mutates a clinical, financial or inventory record, the authoritative Phase 1 domain contract remains in force.</w:t>
      </w:r>
    </w:p>
    <w:p>
      <w:pPr>
        <w:pStyle w:val="ListBullet"/>
        <w:spacing w:after="20"/>
      </w:pPr>
      <w:r>
        <w:t>All clinical safety-critical changes MUST retain actor, patient, encounter, source, timestamp, reason, version and audit provenance.</w:t>
      </w:r>
    </w:p>
    <w:p>
      <w:pPr>
        <w:pStyle w:val="ListBullet"/>
        <w:spacing w:after="20"/>
      </w:pPr>
      <w:r>
        <w:t>Every operational worklist MUST be facility/department scoped, server-filtered and permission-aware.</w:t>
      </w:r>
    </w:p>
    <w:p>
      <w:pPr>
        <w:pStyle w:val="ListBullet"/>
        <w:spacing w:after="20"/>
      </w:pPr>
      <w:r>
        <w:t>Critical alarms and results MUST support acknowledgement, escalation and non-repudiable audit.</w:t>
      </w:r>
    </w:p>
    <w:p>
      <w:pPr>
        <w:pStyle w:val="ListBullet"/>
        <w:spacing w:after="20"/>
      </w:pPr>
      <w:r>
        <w:t>No module may silently create charges, inventory adjustments or clinical documentation without an attributable transaction.</w:t>
      </w:r>
    </w:p>
    <w:p>
      <w:pPr>
        <w:pStyle w:val="ListBullet"/>
        <w:spacing w:after="20"/>
      </w:pPr>
      <w:r>
        <w:t>Downtime, emergency override and post-downtime reconciliation are first-class workflows, not manual afterthoughts.</w:t>
      </w:r>
    </w:p>
    <w:p>
      <w:pPr>
        <w:pStyle w:val="Heading2"/>
      </w:pPr>
      <w:r>
        <w:t>1.1 Additional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8856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Actor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ACT-ERD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 doctor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ACT-ERT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 triage nurse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ACT-ICU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Intensivist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ACT-ICN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 nurse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ACT-SUR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Surgeon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ACT-ANE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Anesthesiologist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ACT-OTT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 technician/nurse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ACT-BBT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 bank technologist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ACT-TRM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Transfusion medicine physician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ACT-CSSD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 technician/supervisor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ACT-PUR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 officer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ACT-STR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Storekeeper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ACT-BME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Biomedical engineer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ACT-QMS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Quality/NABH team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ACT-IPC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Infection control team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ACT-MRD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MRD/HIM user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ACT-DIET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Dietitian/kitchen user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ACT-HKP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Housekeeping supervisor/staff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ACT-LND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Laundry/linen user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ACT-AMB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Ambulance dispatcher/crew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ACT-MORT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Mortuary user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ACT-FAC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Facilities/engineering user</w:t>
            </w:r>
          </w:p>
        </w:tc>
      </w:tr>
    </w:tbl>
    <w:p>
      <w:pPr>
        <w:spacing w:after="0"/>
      </w:pPr>
    </w:p>
    <w:p>
      <w:pPr>
        <w:pStyle w:val="Heading1"/>
      </w:pPr>
      <w:r>
        <w:t>2. Emergency Department — SRS-ER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Triage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an emergency arrival by walk-in, ambulance, referral or transfer and capture arrival mode, chief complaint and arrival timestamp.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Emergency encounter is created or linked; source and time are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Triage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Assign configurable triage acuity using approved scale and record vitals, pain, consciousness and red flags.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Acuity, inputs, author and time are retained; missing mandatory triage fields are flagged.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Prioritize queue by acuity and clinical override rather than arrival order alone.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Higher acuity is surfaced first; override requires reason.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unknown/unidentified emergency patient with temporary identity and later EMPI reconciliation.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Care can proceed without demographic completeness; merge retains chronology.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Activate resuscitation/trauma/stroke/STEMI/sepsis or other time-critical pathway.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Activation time, team notification and milestones are recorded.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door-to-triage, door-to-doctor and pathway-specific timestamps.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Operational dashboard derives times from immutable events.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Place stat orders and medications using Phase 1 CPOE while preserving priority and indication.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Receiving departments see emergency priority and context.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Document continuous resuscitation events, airway, CPR, defibrillation, fluids, drugs and procedures on an event timeline.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Events preserve sequence and actor; late entry is marked.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emergency medication administration before full order entry only under configured protocol and reconciliation.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Administration is flagged for retrospective reconciliation; no silent stock/clinical gap.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trauma primary/secondary survey and injury body map.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trauma record can be signed and amended.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medico-legal case flag and restricted documentation workflow.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Access and statutory document handling follows policy and is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ED status board with patient, acuity, location, elapsed time, pending orders and disposition barrier.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Board updates near-real-time without exposing restricted data beyond role.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Set disposition: discharge, observation, admission, OT, ICU, transfer, left against advice, absconded, death or referral.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Disposition validates required documentation and downstream handoff.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ED observation beds and timers independent of inpatient admission.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Observation status and duration are reportable.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emergency discharge/referral summary including red flags, medicines, pending results and follow-up.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Only signed/validated source data populate final summary.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result received during/after ED visit routes to responsible clinician/team and requires acknowledgement.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Unacknowledged result escalates per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ambulance pre-arrival notification with ETA and clinical handover.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 can prepare resources before arrival; pre-arrival data reconciles to encounter.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SRS-ER-018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Allow downtime emergency registration with later idempotent synchronization.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 duplicate encounter/patient is created during reconciliation.</w:t>
            </w:r>
          </w:p>
        </w:tc>
      </w:tr>
    </w:tbl>
    <w:p>
      <w:pPr>
        <w:spacing w:after="0"/>
      </w:pPr>
    </w:p>
    <w:p>
      <w:pPr>
        <w:pStyle w:val="Heading1"/>
      </w:pPr>
      <w:r>
        <w:t>3. ICU / Critical Care Information System — SRS-ICU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ICU admission/transfer context linked to inpatient encounter, bed and responsible ICU team.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episode has start/end and transfer provenance.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high-frequency flowsheet for vitals, neuro, hemodynamic, respiratory, renal and other configured observations.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Values are time-stamped, unit-normalized and source-attributed.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Integration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Ingest bedside monitor values with device identity and quality/source metadata.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Raw/device-derived values are distinguishable from manually validated chart values.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ventilator mode, settings, measured parameters and changes.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Ventilator timeline is queryable and linked to device where integrated.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continuous infusions including concentration, rate, dose units and titration changes.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Dose timeline and responsible user/device source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lines, tubes, drains and invasive devices with insertion/removal dates and site.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Device days and overdue review can be derived.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hourly/shift intake-output with automatic totals and net balance.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Late corrections are versioned; totals recalculate.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Document daily ICU goals and multidisciplinary rounds.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Goals/tasks have owner/status and remain visible on rounds view.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configured ICU scores only from explicit validated inputs and store formula/version.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Score can be reproduced from recorded inputs.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sepsis, VTE, delirium, pressure injury, sedation and ventilator-bundle checklists.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Bundle compliance is reportable and exceptions captured.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organ support: ventilation, vasopressor, RRT/CRRT, ECMO where enabled and other support.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start/stop and parameters are longitudinally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Present ICU patient dashboard with current support, critical meds, labs, trends, lines/devices and pending tasks.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data is traceable to source; stale feeds are visibly marked.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Handle clinical/device alarms without replacing bedside safety alarms.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Software alarm is advisory/operational and cannot suppress device-native safety behavior.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ICU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pressure injury, skin, positioning and restraint assessments.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reassessment timers are generated.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goals-of-care and escalation-limitation documentation with restricted authorization.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Status is prominently visible to authorized care team and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ICU transfer-out readiness and structured handoff.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Receiving unit sees medication/device/task handoff before transfer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ICU device days, occupancy, LOS and selected quality metrics.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reconcile to episode/device timestamps.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SRS-ICU-018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tele-ICU monitoring worklist for configured facilities.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Remote reviewer sees permitted real-time summary and can issue documented recommendation.</w:t>
            </w:r>
          </w:p>
        </w:tc>
      </w:tr>
    </w:tbl>
    <w:p>
      <w:pPr>
        <w:spacing w:after="0"/>
      </w:pPr>
    </w:p>
    <w:p>
      <w:pPr>
        <w:pStyle w:val="Heading1"/>
      </w:pPr>
      <w:r>
        <w:t>4. Operating Theatre / Perioperative Operations — SRS-OT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OT Scheduler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OT rooms, block schedules, specialties, equipment constraints and planned downtime.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Only available room/resource combinations are offered.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Surgeon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surgery request with procedure, diagnosis, urgency, laterality/site, expected duration, team and special requirements.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Request enters schedulable state only after required fields.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elective, urgent and emergency priority with controlled override.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Priority changes require actor/reason and are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OT Scheduler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Schedule case against room, date/time, surgeon, anesthesia and equipment capacity.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Conflicting hard resources are blocked or explicitly overridden.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surgical waitlist, postponement/cancellation reason and rescheduling.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Cancellation analytics distinguish patient/clinical/resource/administrative causes.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Clinical Team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Complete pre-op checklist: identity, site/side, consent, investigations, blood, implants, fasting and special risks.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cannot move to ready state with unwaived mandatory blockers.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OT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sign-in, time-out and sign-out checklist with team confirmation.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Checklist has timestamps and participants; missing item requires explicit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OT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patient movement: pre-op, OT in, anesthesia start, incision, closure, OT out, PACU in/out.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Milestones drive utilization metrics.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Surgeon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Document operative note including procedure, findings, specimens, implants, blood loss, complications and postoperative orders.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Signed note is versioned and amendment-controlled.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OT 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consumables/implants by barcode/lot/serial against patient and case.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 decrement and patient charge are traceable to scan.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Link specimens generated in OT to diagnostic order/accession workflow.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Specimen chain starts from procedure with correct patient/site.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Integrate instrument tray/CSSD traceability to case.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Used trays/sets can be traced back to sterilization cycle.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OT command board showing room status, case stage, delays, turnover and next case readiness.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Status derives from milestones and manual authorized updates.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case delays with coded reasons and responsible dependency.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Delay analytics are reportable without free-text-only classification.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room utilization, block utilization, turnover, cancellation and on-time start metrics.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reconcile to recorded timestamps.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surgical preference cards with configurable consumables/instruments.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Preference card can seed case requirements without forcing actual usage.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SRS-OT-017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emergency case insertion without corrupting elective schedule history.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Original schedule remains auditable; affected cases are rescheduled/cancelled explicitly.</w:t>
            </w:r>
          </w:p>
        </w:tc>
      </w:tr>
    </w:tbl>
    <w:p>
      <w:pPr>
        <w:spacing w:after="0"/>
      </w:pPr>
    </w:p>
    <w:p>
      <w:pPr>
        <w:pStyle w:val="Heading1"/>
      </w:pPr>
      <w:r>
        <w:t>5. Anesthesia and PACU — SRS-ANE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Anesthesiologist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pre-anesthesia assessment with history, airway, ASA class, investigations, risk, plan and consent status.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Assessment is linked to planned procedure and versioned.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Anesthesiologist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anesthesia technique, agents, airway, monitoring plan and special equipment.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Plan is visible to OT readiness checklist.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Anesthesiologist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intraoperative anesthesia record with time-series vitals, gases, drugs, fluids, blood and events.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Entries preserve source/time and can ingest device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medication bolus and infusion documentation with dose/unit/concentration validation.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Unsafe unit mismatch is blocked or requires explicit correction.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Integration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Ingest anesthesia machine/monitor measurements where supported.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Integrated data are marked by device and connection status.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Anesthesiologist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Document airway device, attempts, difficulty and complications.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Difficult airway flag can be surfaced in future encounters per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Anesthesiologist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fluids, urine, blood loss and transfusions with running balances.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Totals reconcile to event records.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Anesthesiologist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PACU handoff and recovery assessment using configured score.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PACU discharge requires threshold or documented 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acute pain orders and postoperative pain follow-up.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Pain plan is available to nursing/eMAR.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anesthesia summary from signed source data.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Summary contains technique, airway, key events and recovery disposition.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SRS-ANE-011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anesthesia record downtime capture/import with source and reconciliation.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Imported record is clearly marked and audit-linked.</w:t>
            </w:r>
          </w:p>
        </w:tc>
      </w:tr>
    </w:tbl>
    <w:p>
      <w:pPr>
        <w:spacing w:after="0"/>
      </w:pPr>
    </w:p>
    <w:p>
      <w:pPr>
        <w:pStyle w:val="Heading1"/>
      </w:pPr>
      <w:r>
        <w:t>6. Blood Bank and Transfusion Medicine — SRS-BLD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Register donor or receive external unit data with unique donor/unit identity.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Unit identifiers cannot collide within configured scope.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donor screening, deferral and consent according to site policy.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Deferred donor cannot proceed unless policy-authorized correction.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collection and component preparation with parent-child traceability.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component traces to collection/unit.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mandatory testing results and quarantine/release state.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Unreleased component cannot be allocated/issued.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component inventory by ABO/Rh, type, location, expiry, status and special attributes.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Expired/quarantined/returned-unsuitable units are not allocatable.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Place blood/component request with indication, urgency, quantity and special requirements.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 worklist receives patient/context and priority.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patient group/sample verification and compatibility testing.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Compatibility outcome and testing provenance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Reserve/crossmatch components to patient with expiry of reservation.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Reserved unit status prevents conflicting allocation.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Issue component only after final identity/compatibility checks.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Issue captures unit, patient, destination, user and time.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bedside positive patient/unit verification before transfusion.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Mismatch blocks digital completion and generates critical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Nurse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transfusion start/end, observations and interruption.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Transfusion episode is longitudinally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suspected transfusion reaction and trigger blood bank investigation.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Reaction links patient, component and testing/investigation.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Blood Bank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return/reissue/discard with reason and temperature/time eligibility checks.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 state remains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full vein-to-vein traceability where data exists.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can identify donor/unit/component/recipient chain.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hemovigilance and component utilization reports.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Reports derive from recorded issues/transfusions/reactions.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emergency uncrossmatched release with senior authorization/reason.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Emergency release is explicitly flagged and later reconciled.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SRS-BLD-017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low-stock/expiry alerts by component type.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Alert thresholds are configurable and acknowledged.</w:t>
            </w:r>
          </w:p>
        </w:tc>
      </w:tr>
    </w:tbl>
    <w:p>
      <w:pPr>
        <w:spacing w:after="0"/>
      </w:pPr>
    </w:p>
    <w:p>
      <w:pPr>
        <w:pStyle w:val="Heading1"/>
      </w:pPr>
      <w:r>
        <w:t>7. CSSD / Sterile Services — SRS-CSSD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instrument, tray/set and container master with unique identifiers.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Set composition/version is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Receive contaminated sets/items from source unit with scan and count.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Chain of custody begins with source/time/user.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decontamination, washing and inspection stages.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Stage cannot be skipped unless authorized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Assemble tray against versioned packing list and record missing/replaced items.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Packed composition is retained for cycle.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packaging method, indicator and load assignment.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Pack links to sterilizer cycle.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sterilization cycle parameters or ingest from equipment where integrated.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Cycle record includes machine/load/program/result.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chemical/biological indicator result and release authorization.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Failed/uncleared load cannot be distributed.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Label sterile packs with set, cycle, sterilized-on and expiry/expiry-policy.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Expired pack cannot be issued.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CSSD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Issue sterile sets to OT/ward and record return/usage.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Set location/status is known.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Trace patient procedure to tray/set and sterilization cycle.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trace query returns all linked cycles/sets.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Recall affected packs after failed indicator/sterilizer event.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locations/cases are identified and recall tasks generated.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SRS-CSSD-012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instrument lifecycle, repairs and missing instruments.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History supports replacement and loss analysis.</w:t>
            </w:r>
          </w:p>
        </w:tc>
      </w:tr>
    </w:tbl>
    <w:p>
      <w:pPr>
        <w:spacing w:after="0"/>
      </w:pPr>
    </w:p>
    <w:p>
      <w:pPr>
        <w:pStyle w:val="Heading1"/>
      </w:pPr>
      <w:r>
        <w:t>8. Materials, Procurement and Inventory — SRS-MAT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Purchase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purchase requisition from manual request, min-max, planned procedure or replenishment signal.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Requisition records source/need-by/cost center.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Route requisition through configurable approval based on amount/category/facility.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Approval history is immutable.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Purchase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RFQ to approved suppliers and record responses.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Bid comparison uses normalized commercial terms.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Purchase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PO with item/UOM/tax/price/delivery/terms and approval.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 version and amendments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GRN against PO with quantity, batch/lot/serial/expiry and discrepancy.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Over/short receipt follows tolerance 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quarantine/inspection workflow for configured categories.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Unaccepted stock cannot become available.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stock ledger by location/bin/batch/serial/status.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On-hand is derivable from immutable movements.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Issue/return stock to department/patient/cost center with authorized source.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Movement and charge linkage are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FEFO for expiring consumables and configurable FIFO/serial policies.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Pick recommendation respects item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transfer between stores with in-transit state.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Source/destination balances reconcile.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cycle/physical count and controlled adjustment.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Variance adjustment requires approval/reason.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min-max/reorder and stockout alerts.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Suggested order is reviewable before PO.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recall/blocked lot and prevent issue.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Blocked lots are excluded from ATP and recall list generated.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Finance/Stores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three-way match PO-GRN-invoice feed.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Mismatch is surfaced for resolution.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inventory turns, days on hand, expiry exposure and supplier fill rate.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KPI formulas are reproducible from ledger/PO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SRS-MAT-016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consignment and patient-specific implants with ownership state.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Consumption triggers contractually defined charge/liability event.</w:t>
            </w:r>
          </w:p>
        </w:tc>
      </w:tr>
    </w:tbl>
    <w:p>
      <w:pPr>
        <w:spacing w:after="0"/>
      </w:pPr>
    </w:p>
    <w:p>
      <w:pPr>
        <w:pStyle w:val="Heading1"/>
      </w:pPr>
      <w:r>
        <w:t>9. Biomedical Engineering and Asset Maintenance — SRS-BIO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Register equipment with asset ID, UDI/serial, make/model, location, owner, criticality and acquisition data.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Asset identity is unique and lifecycle-visible.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warranty, AMC/CMC and vendor/service contacts.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Expiry reminders are generated.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Plan preventive maintenance by interval/runtime/risk.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Due list and overdue state are reportable.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calibration requirement, certificate and due date.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Expired calibration flag is visible and can block use by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Raise breakdown/service request with asset, symptom, priority and impact.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Ticket receives SLA and owner.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diagnosis, work performed, parts, downtime and closure validation.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Complete maintenance history is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uptime/downtime, MTBF, MTTR and PM compliance.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reconcile to service events.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equipment recall/safety notice and affected assets.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Tasks track inspection/correction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Link critical equipment status to OT/ICU/scheduling where configured.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Unavailable equipment cannot be falsely shown as schedulable.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Ingest runtime/condition telemetry for supported devices/facility assets.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Telemetry does not overwrite maintenance records.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SRS-BIO-011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Biomedical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decommission/disposal with approval and data-sanitization evidence where applicable.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Disposed asset cannot be assigned for use.</w:t>
            </w:r>
          </w:p>
        </w:tc>
      </w:tr>
    </w:tbl>
    <w:p>
      <w:pPr>
        <w:spacing w:after="0"/>
      </w:pPr>
    </w:p>
    <w:p>
      <w:pPr>
        <w:pStyle w:val="Heading1"/>
      </w:pPr>
      <w:r>
        <w:t>10. Quality Management / NABH Enablement — SRS-QMS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incident/near miss with category, location, severity, patient/asset links and immediate action.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Incident receives unique ID and restricted access.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severity/risk scoring and escalation.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 severity triggers configured notifications.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root cause analysis using configurable method and record contributing factors.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RCA cannot close without accountable owner.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CAPA with action, owner, due date, effectiveness check and closure approval.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Overdue CAPA escalates.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sentinel event workflow with restricted access and executive notification.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review milestones are tracked.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policy/SOP/document control with version, approval, effective date, acknowledgement and obsolete state.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Only effective version is shown by default; history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Plan and execute internal clinical/operational audits with findings and CAPA.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trail links finding to closure.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committee meetings, agenda, attendance, minutes, decisions and actions.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Action items flow to task engine.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accreditation evidence map to configurable standard/clause set.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Evidence can be attached/linked and reviewed by clause.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KPI dictionary, target, numerator/denominator, frequency and owner.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shows current value with formula/version.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patient complaint/grievance with SLA and resolution.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Escalation and closure reason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mortality/morbidity review and peer-review restricted workflows.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Access limited to authorized committee and audit logged.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SRS-QMS-013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staff training/competency evidence linked to controlled documents and roles.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Expired/missing competency is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SRS-QMS-014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tracer/readiness dashboard for accreditation survey preparation.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Open evidence gaps and overdue actions are shown.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SRS-QMS-015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Preserve QMS records against deletion subject to retention/legal hold.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Deletion attempts follow policy and audit.</w:t>
            </w:r>
          </w:p>
        </w:tc>
      </w:tr>
    </w:tbl>
    <w:p>
      <w:pPr>
        <w:spacing w:after="0"/>
      </w:pPr>
    </w:p>
    <w:p>
      <w:pPr>
        <w:pStyle w:val="Heading1"/>
      </w:pPr>
      <w:r>
        <w:t>11. Infection Prevention and Control — SRS-IPC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IPC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infection surveillance case linked to patient, encounter, organism/site and onset classification.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retains criteria and reviewer.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device-associated infection denominators using device days where configured.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Rates are reproducible.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IPC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isolation requirement and precautions.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Bed/clinical boards show appropriate precaution to authorized staff.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Alert on configured multidrug-resistant organism/history at relevant encounters.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Alert uses current approved rule and override is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IPC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outbreak cluster investigation with affected patients/locations/time window.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Cluster membership and actions are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IPC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hand hygiene/audit observations and compliance.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Reports aggregate by location/period without exposing unnecessary identity.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IPC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needle-stick/occupational exposure workflow with restricted health access.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Exposure case has time-sensitive tasks.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antimicrobial stewardship review triggers from cultures/antibiotics/rules.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Review appears in stewardship worklist without autonomous medication change.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IPC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environmental surveillance and water/air testing where used.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Results link to location and corrective action.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SRS-IPC-010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 HAI rates, outbreak status, isolation occupancy and stewardship indicators.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 definitions are versioned.</w:t>
            </w:r>
          </w:p>
        </w:tc>
      </w:tr>
    </w:tbl>
    <w:p>
      <w:pPr>
        <w:spacing w:after="0"/>
      </w:pPr>
    </w:p>
    <w:p>
      <w:pPr>
        <w:pStyle w:val="Heading1"/>
      </w:pPr>
      <w:r>
        <w:t>12. Medical Records / HIM — SRS-MRD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MRD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encounter chart completion checklist by encounter type/specialty.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Incomplete charts appear in deficiency worklist.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unsigned/missing documents and assign deficiency to responsible clinician.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Deficiency aging and escalation are available.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MRD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coding review and final diagnosis/procedure code assignment where applicable.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Coder changes retain provenance and do not rewrite clinical text.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MRD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 records only after authorization, purpose, scope and recipient are validated.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 package and audit are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legal hold preventing destruction/archival purge.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Held records are excluded from retention deletion.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MRD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physical legacy record tracking where retained.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Check-out/in location and custodian are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birth/death/medical certificate workflows as configurable statutory documents.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Document has source data, issuer and 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MRD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discharge summary completeness review and deficiency routing.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Deficiencies can be resolved without altering signed history.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record retention schedule by record class/jurisdiction.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Eligible archival/destruction list is approval controlled.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SRS-MRD-010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every sensitive chart export/download/record release.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includes actor, patient, scope, purpose and recipient reference.</w:t>
            </w:r>
          </w:p>
        </w:tc>
      </w:tr>
    </w:tbl>
    <w:p>
      <w:pPr>
        <w:spacing w:after="0"/>
      </w:pPr>
    </w:p>
    <w:p>
      <w:pPr>
        <w:pStyle w:val="Heading1"/>
      </w:pPr>
      <w:r>
        <w:t>13. Dietetics and Kitchen Operations — SRS-DIET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Dietitian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nutrition assessment with anthropometry, intake, diagnosis, allergies and requirements.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Assessment is linked to encounter and signed.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Clinician/Dietitian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Place diet order with texture, therapeutic restrictions, route and effective time.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Kitchen sees current effective order only.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Block/flag diet items conflicting with documented allergies.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Conflict requires authorized resolution.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Dietitian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nutrition care plan and follow-up goals.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Progress can be trended.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Kitchen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meal census by ward/bed/patient/diet for each meal cycle.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Census freezes/version-controls at production cutoff.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Kitchen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meal preparation, dispatch and delivery status.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Missed/late meal can be tracked.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enteral/parenteral nutrition planning links without replacing medication/order controls.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Orders route to appropriate pharmacy/nursing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ingredient demand and wastage from meal census.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Forecast is separable from actual consumption.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SRS-DIET-009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Handle NPO/fasting status with prominent care-team/kitchen visibility.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Cancelled diet is not dispatched after effective time.</w:t>
            </w:r>
          </w:p>
        </w:tc>
      </w:tr>
    </w:tbl>
    <w:p>
      <w:pPr>
        <w:spacing w:after="0"/>
      </w:pPr>
    </w:p>
    <w:p>
      <w:pPr>
        <w:pStyle w:val="Heading1"/>
      </w:pPr>
      <w:r>
        <w:t>14. Housekeeping and Environmental Services — SRS-HKP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Housekeeping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cleanable location/zone master with risk class and cleaning frequency.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Schedules derive from active configuration.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routine and terminal cleaning tasks.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Task has location, SLA, assignee and checklist.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ADT/System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Trigger bed/room terminal cleaning on discharge/transfer when configured.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Bed status remains unavailable until cleaning completion/override.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Housekeeping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task start/complete, checklist, exceptions and supervisor verification.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Turnaround time is reportable.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Escalate overdue critical-area cleaning.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Escalation follows configured SLA.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Housekeeping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spill/biohazard cleaning with appropriate restricted category.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Incident/action link is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QR/NFC location scan to verify task location.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Scan does not replace user authentication.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SRS-HKP-008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 cleaning SLA, bed turnaround and audit compliance.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Reports reconcile to task timestamps.</w:t>
            </w:r>
          </w:p>
        </w:tc>
      </w:tr>
    </w:tbl>
    <w:p>
      <w:pPr>
        <w:spacing w:after="0"/>
      </w:pPr>
    </w:p>
    <w:p>
      <w:pPr>
        <w:pStyle w:val="Heading1"/>
      </w:pPr>
      <w:r>
        <w:t>15. Laundry and Linen — SRS-LND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Laundry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linen item/category master and par levels by unit.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Par configuration is effective-dated.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Laundry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soiled linen collection by source and quantity/weight.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Chain to laundry batch is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Laundry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wash/process batch and status.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Batch outcome and exceptions are recorded.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Laundry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clean linen issue to unit.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Unit stock/par balance can be derived.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Handle infected/isolation linen with separate workflow/flag.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Staff worklist visibly identifies required handling.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Laundry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condemned/lost/damaged linen with approval where required.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Loss/condemnation is reportable.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SRS-LND-007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RFID/barcode tracking for high-value linen/uniforms.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Tracked item has last known custody/location.</w:t>
            </w:r>
          </w:p>
        </w:tc>
      </w:tr>
    </w:tbl>
    <w:p>
      <w:pPr>
        <w:spacing w:after="0"/>
      </w:pPr>
    </w:p>
    <w:p>
      <w:pPr>
        <w:pStyle w:val="Heading1"/>
      </w:pPr>
      <w:r>
        <w:t>16. Ambulance and Fleet Operations — SRS-AMB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Dispatcher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ambulance request with patient/source/destination/priority/clinical need.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Request enters dispatch queue with timestamp.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ambulance, crew, equipment and availability status.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Unavailable vehicle/crew cannot be assigned without 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Dispatcher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Assign vehicle/crew and record dispatch/arrival/departure/handover timestamps.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Trip timeline is complete and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Crew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prehospital observations, interventions, medications and handover.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Data can attach to emergency encounter on arrival.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GPS/ETA integration where provider available.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Location feed is permissioned and retention-configurable.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equipment/oxygen readiness checklist before shift/trip.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Missing critical readiness item blocks ready state or requires 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interfacility transfer with sending/receiving clinical handover.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Transfer documents and acceptance are linked.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SRS-AMB-008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 response time, turnaround, utilization and cancellation.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derive from trip milestones.</w:t>
            </w:r>
          </w:p>
        </w:tc>
      </w:tr>
    </w:tbl>
    <w:p>
      <w:pPr>
        <w:spacing w:after="0"/>
      </w:pPr>
    </w:p>
    <w:p>
      <w:pPr>
        <w:pStyle w:val="Heading1"/>
      </w:pPr>
      <w:r>
        <w:t>17. Mortuary Operations — SRS-MORT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Authorized User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mortuary case from recorded death or external receipt with identity/source/time.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is linked or clearly external.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Mortuary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Assign body storage location with unique tag and positive identity checks.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Location/status is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Restrict mortuary access and sensitive cause/MLC information by role.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Unauthorized reads are denied and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Mortuary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belongings/document handover and chain of custody.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Handover recipient/time/signature reference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Mortuary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postmortem request/status and external authority references where applicable.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 is configurable and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Mortuary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 body only after required identity/document/authorization checks.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 captures recipient, verification and time.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unidentified/decomposed/MLC restricted workflows as policy configuration.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cannot bypass required authorization.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SRS-MORT-008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occupancy and pending-release dashboard without unnecessary clinical detail.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role-restricted.</w:t>
            </w:r>
          </w:p>
        </w:tc>
      </w:tr>
    </w:tbl>
    <w:p>
      <w:pPr>
        <w:spacing w:after="0"/>
      </w:pPr>
    </w:p>
    <w:p>
      <w:pPr>
        <w:pStyle w:val="Heading1"/>
      </w:pPr>
      <w:r>
        <w:t>18. Facilities Engineering Operations — SRS-FAC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non-biomedical facility asset hierarchy: electrical, HVAC, plumbing, fire, gases, lifts, RO/STP/ETP and utility systems.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asset has location/criticality/status.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Raise facilities work order with location, fault, impact and priority.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Ticket receives owner/SLA.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Plan preventive maintenance and statutory inspections.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Due/overdue tasks and evidence are reportable.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utility shutdown permit/planned outage and affected areas.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Impacted departments receive notification/task.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Link facility alarm/event from SCADA gateway to work order when configured.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Alarm and maintenance lifecycle remain linked but distinct.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medical gas source/manifold/tank status work orders and escalation.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gas issue receives highest configured escalation.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Track generator/UPS/chiller/AHU runtime and service counters where data exists.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Preventive maintenance can use runtime trigger.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Manage fire/life-safety inspection tasks and deficiencies.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Open critical deficiencies remain visible until closure.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utility consumption and downtime KPI inputs for command center.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retain meter/source provenance.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SRS-FAC-010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permit-to-work / lockout-tagout references for configured maintenance classes.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Unsafe work class cannot close without required fields.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SRS-FAC-011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Facilities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Record contractor/vendor visits and service reports.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Vendor activity is linked to work order/asset.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SRS-FAC-012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emergency contact/escalation matrix by facility/system.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incident can resolve active escalation recipients.</w:t>
            </w:r>
          </w:p>
        </w:tc>
      </w:tr>
    </w:tbl>
    <w:p>
      <w:pPr>
        <w:spacing w:after="0"/>
      </w:pPr>
    </w:p>
    <w:p>
      <w:pPr>
        <w:pStyle w:val="Heading1"/>
      </w:pPr>
      <w:r>
        <w:t>19. Phase 2 Svelte/SvelteKit UX Requirements — SRS-OPSWEB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Users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role-specific SvelteKit workspaces for ED, ICU, OT, blood bank, CSSD, stores, biomedical, quality, IPC, MRD and facilities.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Navigation exposes permitted tasks without relying on hidden menus for security.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server-side paginated worklists with saved filters/views for high-volume operational queues.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Browser does not download entire enterprise dataset.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patient banner with positive identity, allergies/alerts and encounter context on clinical operational screens.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Banner is consistent with Phase 1 source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command-board layouts optimized for wall/large displays with privacy mode.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Sensitive fields can be suppressed by display profile.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barcode/QR scan input without requiring mouse focus tricks that risk wrong-field capture.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Scanner flow validates expected entity type.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Show stale/offline integration state for device/SCADA feeds.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 can distinguish live from delayed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keyboard-efficient workflows for nursing/OT/lab-like high-frequency users.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actions remain confirmable and accessible.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SRS-OPSWEB-008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destructive/corrective action presents reason/impact where domain requires it.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and resulting reversal/amendment are visible.</w:t>
            </w:r>
          </w:p>
        </w:tc>
      </w:tr>
    </w:tbl>
    <w:p>
      <w:pPr>
        <w:spacing w:after="0"/>
      </w:pPr>
    </w:p>
    <w:p>
      <w:pPr>
        <w:pStyle w:val="Heading1"/>
      </w:pPr>
      <w:r>
        <w:t>20. Phase 2 API and Integration Requirements — SRS-OPSAPI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Expose Phase 2 bounded contexts through versioned Protobuf contracts and ConnectRPC handlers.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Generated clients compile and compatibility checks pass.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Phase 1 patient/encounter/order/billing APIs rather than direct cross-domain SQL.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tests reject forbidden package/database access.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Publish domain events through transactional outbox for material state changes.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DB commit and outbox record are atomic.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 idempotency keys for external/device imports and retry-prone commands.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Duplicate request does not duplicate business transaction.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explicit optimistic version or domain lock for concurrent critical state transitions.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Conflicting update returns deterministic conflict error.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Persist external device/vendor payload provenance or hash/reference where needed for audit.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Normalized value can be traced to source.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durable workflows for escalations, recalls, CAPA, transfers and other long-running processes.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 survives process restart and resumes idempotently.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SRS-OPSAPI-008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Standardize error model: validation, permission, conflict, not-found, failed-precondition, dependency unavailable and internal.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Clients can handle errors without string parsing.</w:t>
            </w:r>
          </w:p>
        </w:tc>
      </w:tr>
    </w:tbl>
    <w:p>
      <w:pPr>
        <w:spacing w:after="0"/>
      </w:pPr>
    </w:p>
    <w:p>
      <w:pPr>
        <w:pStyle w:val="Heading1"/>
      </w:pPr>
      <w:r>
        <w:t>21. Phase 2 Security and Safety Requirements — SRS-OPSSEC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Apply least privilege and context-aware access to emergency, mortuary, MLC, QMS peer review and occupational exposure data.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Access tests cover role/context/tenant/facility.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read access to highly sensitive Phase 2 records according to policy.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query identifies actor/patient/purpose/time.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Prevent device/SCADA network credentials from being stored in browser/mobile clients.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Secrets reside only in approved secure runtime.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Segment OT/device gateways from internet-facing application plane and use allow-listed authenticated communication.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Network/security architecture evidence passes review.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 step-up/dual authorization for defined critical overrides such as emergency blood release or high-impact stock adjustment.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Action cannot complete without policy-required approval.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Mask patient identifiers on public command boards and operational displays according to profile.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Privacy mode prevents unnecessary disclosure.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SRS-OPSSEC-007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Retain chain-of-custody audit for blood, specimens, sterile sets, bodies and controlled high-value items.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custody handoff is attributable.</w:t>
            </w:r>
          </w:p>
        </w:tc>
      </w:tr>
    </w:tbl>
    <w:p>
      <w:pPr>
        <w:spacing w:after="0"/>
      </w:pPr>
    </w:p>
    <w:p>
      <w:pPr>
        <w:pStyle w:val="Heading1"/>
      </w:pPr>
      <w:r>
        <w:t>22. Phase 2 Non-Functional Requirements — SRS-OPSNFR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19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36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723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765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SRS-OPSNFR-001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ED/ICU/OT core screens shall remain usable during optional integration outages.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Device/vendor outage does not block manual safe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SRS-OPSNFR-002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Command boards should update operational state within 5 seconds under normal deployment conditions.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Performance test meets target at designed scale.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SRS-OPSNFR-003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clinical acknowledgement workflows shall persist notifications until acknowledged/escalated/closed.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Restart does not lose pending escalation.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SRS-OPSNFR-004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Barcode scan transaction response target p95 &lt;= 500 ms within local region/LAN profile excluding external dependency.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Performance test meets target.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SRS-OPSNFR-005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High-volume telemetry shall not be stored directly in core OLTP tables if a historian/time-series store is configured.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review confirms isolation and backpressure.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SRS-OPSNFR-006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Phase 2 modules shall support defined downtime forms/queues and reconciliation.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Downtime drill demonstrates continuity and no duplicate posting.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SRS-OPSNFR-007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SHOULD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Operational dashboards should degrade gracefully to last-known state with timestamp if analytics feed is unavailable.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Stale state is visibly labeled.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SRS-OPSNFR-008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state transitions and calculations used for accreditation/quality KPIs shall be reproducible from source records.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sample can recompute KPI.</w:t>
            </w:r>
          </w:p>
        </w:tc>
      </w:tr>
      <w:tr>
        <w:trPr>
          <w:cantSplit/>
        </w:trPr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SRS-OPSNFR-009</w:t>
            </w:r>
          </w:p>
        </w:tc>
        <w:tc>
          <w:tcPr>
            <w:tcW w:type="dxa" w:w="619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MUST</w:t>
            </w:r>
          </w:p>
        </w:tc>
        <w:tc>
          <w:tcPr>
            <w:tcW w:type="dxa" w:w="13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</w:t>
            </w:r>
          </w:p>
        </w:tc>
        <w:tc>
          <w:tcPr>
            <w:tcW w:type="dxa" w:w="472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workflows shall have automated end-to-end regression suites before production release.</w:t>
            </w:r>
          </w:p>
        </w:tc>
        <w:tc>
          <w:tcPr>
            <w:tcW w:type="dxa" w:w="276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CI evidence exists for defined critical scenarios.</w:t>
            </w:r>
          </w:p>
        </w:tc>
      </w:tr>
    </w:tbl>
    <w:p>
      <w:pPr>
        <w:spacing w:after="0"/>
      </w:pPr>
    </w:p>
    <w:p>
      <w:pPr>
        <w:pStyle w:val="Heading1"/>
      </w:pPr>
      <w:r>
        <w:t>23. 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Object</w:t>
            </w:r>
          </w:p>
        </w:tc>
        <w:tc>
          <w:tcPr>
            <w:tcW w:type="dxa" w:w="8064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Canonical states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 encounter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registered → triaged → clinician_assigned → active → disposition_decided → transferred/admitted/discharged/deceased; entered_in_error/cancelled controlled.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 case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 → reviewed → scheduled → preop_ready → patient_in_ot → anesthesia_started → procedure_started → procedure_complete → pacu → completed; postponed/cancelled paths.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 component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collected/received → quarantine → tested → released → available → reserved → issued → transfusing → transfused/returned/discarded/expired.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 pack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dirty_received → decontaminated → inspected → assembled → packed → sterilizing → awaiting_release → sterile_available → issued → used/returned; recalled/failed.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 order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 → approval_pending → approved → sent → partially_received → received → closed; amended/cancelled.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Biomedical ticket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open → triaged → assigned → in_progress → awaiting_part/vendor → resolved → validated → closed; reopened.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 → approved → open → action_in_progress → effectiveness_review → closed; overdue/escalated.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Ambulance trip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 → assigned → dispatched → arrived_pickup → patient_onboard → arrived_destination → handed_over → completed; cancelled.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Mortuary case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received → identified/pending_identification → stored → postmortem_pending/complete → release_ready → released.</w:t>
            </w:r>
          </w:p>
        </w:tc>
      </w:tr>
    </w:tbl>
    <w:p>
      <w:pPr>
        <w:spacing w:after="0"/>
      </w:pPr>
    </w:p>
    <w:p>
      <w:pPr>
        <w:pStyle w:val="Heading1"/>
      </w:pPr>
      <w:r>
        <w:t>24. Initial Phase 2 Protobuf Service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Service</w:t>
            </w:r>
          </w:p>
        </w:tc>
        <w:tc>
          <w:tcPr>
            <w:tcW w:type="dxa" w:w="7776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Representative RPCs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EmergencyService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RegisterArrival; Triage; ActivatePathway; RecordResusEvent; SetDisposition; GetEDBoard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CriticalCareService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StartICUEpisode; RecordFlowsheet; RecordDevice; RecordSupport; GetICUDashboard; TransferOut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OperatingTheatreService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RequestCase; ScheduleCase; MarkMilestone; RecordChecklist; RecordImplant; CompleteCase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AnesthesiaService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PreAssessment; StartRecord; RecordEvent; RecordAirway; RecordRecovery; SignSummary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BloodBankService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CreateRequest; TestCompatibility; ReserveUnit; IssueUnit; StartTransfusion; CompleteTransfusion; RecordReaction; TraceUnit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CSSDService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ReceiveDirty; AssembleSet; AssignLoad; RecordCycle; ReleaseLoad; IssueSet; RecallLoad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ProcurementService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CreateRequisition; Approve; CreateRFQ; CreatePO; AmendPO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InventoryOpsService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ReceiveGRN; PutAway; Issue; Return; Transfer; Count; Adjust; RecallLot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BiomedicalService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RegisterAsset; PlanPM; CreateTicket; RecordWork; CloseTicket; RecallAsset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QualityService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ReportIncident; ScoreRisk; StartRCA; CreateCAPA; EffectivenessReview; CloseCAPA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IPCService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CreateSurveillanceCase; SetIsolation; CreateOutbreak; RecordAudit; StewardshipReview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MRDService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ListDeficiencies; AssignDeficiency; CompleteChart; ReleaseRecord; ApplyLegalHold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DietService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AssessNutrition; SetDietOrder; GenerateMealCensus; DispatchMeal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HousekeepingService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CreateCleaningTask; StartTask; CompleteTask; VerifyTask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LaundryService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CollectSoiled; StartBatch; CompleteBatch; IssueClean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AmbulanceService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RequestTrip; Assign; UpdateMilestone; RecordPrehospital; CompleteTrip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MortuaryService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Receive; AssignLocation; RecordCustody; AuthorizeRelease; Release</w:t>
            </w:r>
          </w:p>
        </w:tc>
      </w:tr>
      <w:tr>
        <w:trPr>
          <w:cantSplit/>
        </w:trPr>
        <w:tc>
          <w:tcPr>
            <w:tcW w:type="dxa" w:w="288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FacilitiesService</w:t>
            </w:r>
          </w:p>
        </w:tc>
        <w:tc>
          <w:tcPr>
            <w:tcW w:type="dxa" w:w="777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CreateWorkOrder; PlanMaintenance; RecordOutage; CompleteWork; GetUtilityStatus</w:t>
            </w:r>
          </w:p>
        </w:tc>
      </w:tr>
    </w:tbl>
    <w:p>
      <w:pPr>
        <w:spacing w:after="0"/>
      </w:pPr>
    </w:p>
    <w:p>
      <w:pPr>
        <w:pStyle w:val="Heading1"/>
      </w:pPr>
      <w:r>
        <w:t>25. Domain Event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72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892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OPS-EVT-001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emergency.arrived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OPS-EVT-002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emergency.triaged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OPS-EVT-003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emergency.pathway_activated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OPS-EVT-004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emergency.disposition_set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OPS-EVT-005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icu.episode_started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OPS-EVT-006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icu.support_changed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OPS-EVT-007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icu.transfer_ready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OPS-EVT-008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ot.case_requested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OPS-EVT-009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ot.case_scheduled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OPS-EVT-010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ot.case_started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OPS-EVT-011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ot.case_completed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OPS-EVT-012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anesthesia.record_signed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OPS-EVT-013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blood.requested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OPS-EVT-014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blood.unit_reserved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OPS-EVT-015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blood.unit_issued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OPS-EVT-016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transfusion.started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OPS-EVT-017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transfusion.reaction_reported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OPS-EVT-018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cssd.load_started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OPS-EVT-019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cssd.load_released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OPS-EVT-020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cssd.load_recalled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OPS-EVT-021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inventory.grn_posted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OPS-EVT-022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inventory.adjusted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OPS-EVT-023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purchase_order.approved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OPS-EVT-024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asset.breakdown_reported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OPS-EVT-025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asset.returned_to_service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OPS-EVT-026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qms.incident_reported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OPS-EVT-027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qms.capa_overdue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OPS-EVT-028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ipc.isolation_set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OPS-EVT-029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ipc.outbreak_created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OPS-EVT-030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mrd.deficiency_created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OPS-EVT-031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mrd.record_released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OPS-EVT-032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diet.order_changed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OPS-EVT-033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housekeeping.terminal_clean_requested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OPS-EVT-034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housekeeping.bed_cleaned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OPS-EVT-035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ambulance.dispatched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OPS-EVT-036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ambulance.arrived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OPS-EVT-037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mortuary.received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OPS-EVT-038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mortuary.released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OPS-EVT-039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facility.critical_outage_started</w:t>
            </w:r>
          </w:p>
        </w:tc>
      </w:tr>
      <w:tr>
        <w:trPr>
          <w:cantSplit/>
        </w:trPr>
        <w:tc>
          <w:tcPr>
            <w:tcW w:type="dxa" w:w="17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OPS-EVT-040</w:t>
            </w:r>
          </w:p>
        </w:tc>
        <w:tc>
          <w:tcPr>
            <w:tcW w:type="dxa" w:w="892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facility.critical_outage_restored</w:t>
            </w:r>
          </w:p>
        </w:tc>
      </w:tr>
    </w:tbl>
    <w:p>
      <w:pPr>
        <w:spacing w:after="0"/>
      </w:pPr>
    </w:p>
    <w:p>
      <w:pPr>
        <w:pStyle w:val="Heading1"/>
      </w:pPr>
      <w:r>
        <w:t>26. Screen / Workspace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Workspace</w:t>
            </w:r>
          </w:p>
        </w:tc>
        <w:tc>
          <w:tcPr>
            <w:tcW w:type="dxa" w:w="8208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Screens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ED command board; triage; resuscitation timeline; trauma record; ED clinician workspace; observation board; disposition/handover.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 census; patient cockpit; flowsheet; devices/support; infusion view; rounds/goals; lines/tubes/drains; transfer handoff.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OT/Anesthesia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 scheduler; case readiness; theatre board; checklist; intra-op case; implant capture; anesthesia chart; PACU.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 Bank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 queue; sample/compatibility; component inventory; reservation/issue; transfusion trace; reaction investigation.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Dirty receipt; decontamination; assembly; sterilizer load; release; sterile store; recall trace.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Materials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Requisitions; approval; RFQ; bid comparison; PO; GRN; store/bin stock; issue/return/transfer; count; expiry/recall.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Biomedical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Asset registry; PM calendar; breakdown worklist; calibration; contracts; recall/safety notice; KPI dashboard.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Quality/IPC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Incident; RCA; CAPA; audits; controlled documents; accreditation evidence; infection surveillance; isolation/outbreak; stewardship.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MRD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Chart deficiency; coding review; record release; legal hold; retention; physical record tracking.</w:t>
            </w:r>
          </w:p>
        </w:tc>
      </w:tr>
      <w:tr>
        <w:trPr>
          <w:cantSplit/>
        </w:trPr>
        <w:tc>
          <w:tcPr>
            <w:tcW w:type="dxa" w:w="244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Support</w:t>
            </w:r>
          </w:p>
        </w:tc>
        <w:tc>
          <w:tcPr>
            <w:tcW w:type="dxa" w:w="82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Diet/meal census; housekeeping task board; linen/laundry; ambulance dispatch; mortuary; facilities work orders/outages.</w:t>
            </w:r>
          </w:p>
        </w:tc>
      </w:tr>
    </w:tbl>
    <w:p>
      <w:pPr>
        <w:spacing w:after="0"/>
      </w:pPr>
    </w:p>
    <w:p>
      <w:pPr>
        <w:pStyle w:val="Heading1"/>
      </w:pPr>
      <w:r>
        <w:t>27. Phase 2 Acceptance Scenario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8856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Scenario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P2-AT-001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Unidentified critical patient arrives by ambulance, is triaged, resuscitated, receives stat orders, later identity is reconciled without losing timestamps or orders.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P2-AT-002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ICU patient monitor feed fails; nursing manually records vitals, stale device feed is marked, care continues and feed resumes without duplicate observations.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P2-AT-003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 OT case displaces elective slot; elective history is preserved, affected teams are notified and emergency readiness checklist is completed.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P2-AT-004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Implant barcode scanned in OT creates traceable patient usage, inventory movement and billable charge without duplicate posting on retry.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P2-AT-005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 uncrossmatched blood is released with required override, transfused, then compatibility/reconciliation steps complete with full audit.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P2-AT-006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CSSD sterilization indicator fails after packs were staged; all affected packs are recalled and locations/cases identified.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P2-AT-007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Physical count finds stock variance; unauthorized user cannot adjust; approved adjustment posts reversal-safe ledger entry.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P2-AT-008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Critical ventilator becomes unavailable due to breakdown; biomedical status removes it from schedulable resource pool and ticket SLA escalates.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P2-AT-009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Sentinel event creates restricted incident, RCA and CAPA; ordinary clinical users cannot read peer-review content.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P2-AT-010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MDRO rule places isolation alert at new encounter; bed/unit users see precaution while sensitive details remain role-limited.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P2-AT-011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Discharged bed triggers terminal cleaning; bed remains unavailable until cleaning completed and ADT receives completion event.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P2-AT-012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Ambulance crew records prehospital treatment offline and synchronizes at ED arrival without duplicating patient/encounter actions.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P2-AT-013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Legal hold prevents scheduled MRD destruction/export purge.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P2-AT-014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Medical gas critical outage from facilities/SCADA generates work order and escalation but clinical SaaS cannot bypass physical safety interlock.</w:t>
            </w:r>
          </w:p>
        </w:tc>
      </w:tr>
      <w:tr>
        <w:trPr>
          <w:cantSplit/>
        </w:trPr>
        <w:tc>
          <w:tcPr>
            <w:tcW w:type="dxa" w:w="1800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P2-AT-015</w:t>
            </w:r>
          </w:p>
        </w:tc>
        <w:tc>
          <w:tcPr>
            <w:tcW w:type="dxa" w:w="885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2 downtime drill demonstrates ED registration, OT/blood critical continuity and later reconciliation.</w:t>
            </w:r>
          </w:p>
        </w:tc>
      </w:tr>
    </w:tbl>
    <w:p>
      <w:pPr>
        <w:spacing w:after="0"/>
      </w:pPr>
    </w:p>
    <w:p>
      <w:pPr>
        <w:pStyle w:val="Heading1"/>
      </w:pPr>
      <w:r>
        <w:t>28. Traceability to Later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Phase 2 domain</w:t>
            </w:r>
          </w:p>
        </w:tc>
        <w:tc>
          <w:tcPr>
            <w:tcW w:type="dxa" w:w="8064"/>
            <w:shd w:fill="D9EAF7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Later dependency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ED/ICU/OT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3 specialty-specific pathways; Phase 4 diagnostics/pharmacy; Phase 5 claims/patient app; Phase 6 command center/AI.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Blood/CSSD/Materials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3 surgical specialties; Phase 4 pharma/logistics; Phase 6 analytics and predictive operations.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Quality/IPC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 specialty quality indicators; diagnostics accreditation; AI safety/model governance.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Biomedical/Facilities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6 SCADA/BMS digital twin, predictive maintenance and hospital command center.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MRD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5 ABDM/FHIR/PHR and Phase 6 data retention/governance.</w:t>
            </w:r>
          </w:p>
        </w:tc>
      </w:tr>
      <w:tr>
        <w:trPr>
          <w:cantSplit/>
        </w:trPr>
        <w:tc>
          <w:tcPr>
            <w:tcW w:type="dxa" w:w="259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Ambulance/Home interfaces</w:t>
            </w:r>
          </w:p>
        </w:tc>
        <w:tc>
          <w:tcPr>
            <w:tcW w:type="dxa" w:w="806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5 patient super-app, home care, RPM and emergency ecosystem.</w:t>
            </w:r>
          </w:p>
        </w:tc>
      </w:tr>
    </w:tbl>
    <w:p>
      <w:pPr>
        <w:spacing w:after="0"/>
      </w:pPr>
    </w:p>
    <w:p>
      <w:pPr>
        <w:pStyle w:val="Heading1"/>
      </w:pPr>
      <w:r>
        <w:t>29. Phase 2 Definition of Done</w:t>
      </w:r>
    </w:p>
    <w:p>
      <w:pPr>
        <w:pStyle w:val="ListBullet"/>
        <w:spacing w:after="20"/>
      </w:pPr>
      <w:r>
        <w:t>Every MUST requirement has design, implementation and test evidence or an approved release exception.</w:t>
      </w:r>
    </w:p>
    <w:p>
      <w:pPr>
        <w:pStyle w:val="ListBullet"/>
        <w:spacing w:after="20"/>
      </w:pPr>
      <w:r>
        <w:t>Critical state transitions, overrides, reversals and chain-of-custody actions are auditable and tenant/facility safe.</w:t>
      </w:r>
    </w:p>
    <w:p>
      <w:pPr>
        <w:pStyle w:val="ListBullet"/>
        <w:spacing w:after="20"/>
      </w:pPr>
      <w:r>
        <w:t>Phase 2 Svelte workspaces pass role-based UAT and accessibility checks for defined workflows.</w:t>
      </w:r>
    </w:p>
    <w:p>
      <w:pPr>
        <w:pStyle w:val="ListBullet"/>
        <w:spacing w:after="20"/>
      </w:pPr>
      <w:r>
        <w:t>Go service boundaries pass architecture tests; no cross-domain direct SQL shortcut is introduced.</w:t>
      </w:r>
    </w:p>
    <w:p>
      <w:pPr>
        <w:pStyle w:val="ListBullet"/>
        <w:spacing w:after="20"/>
      </w:pPr>
      <w:r>
        <w:t>Downtime/recovery drills are complete for ED, ICU, OT, blood bank and core operational dependencies.</w:t>
      </w:r>
    </w:p>
    <w:p>
      <w:pPr>
        <w:pStyle w:val="ListBullet"/>
        <w:spacing w:after="20"/>
      </w:pPr>
      <w:r>
        <w:t>Clinical safety owners sign off emergency, critical care, perioperative and transfusion workflows before production activation.</w:t>
      </w:r>
    </w:p>
    <w:p>
      <w:pPr>
        <w:pStyle w:val="ListBullet"/>
        <w:spacing w:after="20"/>
      </w:pPr>
      <w:r>
        <w:t>Site-specific NABH, statutory, blood-bank, waste, fire, facilities and other compliance configurations are reviewed by qualified local owners before go-live.</w:t>
      </w:r>
    </w:p>
    <w:p>
      <w:pPr>
        <w:pStyle w:val="Heading1"/>
      </w:pPr>
      <w:r>
        <w:t>30. Phase 2 Requirement Count and Next Phase</w:t>
      </w:r>
    </w:p>
    <w:p>
      <w:r>
        <w:t>Phase 2 contains 239 atomic software requirements across 21 requirement families. Stable IDs shall not be renumbered after baseline. Phase 3 will specify every clinical specialty and sub-specialty as specialty packs layered on the Phase 1 clinical core and these Phase 2 operational services.</w:t>
      </w:r>
    </w:p>
    <w:p>
      <w:r>
        <w:t>Next document: Master SRS Phase 3 — Clinical Specialties &amp; Sub-specialties, beginning with cardiology, cardiothoracic/vascular surgery, pediatrics/neonatology, nephrology/dialysis/transplant, oncology/hematology and then the remaining specialties.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SRS Phase 2 v1.0 | September 2026 | </w:t>
    </w:r>
    <w:r>
      <w:t xml:space="preserve">Page </w:t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&amp; Life-Sciences SaaS — Master SRS | Phase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4B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5A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6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Master SRS — Phase 2 Hospital Operations</dc:title>
  <dc:subject>Hospital operational and support service software requirements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