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1444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语言释型还是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编译型?还是两者都是?</w:t>
      </w:r>
    </w:p>
    <w:p w14:paraId="4C921A2B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先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编译再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解释</w:t>
      </w:r>
    </w:p>
    <w:p w14:paraId="353605AC" w14:textId="75178DA4" w:rsidR="003B6E44" w:rsidRP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 w:rsidRPr="003B6E44">
        <w:rPr>
          <w:rFonts w:ascii="微软雅黑" w:eastAsia="微软雅黑" w:hAnsi="微软雅黑"/>
          <w:color w:val="000000" w:themeColor="text1"/>
        </w:rPr>
        <w:tab/>
      </w:r>
      <w:r w:rsidRPr="003B6E44">
        <w:rPr>
          <w:rFonts w:ascii="微软雅黑" w:eastAsia="微软雅黑" w:hAnsi="微软雅黑" w:hint="eastAsia"/>
          <w:color w:val="000000" w:themeColor="text1"/>
        </w:rPr>
        <w:t>编译型语言在程序执行之前，有一个单独的编译过程，将程序翻译成机器语言就不用再进行翻译了。解释型语言，是在运行的时候将程序翻译成机器语言，所以运行速度相对于编C/C++ 等都是编译型语言，而Java，C#等都是解释型语言。</w:t>
      </w:r>
    </w:p>
    <w:p w14:paraId="5C002812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如何将10进制转换为2进制数据</w:t>
      </w:r>
    </w:p>
    <w:p w14:paraId="67991103" w14:textId="336048F4" w:rsidR="002A2CD1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522E2198" wp14:editId="4ECBB5E2">
            <wp:extent cx="3190875" cy="2390775"/>
            <wp:effectExtent l="0" t="0" r="9525" b="952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4DE95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如下写法哪些是不对的：</w:t>
      </w:r>
    </w:p>
    <w:p w14:paraId="482C02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 byte b = 30;</w:t>
      </w:r>
    </w:p>
    <w:p w14:paraId="5B68B274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 byte c = 500;</w:t>
      </w:r>
    </w:p>
    <w:p w14:paraId="5A92F0B1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c.  long d = 2343223;</w:t>
      </w:r>
    </w:p>
    <w:p w14:paraId="5228AD5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d.  float f = 3.14;</w:t>
      </w:r>
    </w:p>
    <w:p w14:paraId="7D8F944F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b:不对，超出了byte的范围</w:t>
      </w:r>
    </w:p>
    <w:p w14:paraId="08399E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d:不对，缺少f,应该写为3.14f或3.14F</w:t>
      </w:r>
    </w:p>
    <w:p w14:paraId="0FDB994D" w14:textId="42AEB0FE" w:rsid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b</w:t>
      </w:r>
      <w:r>
        <w:rPr>
          <w:rFonts w:ascii="微软雅黑" w:eastAsia="微软雅黑" w:hAnsi="微软雅黑"/>
          <w:color w:val="000000" w:themeColor="text1"/>
        </w:rPr>
        <w:t>yte</w:t>
      </w:r>
      <w:r>
        <w:rPr>
          <w:rFonts w:ascii="微软雅黑" w:eastAsia="微软雅黑" w:hAnsi="微软雅黑" w:hint="eastAsia"/>
          <w:color w:val="000000" w:themeColor="text1"/>
        </w:rPr>
        <w:t>计算时自动转换成int，所以a对</w:t>
      </w:r>
    </w:p>
    <w:p w14:paraId="30F69E98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浮点数能用于比较吗?下面可能打印什么结果:</w:t>
      </w:r>
    </w:p>
    <w:p w14:paraId="002EEF9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</w:p>
    <w:tbl>
      <w:tblPr>
        <w:tblStyle w:val="a8"/>
        <w:tblW w:w="439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394"/>
      </w:tblGrid>
      <w:tr w:rsidR="003B6E44" w14:paraId="6514BF79" w14:textId="77777777" w:rsidTr="002A2CD1">
        <w:tc>
          <w:tcPr>
            <w:tcW w:w="4394" w:type="dxa"/>
          </w:tcPr>
          <w:p w14:paraId="23AAE49A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d1 = 423432423f;</w:t>
            </w:r>
          </w:p>
          <w:p w14:paraId="6E10B2DF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d2 = d1+1;</w:t>
            </w:r>
          </w:p>
          <w:p w14:paraId="11AB15D1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if(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d1==d2 ){</w:t>
            </w:r>
          </w:p>
          <w:p w14:paraId="6B70AFB1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("d1==d2");</w:t>
            </w:r>
          </w:p>
          <w:p w14:paraId="5D10FF0D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}else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</w:p>
          <w:p w14:paraId="70158956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1!=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d2");</w:t>
            </w:r>
          </w:p>
          <w:p w14:paraId="05428C80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8026EE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打印结果为: d1 == d2</w:t>
      </w:r>
    </w:p>
    <w:p w14:paraId="40658DFA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float类型的数据在内存中的存储形式为科学计数法, 且有效位数为7位, 则d1为4.2343242E7, d2用科学计数法表示同样为4.2343242E7, 因此d1 == d2</w:t>
      </w:r>
    </w:p>
    <w:p w14:paraId="6DB5B8B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使用Scanner接收键盘输入，是否一定要加import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.*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; ?</w:t>
      </w:r>
      <w:proofErr w:type="gramEnd"/>
    </w:p>
    <w:p w14:paraId="6F7D6B7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需要导包</w:t>
      </w:r>
    </w:p>
    <w:p w14:paraId="3990028E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也可以写为import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java.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util.Scanner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;</w:t>
      </w:r>
    </w:p>
    <w:p w14:paraId="6196E73E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引用类型是占用几个字节?</w:t>
      </w:r>
    </w:p>
    <w:p w14:paraId="75322B4F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引用数据类型占4个字节，用于存储对象的引用</w:t>
      </w:r>
    </w:p>
    <w:p w14:paraId="3D5FE94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关系运算符中，能不能这么写："1&lt;a&lt;3"?</w:t>
      </w:r>
    </w:p>
    <w:p w14:paraId="23865A4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不能，</w:t>
      </w:r>
    </w:p>
    <w:p w14:paraId="744178A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应该写为a&gt;1&amp;&amp;a&lt;3</w:t>
      </w:r>
    </w:p>
    <w:p w14:paraId="7C41328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运算符||和|的异同之处</w:t>
      </w:r>
    </w:p>
    <w:p w14:paraId="6C3D42BB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相同: </w:t>
      </w:r>
    </w:p>
    <w:p w14:paraId="0535F55A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|| 与 | 都是逻辑运算符, 运算规则都为只要有一个为true,则直接返回true</w:t>
      </w:r>
    </w:p>
    <w:p w14:paraId="02122317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不同:</w:t>
      </w:r>
    </w:p>
    <w:p w14:paraId="0CD8CEF9" w14:textId="77777777" w:rsid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|| 短路或 : 从左到右计算，如果符号左边的操作数为true,则不会继续计算,直接返回</w:t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 xml:space="preserve">   true; 如果符号左边的操作数为false,则需要继续计算</w:t>
      </w:r>
    </w:p>
    <w:p w14:paraId="7488E0FA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 逻辑或：操作数左右两边的操作数都需要计算,不会发生短路</w:t>
      </w:r>
    </w:p>
    <w:p w14:paraId="422BC255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|| 只是逻辑运算符</w:t>
      </w:r>
    </w:p>
    <w:p w14:paraId="23CB1A9C" w14:textId="77777777" w:rsidR="00B86691" w:rsidRP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B86691">
        <w:rPr>
          <w:rFonts w:ascii="微软雅黑" w:eastAsia="微软雅黑" w:hAnsi="微软雅黑" w:hint="eastAsia"/>
          <w:color w:val="FF0000"/>
        </w:rPr>
        <w:t xml:space="preserve"> | 还可以是位运算符中的按位或符号</w:t>
      </w:r>
    </w:p>
    <w:p w14:paraId="0A6C0F01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5*4最快的运算方式是?</w:t>
      </w:r>
    </w:p>
    <w:p w14:paraId="6E883E9A" w14:textId="120EE9F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位运算5&lt;&lt;2</w:t>
      </w:r>
    </w:p>
    <w:p w14:paraId="64082EE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4&amp;5，4|5的结果分别是多少?  4&amp;&amp;5这个操作可行吗?为什么?</w:t>
      </w:r>
    </w:p>
    <w:p w14:paraId="28FD137D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4&amp;5的结果为4</w:t>
      </w:r>
    </w:p>
    <w:p w14:paraId="0FE170A3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4｜5的结果为5</w:t>
      </w:r>
    </w:p>
    <w:p w14:paraId="56AAE8F7" w14:textId="639226C0" w:rsidR="00B86691" w:rsidRP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FF0000"/>
        </w:rPr>
      </w:pPr>
      <w:r w:rsidRPr="00B86691">
        <w:rPr>
          <w:rFonts w:ascii="微软雅黑" w:eastAsia="微软雅黑" w:hAnsi="微软雅黑" w:hint="eastAsia"/>
          <w:color w:val="FF0000"/>
        </w:rPr>
        <w:t>4&amp;&amp;5这个操作不可行，因为&amp;&amp;左右要求为</w:t>
      </w:r>
      <w:proofErr w:type="spellStart"/>
      <w:r w:rsidRPr="00B86691">
        <w:rPr>
          <w:rFonts w:ascii="微软雅黑" w:eastAsia="微软雅黑" w:hAnsi="微软雅黑" w:hint="eastAsia"/>
          <w:color w:val="FF0000"/>
        </w:rPr>
        <w:t>boolean</w:t>
      </w:r>
      <w:proofErr w:type="spellEnd"/>
      <w:r w:rsidRPr="00B86691">
        <w:rPr>
          <w:rFonts w:ascii="微软雅黑" w:eastAsia="微软雅黑" w:hAnsi="微软雅黑" w:hint="eastAsia"/>
          <w:color w:val="FF0000"/>
        </w:rPr>
        <w:t>类型表达式</w:t>
      </w:r>
      <w:r>
        <w:rPr>
          <w:rFonts w:ascii="微软雅黑" w:eastAsia="微软雅黑" w:hAnsi="微软雅黑" w:hint="eastAsia"/>
          <w:color w:val="FF0000"/>
        </w:rPr>
        <w:t>,</w:t>
      </w:r>
      <w:r>
        <w:rPr>
          <w:rFonts w:ascii="微软雅黑" w:eastAsia="微软雅黑" w:hAnsi="微软雅黑"/>
          <w:color w:val="FF0000"/>
        </w:rPr>
        <w:t>if</w:t>
      </w:r>
      <w:r>
        <w:rPr>
          <w:rFonts w:ascii="微软雅黑" w:eastAsia="微软雅黑" w:hAnsi="微软雅黑" w:hint="eastAsia"/>
          <w:color w:val="FF0000"/>
        </w:rPr>
        <w:t>后面的括号里面也只能是false或者true，不能是别的数字</w:t>
      </w:r>
    </w:p>
    <w:p w14:paraId="70FFB598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布尔类型能否自动转换为int? 如果不能，简述理由。</w:t>
      </w:r>
    </w:p>
    <w:p w14:paraId="1CE66D26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</w:t>
      </w:r>
    </w:p>
    <w:p w14:paraId="4EF618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因为类型不匹配</w:t>
      </w:r>
    </w:p>
    <w:p w14:paraId="04758A5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下面两种写法，哪个较好：</w:t>
      </w:r>
    </w:p>
    <w:p w14:paraId="2C49D8BE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70L*60*24*365*70*20</w:t>
      </w:r>
    </w:p>
    <w:p w14:paraId="280CCB64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70*60*24*365*70*20L</w:t>
      </w:r>
    </w:p>
    <w:p w14:paraId="0DE371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第一种写法好;</w:t>
      </w:r>
    </w:p>
    <w:p w14:paraId="6974E2A0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第二种表达式的前半部分70*60*24*365*70的乘积有可能会超过int的取值范围, 导致精度损失</w:t>
      </w:r>
    </w:p>
    <w:p w14:paraId="04B2442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()是什么意思?如果想获得15-20之间的随机数，怎么办?</w:t>
      </w:r>
    </w:p>
    <w:p w14:paraId="45EE4DF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产生一个0-1之间的随机数，包含0但不包含1</w:t>
      </w:r>
    </w:p>
    <w:p w14:paraId="62329C01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(int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)(</w:t>
      </w:r>
      <w:proofErr w:type="spellStart"/>
      <w:proofErr w:type="gramEnd"/>
      <w:r>
        <w:rPr>
          <w:rFonts w:ascii="微软雅黑" w:eastAsia="微软雅黑" w:hAnsi="微软雅黑" w:hint="eastAsia"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()*6)+15;</w:t>
      </w:r>
    </w:p>
    <w:p w14:paraId="61325C34" w14:textId="77777777" w:rsidR="00B86691" w:rsidRPr="00C57CC2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</w:p>
    <w:p w14:paraId="0E96B9C3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switch中的表达式的结果需要是什么类型?</w:t>
      </w:r>
    </w:p>
    <w:p w14:paraId="47613399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byte,char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,short,int</w:t>
      </w:r>
      <w:proofErr w:type="spellEnd"/>
    </w:p>
    <w:p w14:paraId="7705528A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jdk1.5 加入了枚举</w:t>
      </w:r>
    </w:p>
    <w:p w14:paraId="223C6FC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jdk1.7加入了String</w:t>
      </w:r>
    </w:p>
    <w:p w14:paraId="0B3A8E74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Java中，参数的传递使用值传递还是引用传递?</w:t>
      </w:r>
    </w:p>
    <w:p w14:paraId="6077BEF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值传递</w:t>
      </w:r>
    </w:p>
    <w:p w14:paraId="28353BF2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什么是方法的重载，有什么作用？</w:t>
      </w:r>
    </w:p>
    <w:p w14:paraId="1D497394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方法重载:</w:t>
      </w:r>
    </w:p>
    <w:p w14:paraId="25E3C5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[1]在同一个类中</w:t>
      </w:r>
    </w:p>
    <w:p w14:paraId="2E129226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[2]方法的名称相同</w:t>
      </w:r>
    </w:p>
    <w:p w14:paraId="197D7F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[3]参数列表不同</w:t>
      </w:r>
    </w:p>
    <w:p w14:paraId="7E873347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[4]与访问修饰符和返回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值类型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无关</w:t>
      </w:r>
    </w:p>
    <w:p w14:paraId="23C72F1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[5]与异常无关</w:t>
      </w:r>
    </w:p>
    <w:p w14:paraId="2B67635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作用:</w:t>
      </w:r>
    </w:p>
    <w:p w14:paraId="385B11D1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传递不同的参数实现相同的效果</w:t>
      </w:r>
    </w:p>
    <w:p w14:paraId="204FAF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两同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三不同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指的是?返回值不同构成重载吗?形参名称不同构成重载吗?</w:t>
      </w:r>
    </w:p>
    <w:p w14:paraId="2C0D74EF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两同：同一个类中，方法名称相同</w:t>
      </w:r>
    </w:p>
    <w:p w14:paraId="1B4BB2B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三不同：参数列表的参数的类型，个数，顺序不同</w:t>
      </w:r>
    </w:p>
    <w:p w14:paraId="778D04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【上机】使用递归算法完成阶乘算法</w:t>
      </w:r>
    </w:p>
    <w:p w14:paraId="77F376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int 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int number){</w:t>
      </w:r>
    </w:p>
    <w:p w14:paraId="52133FA3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if (number==1) {</w:t>
      </w:r>
    </w:p>
    <w:p w14:paraId="477D3CC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1;</w:t>
      </w:r>
    </w:p>
    <w:p w14:paraId="2A91CC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}else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{</w:t>
      </w:r>
    </w:p>
    <w:p w14:paraId="365C508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number*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(number-1);</w:t>
      </w:r>
    </w:p>
    <w:p w14:paraId="0E8A509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B419860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7431650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栈</w:t>
      </w:r>
      <w:proofErr w:type="gramEnd"/>
      <w:r>
        <w:rPr>
          <w:rFonts w:ascii="微软雅黑" w:eastAsia="微软雅黑" w:hAnsi="微软雅黑" w:hint="eastAsia"/>
          <w:b/>
        </w:rPr>
        <w:t>的特点是?存放什么内容?</w:t>
      </w:r>
    </w:p>
    <w:p w14:paraId="13BBE3BE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的特点：先进后出</w:t>
      </w:r>
    </w:p>
    <w:p w14:paraId="2A1C99FC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在函数中定义的一些基本类型的变量和对象的引用变量都在函数的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内存中分配。</w:t>
      </w:r>
    </w:p>
    <w:p w14:paraId="264C2799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FF0000"/>
        </w:rPr>
      </w:pPr>
    </w:p>
    <w:p w14:paraId="5297E442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堆</w:t>
      </w:r>
      <w:proofErr w:type="gramStart"/>
      <w:r>
        <w:rPr>
          <w:rFonts w:ascii="微软雅黑" w:eastAsia="微软雅黑" w:hAnsi="微软雅黑" w:hint="eastAsia"/>
          <w:b/>
        </w:rPr>
        <w:t>得特点</w:t>
      </w:r>
      <w:proofErr w:type="gramEnd"/>
      <w:r>
        <w:rPr>
          <w:rFonts w:ascii="微软雅黑" w:eastAsia="微软雅黑" w:hAnsi="微软雅黑" w:hint="eastAsia"/>
          <w:b/>
        </w:rPr>
        <w:t>是?存放什么内容?</w:t>
      </w:r>
    </w:p>
    <w:p w14:paraId="281CA35A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堆内存的特点：</w:t>
      </w:r>
    </w:p>
    <w:p w14:paraId="6DB37255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堆内存有内存地址，都是将内存的地址赋值给引用变量</w:t>
      </w:r>
    </w:p>
    <w:p w14:paraId="1836216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堆内存变量无用后由垃圾回收机制不定时回收</w:t>
      </w:r>
    </w:p>
    <w:p w14:paraId="6FABAC3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堆内存会自动初始化</w:t>
      </w:r>
    </w:p>
    <w:p w14:paraId="27FA2D8B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43B201A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堆内存存放引用数据类，及new出来的都在堆内存里面</w:t>
      </w:r>
    </w:p>
    <w:p w14:paraId="1EF5C9BF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56495DB5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【上机】画出如下程序的内存结构（课堂上的代码）：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46DB3C4C" w14:textId="77777777" w:rsidTr="000661CB">
        <w:tc>
          <w:tcPr>
            <w:tcW w:w="7563" w:type="dxa"/>
          </w:tcPr>
          <w:p w14:paraId="579CC0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//测试类和对象</w:t>
            </w:r>
          </w:p>
          <w:p w14:paraId="339FF5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public class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TestObject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  <w:proofErr w:type="gramEnd"/>
          </w:p>
          <w:p w14:paraId="1AA80A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ab/>
              <w:t xml:space="preserve">public static void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main(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String[]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args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3BB093E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c1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0026FB4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c1.changeColor("红色");</w:t>
            </w:r>
          </w:p>
          <w:p w14:paraId="7283B8D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1.showColor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();</w:t>
            </w:r>
          </w:p>
          <w:p w14:paraId="4258458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Car.tyreNum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4F70910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2C78A7D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CBA4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c2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3E848A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e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7DD433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e.speed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1000;</w:t>
            </w:r>
          </w:p>
          <w:p w14:paraId="50D6BB7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e.weight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58E1B83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2.engine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e;</w:t>
            </w:r>
          </w:p>
          <w:p w14:paraId="6663F6F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c2.color="黑色";</w:t>
            </w:r>
          </w:p>
          <w:p w14:paraId="2406EA7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385D33D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6A9B895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6BEFAEB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650E3E2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class Car {</w:t>
            </w:r>
          </w:p>
          <w:p w14:paraId="6E7252E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static int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=4;</w:t>
            </w:r>
          </w:p>
          <w:p w14:paraId="32E241E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;</w:t>
            </w:r>
          </w:p>
          <w:p w14:paraId="2D061A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String color;   //char sequence :字符序列</w:t>
            </w:r>
          </w:p>
          <w:p w14:paraId="5E3ED79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E12FF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changeColor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String c){</w:t>
            </w:r>
          </w:p>
          <w:p w14:paraId="78F90EF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color = c;</w:t>
            </w:r>
          </w:p>
          <w:p w14:paraId="05BFC81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296CC4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4CC68BC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showColor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77EDC1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("我的颜色是："+color);</w:t>
            </w:r>
          </w:p>
          <w:p w14:paraId="772E4513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451CECC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01B55AE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Engine{</w:t>
            </w:r>
            <w:proofErr w:type="gramEnd"/>
          </w:p>
          <w:p w14:paraId="256D0F0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speed;</w:t>
            </w:r>
          </w:p>
          <w:p w14:paraId="63E5975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weight;</w:t>
            </w:r>
          </w:p>
          <w:p w14:paraId="79EAFC3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3A519EE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4FE0B5FF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3B262F75" w14:textId="77777777" w:rsidTr="000661CB">
        <w:tc>
          <w:tcPr>
            <w:tcW w:w="7563" w:type="dxa"/>
          </w:tcPr>
          <w:p w14:paraId="7AB2DF1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7163" w:dyaOrig="3945" w14:anchorId="4EC14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5pt;height:197.25pt" o:ole="">
                  <v:imagedata r:id="rId8" o:title=""/>
                </v:shape>
                <o:OLEObject Type="Embed" ProgID="PBrush" ShapeID="_x0000_i1025" DrawAspect="Content" ObjectID="_1602600383" r:id="rId9"/>
              </w:object>
            </w:r>
          </w:p>
        </w:tc>
      </w:tr>
    </w:tbl>
    <w:p w14:paraId="42F75FC4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3CB1E7C8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 xml:space="preserve">import 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*; 会不会降低程序运行速度?为什么?</w:t>
      </w:r>
    </w:p>
    <w:p w14:paraId="1015ACF0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不会降低程序的运行速度</w:t>
      </w:r>
    </w:p>
    <w:p w14:paraId="2A983F64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因为是导入该包下的所有的类，会降低编译速度 </w:t>
      </w:r>
    </w:p>
    <w:p w14:paraId="24275862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import static 静态导入的作用是导入类还是导入类的静态属性和静态方法</w:t>
      </w:r>
    </w:p>
    <w:p w14:paraId="14766D5D" w14:textId="5E5C9AD0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导入类的静态属性和静态方法</w:t>
      </w:r>
    </w:p>
    <w:p w14:paraId="004A2006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多态的三个必要条件是什么?</w:t>
      </w:r>
    </w:p>
    <w:p w14:paraId="36BB427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继承</w:t>
      </w:r>
    </w:p>
    <w:p w14:paraId="48F2E472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方法重写</w:t>
      </w:r>
    </w:p>
    <w:p w14:paraId="2932B74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</w:rPr>
        <w:t>父类引用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指向子类对象</w:t>
      </w:r>
    </w:p>
    <w:p w14:paraId="54BCB7B4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Java的方法绑定采用动态绑定还是静态绑定?</w:t>
      </w:r>
    </w:p>
    <w:p w14:paraId="66E0675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静态方法，构造器，private方法，用关键字super调用的方法是静态绑定</w:t>
      </w:r>
    </w:p>
    <w:p w14:paraId="49E8F3C8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通过对象调用的方法，采用动态绑定</w:t>
      </w:r>
    </w:p>
    <w:p w14:paraId="5AF73DF2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String类能不能被继承?为什么?</w:t>
      </w:r>
    </w:p>
    <w:p w14:paraId="5A1052BE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String类不能被继承</w:t>
      </w:r>
    </w:p>
    <w:p w14:paraId="3F431718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因为String类是使用final修饰的类</w:t>
      </w:r>
    </w:p>
    <w:p w14:paraId="65F49208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抽象类中能不能有普通方法？能不能定义构造方法?</w:t>
      </w:r>
    </w:p>
    <w:p w14:paraId="72932DB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抽象类中可以有普通方法</w:t>
      </w:r>
    </w:p>
    <w:p w14:paraId="134EE75C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抽象类中可以定义构造方法</w:t>
      </w:r>
    </w:p>
    <w:p w14:paraId="04E4F180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接口中只能定义常量和抽象方法吗?</w:t>
      </w:r>
    </w:p>
    <w:p w14:paraId="5E1172D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JDK1.7之前,接口中只能定义静态常量和公共的抽象方法</w:t>
      </w:r>
    </w:p>
    <w:p w14:paraId="5E70B7C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JDK1.8中,接口中可以定义静态方法</w:t>
      </w:r>
    </w:p>
    <w:p w14:paraId="02BFE960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接口描述了现实世界中什么逻辑?</w:t>
      </w:r>
    </w:p>
    <w:p w14:paraId="1768CB77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接口描述了现实世界是“如果你是…则必须能..”的思想</w:t>
      </w:r>
    </w:p>
    <w:p w14:paraId="2A524191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如果你是天使，则必须能飞;如果你是汽车，则必须能跑</w:t>
      </w:r>
    </w:p>
    <w:p w14:paraId="5EED2F1E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接口中的常量一定是public static final吗？抽象方法一定是public abstract</w:t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吗?</w:t>
      </w:r>
    </w:p>
    <w:p w14:paraId="4C3576C0" w14:textId="4A21ECB4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是的</w:t>
      </w:r>
      <w:r>
        <w:rPr>
          <w:rFonts w:ascii="微软雅黑" w:eastAsia="微软雅黑" w:hAnsi="微软雅黑" w:hint="eastAsia"/>
          <w:color w:val="000000" w:themeColor="text1"/>
        </w:rPr>
        <w:t xml:space="preserve"> 211</w:t>
      </w:r>
      <w:bookmarkStart w:id="0" w:name="_GoBack"/>
      <w:bookmarkEnd w:id="0"/>
    </w:p>
    <w:p w14:paraId="7073A31F" w14:textId="77777777" w:rsidR="004B409C" w:rsidRPr="004B409C" w:rsidRDefault="004B409C" w:rsidP="004B409C">
      <w:pPr>
        <w:pStyle w:val="1"/>
        <w:snapToGrid w:val="0"/>
        <w:ind w:firstLineChars="0" w:firstLine="0"/>
        <w:rPr>
          <w:rFonts w:ascii="微软雅黑" w:eastAsia="微软雅黑" w:hAnsi="微软雅黑" w:hint="eastAsia"/>
          <w:color w:val="000000" w:themeColor="text1"/>
        </w:rPr>
      </w:pPr>
    </w:p>
    <w:p w14:paraId="42C8EB45" w14:textId="77777777" w:rsidR="003B6E44" w:rsidRPr="004B409C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</w:p>
    <w:sectPr w:rsidR="003B6E44" w:rsidRPr="004B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2C057" w14:textId="77777777" w:rsidR="009D2B32" w:rsidRDefault="009D2B32" w:rsidP="003B6E44">
      <w:r>
        <w:separator/>
      </w:r>
    </w:p>
  </w:endnote>
  <w:endnote w:type="continuationSeparator" w:id="0">
    <w:p w14:paraId="1C452123" w14:textId="77777777" w:rsidR="009D2B32" w:rsidRDefault="009D2B32" w:rsidP="003B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915C0" w14:textId="77777777" w:rsidR="009D2B32" w:rsidRDefault="009D2B32" w:rsidP="003B6E44">
      <w:r>
        <w:separator/>
      </w:r>
    </w:p>
  </w:footnote>
  <w:footnote w:type="continuationSeparator" w:id="0">
    <w:p w14:paraId="5871EDAB" w14:textId="77777777" w:rsidR="009D2B32" w:rsidRDefault="009D2B32" w:rsidP="003B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50793"/>
    <w:multiLevelType w:val="multilevel"/>
    <w:tmpl w:val="72E50793"/>
    <w:lvl w:ilvl="0">
      <w:start w:val="1"/>
      <w:numFmt w:val="decimal"/>
      <w:lvlText w:val="%1."/>
      <w:lvlJc w:val="left"/>
      <w:pPr>
        <w:ind w:left="57" w:hanging="57"/>
      </w:pPr>
      <w:rPr>
        <w:rFonts w:ascii="微软雅黑" w:eastAsia="微软雅黑" w:hAnsi="微软雅黑" w:hint="default"/>
        <w:b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A"/>
    <w:rsid w:val="002A2CD1"/>
    <w:rsid w:val="002D751A"/>
    <w:rsid w:val="00330AE4"/>
    <w:rsid w:val="003B6E44"/>
    <w:rsid w:val="004504AA"/>
    <w:rsid w:val="00477642"/>
    <w:rsid w:val="004B409C"/>
    <w:rsid w:val="004D351C"/>
    <w:rsid w:val="0062647A"/>
    <w:rsid w:val="006E4567"/>
    <w:rsid w:val="008D5938"/>
    <w:rsid w:val="009D2B32"/>
    <w:rsid w:val="00B86691"/>
    <w:rsid w:val="00C57CC2"/>
    <w:rsid w:val="00EA529C"/>
    <w:rsid w:val="00F2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692"/>
  <w15:chartTrackingRefBased/>
  <w15:docId w15:val="{B4AF9FC3-C827-4073-9F6B-580EE8E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E4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6E4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B6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rsid w:val="003B6E4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2018-10-13T00:32:00Z</dcterms:created>
  <dcterms:modified xsi:type="dcterms:W3CDTF">2018-11-01T10:00:00Z</dcterms:modified>
</cp:coreProperties>
</file>