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A5480" w14:textId="77777777" w:rsidR="00096DA0" w:rsidRDefault="00096DA0"/>
    <w:p w14:paraId="6BEC6583" w14:textId="1132A7EB" w:rsidR="00237C02" w:rsidRPr="00237C02" w:rsidRDefault="00237C02" w:rsidP="00237C02">
      <w:pPr>
        <w:spacing w:before="100" w:beforeAutospacing="1" w:after="100" w:afterAutospacing="1"/>
        <w:jc w:val="center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u w:val="single"/>
          <w14:ligatures w14:val="none"/>
        </w:rPr>
      </w:pPr>
      <w:r w:rsidRPr="00237C02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u w:val="single"/>
          <w14:ligatures w14:val="none"/>
        </w:rPr>
        <w:t xml:space="preserve">Instructions for Using the </w:t>
      </w:r>
      <w:proofErr w:type="spellStart"/>
      <w:r w:rsidR="0088457E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u w:val="single"/>
          <w14:ligatures w14:val="none"/>
        </w:rPr>
        <w:t>WinEMG</w:t>
      </w:r>
      <w:proofErr w:type="spellEnd"/>
      <w:r w:rsidR="0088457E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u w:val="single"/>
          <w14:ligatures w14:val="none"/>
        </w:rPr>
        <w:t xml:space="preserve"> Viewer</w:t>
      </w:r>
    </w:p>
    <w:p w14:paraId="66FF33B2" w14:textId="77777777" w:rsidR="00237C02" w:rsidRPr="00237C02" w:rsidRDefault="00237C02" w:rsidP="00237C0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37C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Open the Application</w:t>
      </w:r>
    </w:p>
    <w:p w14:paraId="676F1D16" w14:textId="42B29E85" w:rsidR="00237C02" w:rsidRPr="00237C02" w:rsidRDefault="00237C02" w:rsidP="00237C02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37C02">
        <w:rPr>
          <w:rFonts w:ascii="Arial" w:eastAsia="Times New Roman" w:hAnsi="Arial" w:cs="Arial"/>
          <w:color w:val="000000"/>
          <w:kern w:val="0"/>
          <w14:ligatures w14:val="none"/>
        </w:rPr>
        <w:t>Locate the </w:t>
      </w:r>
      <w:r w:rsidRPr="00237C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‘</w:t>
      </w:r>
      <w:proofErr w:type="spellStart"/>
      <w:r w:rsidR="0088457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Win</w:t>
      </w:r>
      <w:r w:rsidRPr="00237C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EMG</w:t>
      </w:r>
      <w:proofErr w:type="spellEnd"/>
      <w:r w:rsidRPr="00237C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’</w:t>
      </w:r>
      <w:r w:rsidRPr="00237C02">
        <w:rPr>
          <w:rFonts w:ascii="Arial" w:eastAsia="Times New Roman" w:hAnsi="Arial" w:cs="Arial"/>
          <w:color w:val="000000"/>
          <w:kern w:val="0"/>
          <w14:ligatures w14:val="none"/>
        </w:rPr>
        <w:t> folder and open it.</w:t>
      </w:r>
    </w:p>
    <w:p w14:paraId="2CBBC4A3" w14:textId="07C20901" w:rsidR="00237C02" w:rsidRPr="00237C02" w:rsidRDefault="00237C02" w:rsidP="00237C02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37C02">
        <w:rPr>
          <w:rFonts w:ascii="Arial" w:eastAsia="Times New Roman" w:hAnsi="Arial" w:cs="Arial"/>
          <w:color w:val="000000"/>
          <w:kern w:val="0"/>
          <w14:ligatures w14:val="none"/>
        </w:rPr>
        <w:t>Double-click the </w:t>
      </w:r>
      <w:r w:rsidRPr="00237C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‘</w:t>
      </w:r>
      <w:r w:rsidR="0088457E" w:rsidRPr="0088457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WinEMG_chanview_020725.mlapp</w:t>
      </w:r>
      <w:r w:rsidRPr="00237C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’</w:t>
      </w:r>
      <w:r w:rsidRPr="00237C02">
        <w:rPr>
          <w:rFonts w:ascii="Arial" w:eastAsia="Times New Roman" w:hAnsi="Arial" w:cs="Arial"/>
          <w:color w:val="000000"/>
          <w:kern w:val="0"/>
          <w14:ligatures w14:val="none"/>
        </w:rPr>
        <w:t> file to launch the app.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14:paraId="3A736D6B" w14:textId="77777777" w:rsidR="00237C02" w:rsidRPr="00237C02" w:rsidRDefault="00237C02" w:rsidP="00237C0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37C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Set Up the MATLAB Path</w:t>
      </w:r>
    </w:p>
    <w:p w14:paraId="2BBC38C4" w14:textId="4BAEAEFB" w:rsidR="00237C02" w:rsidRPr="00237C02" w:rsidRDefault="00237C02" w:rsidP="00237C02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37C02">
        <w:rPr>
          <w:rFonts w:ascii="Arial" w:eastAsia="Times New Roman" w:hAnsi="Arial" w:cs="Arial"/>
          <w:color w:val="000000"/>
          <w:kern w:val="0"/>
          <w14:ligatures w14:val="none"/>
        </w:rPr>
        <w:t>Before using the app, ensure the </w:t>
      </w:r>
      <w:r w:rsidRPr="00237C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‘</w:t>
      </w:r>
      <w:proofErr w:type="spellStart"/>
      <w:r w:rsidR="0088457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WinEMG</w:t>
      </w:r>
      <w:proofErr w:type="spellEnd"/>
      <w:r w:rsidRPr="00237C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’</w:t>
      </w:r>
      <w:r w:rsidRPr="00237C02">
        <w:rPr>
          <w:rFonts w:ascii="Arial" w:eastAsia="Times New Roman" w:hAnsi="Arial" w:cs="Arial"/>
          <w:color w:val="000000"/>
          <w:kern w:val="0"/>
          <w14:ligatures w14:val="none"/>
        </w:rPr>
        <w:t xml:space="preserve"> folder and </w:t>
      </w:r>
      <w:r w:rsidRPr="00237C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‘</w:t>
      </w:r>
      <w:r w:rsidR="0088457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helper functions’ </w:t>
      </w:r>
      <w:r w:rsidR="0088457E" w:rsidRPr="0088457E">
        <w:rPr>
          <w:rFonts w:ascii="Arial" w:eastAsia="Times New Roman" w:hAnsi="Arial" w:cs="Arial"/>
          <w:color w:val="000000"/>
          <w:kern w:val="0"/>
          <w14:ligatures w14:val="none"/>
        </w:rPr>
        <w:t>sub</w:t>
      </w:r>
      <w:r w:rsidRPr="00237C02">
        <w:rPr>
          <w:rFonts w:ascii="Arial" w:eastAsia="Times New Roman" w:hAnsi="Arial" w:cs="Arial"/>
          <w:color w:val="000000"/>
          <w:kern w:val="0"/>
          <w14:ligatures w14:val="none"/>
        </w:rPr>
        <w:t>folder</w:t>
      </w:r>
      <w:r w:rsidR="0088457E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237C02">
        <w:rPr>
          <w:rFonts w:ascii="Arial" w:eastAsia="Times New Roman" w:hAnsi="Arial" w:cs="Arial"/>
          <w:color w:val="000000"/>
          <w:kern w:val="0"/>
          <w14:ligatures w14:val="none"/>
        </w:rPr>
        <w:t>are added to the MATLAB path.</w:t>
      </w:r>
      <w:r w:rsidRPr="00237C02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14:paraId="6EDA8E0B" w14:textId="516A7E86" w:rsidR="00237C02" w:rsidRPr="00237C02" w:rsidRDefault="00237C02" w:rsidP="00237C0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37C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Load Data</w:t>
      </w:r>
      <w:r w:rsidR="0088457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br/>
      </w:r>
      <w:r w:rsidR="0088457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br/>
      </w:r>
      <w:r w:rsidR="0088457E" w:rsidRPr="00E20F8C">
        <w:rPr>
          <w:rFonts w:ascii="Arial" w:eastAsia="Times New Roman" w:hAnsi="Arial" w:cs="Arial"/>
          <w:b/>
          <w:bCs/>
          <w:color w:val="000000"/>
          <w:kern w:val="0"/>
          <w:u w:val="single"/>
          <w14:ligatures w14:val="none"/>
        </w:rPr>
        <w:t>OpenEphys Data</w:t>
      </w:r>
      <w:r w:rsidR="00E20F8C">
        <w:rPr>
          <w:rFonts w:ascii="Arial" w:eastAsia="Times New Roman" w:hAnsi="Arial" w:cs="Arial"/>
          <w:b/>
          <w:bCs/>
          <w:color w:val="000000"/>
          <w:kern w:val="0"/>
          <w:u w:val="single"/>
          <w14:ligatures w14:val="none"/>
        </w:rPr>
        <w:br/>
      </w:r>
    </w:p>
    <w:p w14:paraId="518829D7" w14:textId="77777777" w:rsidR="00237C02" w:rsidRPr="00237C02" w:rsidRDefault="00237C02" w:rsidP="00237C02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37C02">
        <w:rPr>
          <w:rFonts w:ascii="Arial" w:eastAsia="Times New Roman" w:hAnsi="Arial" w:cs="Arial"/>
          <w:color w:val="000000"/>
          <w:kern w:val="0"/>
          <w14:ligatures w14:val="none"/>
        </w:rPr>
        <w:t>In the app, click the </w:t>
      </w:r>
      <w:r w:rsidRPr="00237C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blue ‘Load OpenEphys Data’</w:t>
      </w:r>
      <w:r w:rsidRPr="00237C02">
        <w:rPr>
          <w:rFonts w:ascii="Arial" w:eastAsia="Times New Roman" w:hAnsi="Arial" w:cs="Arial"/>
          <w:color w:val="000000"/>
          <w:kern w:val="0"/>
          <w14:ligatures w14:val="none"/>
        </w:rPr>
        <w:t> button.</w:t>
      </w:r>
    </w:p>
    <w:p w14:paraId="6FBA0208" w14:textId="77777777" w:rsidR="00237C02" w:rsidRPr="00237C02" w:rsidRDefault="00237C02" w:rsidP="00237C02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37C02">
        <w:rPr>
          <w:rFonts w:ascii="Arial" w:eastAsia="Times New Roman" w:hAnsi="Arial" w:cs="Arial"/>
          <w:color w:val="000000"/>
          <w:kern w:val="0"/>
          <w14:ligatures w14:val="none"/>
        </w:rPr>
        <w:t>A file navigation window will appear. Navigate to the </w:t>
      </w:r>
      <w:r w:rsidRPr="00237C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OpenEphys subfolder</w:t>
      </w:r>
      <w:r w:rsidRPr="00237C02">
        <w:rPr>
          <w:rFonts w:ascii="Arial" w:eastAsia="Times New Roman" w:hAnsi="Arial" w:cs="Arial"/>
          <w:color w:val="000000"/>
          <w:kern w:val="0"/>
          <w14:ligatures w14:val="none"/>
        </w:rPr>
        <w:t> that contains the </w:t>
      </w:r>
      <w:r w:rsidRPr="00237C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.oebin</w:t>
      </w:r>
      <w:r w:rsidRPr="00237C02">
        <w:rPr>
          <w:rFonts w:ascii="Arial" w:eastAsia="Times New Roman" w:hAnsi="Arial" w:cs="Arial"/>
          <w:color w:val="000000"/>
          <w:kern w:val="0"/>
          <w14:ligatures w14:val="none"/>
        </w:rPr>
        <w:t> file (commonly named </w:t>
      </w:r>
      <w:r w:rsidRPr="00237C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‘recording1’</w:t>
      </w:r>
      <w:r w:rsidRPr="00237C02">
        <w:rPr>
          <w:rFonts w:ascii="Arial" w:eastAsia="Times New Roman" w:hAnsi="Arial" w:cs="Arial"/>
          <w:color w:val="000000"/>
          <w:kern w:val="0"/>
          <w14:ligatures w14:val="none"/>
        </w:rPr>
        <w:t>).</w:t>
      </w:r>
    </w:p>
    <w:p w14:paraId="1263ED34" w14:textId="77777777" w:rsidR="0088457E" w:rsidRPr="0088457E" w:rsidRDefault="00237C02" w:rsidP="00237C02">
      <w:pPr>
        <w:numPr>
          <w:ilvl w:val="2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37C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Example path:</w:t>
      </w:r>
      <w:r w:rsidRPr="00237C02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237C02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highlight w:val="lightGray"/>
          <w14:ligatures w14:val="none"/>
        </w:rPr>
        <w:t>Desktop/experiment15/recording1</w:t>
      </w:r>
    </w:p>
    <w:p w14:paraId="602ECA0D" w14:textId="62DEB769" w:rsidR="0088457E" w:rsidRPr="007436C5" w:rsidRDefault="0088457E" w:rsidP="00237C02">
      <w:pPr>
        <w:numPr>
          <w:ilvl w:val="2"/>
          <w:numId w:val="1"/>
        </w:numPr>
        <w:spacing w:before="100" w:beforeAutospacing="1" w:after="100" w:afterAutospacing="1"/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In the MATLAB command </w:t>
      </w:r>
      <w:r w:rsidR="007436C5">
        <w:rPr>
          <w:rFonts w:ascii="Arial" w:eastAsia="Times New Roman" w:hAnsi="Arial" w:cs="Arial"/>
          <w:color w:val="000000"/>
          <w:kern w:val="0"/>
          <w14:ligatures w14:val="none"/>
        </w:rPr>
        <w:t>window,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you will be </w:t>
      </w:r>
      <w:r w:rsidR="007436C5">
        <w:rPr>
          <w:rFonts w:ascii="Arial" w:eastAsia="Times New Roman" w:hAnsi="Arial" w:cs="Arial"/>
          <w:color w:val="000000"/>
          <w:kern w:val="0"/>
          <w14:ligatures w14:val="none"/>
        </w:rPr>
        <w:t xml:space="preserve">displayed the start and end time of the trial and will be 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prompted to enter </w:t>
      </w:r>
      <w:r w:rsidR="007436C5">
        <w:rPr>
          <w:rFonts w:ascii="Arial" w:eastAsia="Times New Roman" w:hAnsi="Arial" w:cs="Arial"/>
          <w:color w:val="000000"/>
          <w:kern w:val="0"/>
          <w14:ligatures w14:val="none"/>
        </w:rPr>
        <w:t xml:space="preserve">a specific start time and end time that you wish to visualize. </w:t>
      </w:r>
      <w:r w:rsidR="007436C5" w:rsidRPr="007436C5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 xml:space="preserve">This speeds up plotting for long trials. </w:t>
      </w:r>
    </w:p>
    <w:p w14:paraId="4E0F52A7" w14:textId="7255B2DA" w:rsidR="007436C5" w:rsidRPr="0088457E" w:rsidRDefault="007436C5" w:rsidP="00237C02">
      <w:pPr>
        <w:numPr>
          <w:ilvl w:val="2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>Once the data loads successfully, the command window will display: “</w:t>
      </w:r>
      <w:r w:rsidRPr="007436C5">
        <w:rPr>
          <w:rFonts w:ascii="Arial" w:eastAsia="Times New Roman" w:hAnsi="Arial" w:cs="Arial"/>
          <w:color w:val="000000"/>
          <w:kern w:val="0"/>
          <w14:ligatures w14:val="none"/>
        </w:rPr>
        <w:t>Data successfully loaded for the specified time range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”.</w:t>
      </w:r>
    </w:p>
    <w:p w14:paraId="16018BE3" w14:textId="77777777" w:rsidR="0088457E" w:rsidRPr="00E20F8C" w:rsidRDefault="0088457E" w:rsidP="0088457E">
      <w:pPr>
        <w:spacing w:before="100" w:beforeAutospacing="1" w:after="100" w:afterAutospacing="1"/>
        <w:ind w:left="720"/>
        <w:rPr>
          <w:rFonts w:ascii="Arial" w:eastAsia="Times New Roman" w:hAnsi="Arial" w:cs="Arial"/>
          <w:b/>
          <w:bCs/>
          <w:color w:val="000000"/>
          <w:kern w:val="0"/>
          <w:u w:val="single"/>
          <w14:ligatures w14:val="none"/>
        </w:rPr>
      </w:pPr>
      <w:r w:rsidRPr="00E20F8C">
        <w:rPr>
          <w:rFonts w:ascii="Arial" w:eastAsia="Times New Roman" w:hAnsi="Arial" w:cs="Arial"/>
          <w:b/>
          <w:bCs/>
          <w:color w:val="000000"/>
          <w:kern w:val="0"/>
          <w:u w:val="single"/>
          <w14:ligatures w14:val="none"/>
        </w:rPr>
        <w:t xml:space="preserve">Intan Data </w:t>
      </w:r>
    </w:p>
    <w:p w14:paraId="26420D46" w14:textId="77777777" w:rsidR="0088457E" w:rsidRDefault="0088457E" w:rsidP="0088457E">
      <w:pPr>
        <w:pStyle w:val="ListParagraph"/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In the app, click the </w:t>
      </w:r>
      <w:r w:rsidRPr="0088457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yellow ‘Load Intan Data’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button</w:t>
      </w:r>
    </w:p>
    <w:p w14:paraId="45CB4CBB" w14:textId="1A3C1EFA" w:rsidR="0088457E" w:rsidRDefault="0088457E" w:rsidP="0088457E">
      <w:pPr>
        <w:pStyle w:val="ListParagraph"/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88457E">
        <w:rPr>
          <w:rFonts w:ascii="Arial" w:eastAsia="Times New Roman" w:hAnsi="Arial" w:cs="Arial"/>
          <w:color w:val="000000"/>
          <w:kern w:val="0"/>
          <w14:ligatures w14:val="none"/>
        </w:rPr>
        <w:t>A file navigation window will appear. Navigate to and select the specific Intan file (.</w:t>
      </w:r>
      <w:proofErr w:type="spellStart"/>
      <w:r w:rsidRPr="0088457E">
        <w:rPr>
          <w:rFonts w:ascii="Arial" w:eastAsia="Times New Roman" w:hAnsi="Arial" w:cs="Arial"/>
          <w:color w:val="000000"/>
          <w:kern w:val="0"/>
          <w14:ligatures w14:val="none"/>
        </w:rPr>
        <w:t>rhd</w:t>
      </w:r>
      <w:proofErr w:type="spellEnd"/>
      <w:r w:rsidRPr="0088457E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7B4B2BF3" w14:textId="28D44487" w:rsidR="007436C5" w:rsidRPr="0088457E" w:rsidRDefault="007436C5" w:rsidP="0088457E">
      <w:pPr>
        <w:pStyle w:val="ListParagraph"/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>Once the data loads successfully, the command window will display: “</w:t>
      </w:r>
      <w:r w:rsidRPr="007436C5">
        <w:rPr>
          <w:rFonts w:ascii="Arial" w:eastAsia="Times New Roman" w:hAnsi="Arial" w:cs="Arial"/>
          <w:color w:val="000000"/>
          <w:kern w:val="0"/>
          <w14:ligatures w14:val="none"/>
        </w:rPr>
        <w:t>Data successfully loaded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”.</w:t>
      </w:r>
    </w:p>
    <w:p w14:paraId="44AE5B06" w14:textId="77777777" w:rsidR="0088457E" w:rsidRPr="00E20F8C" w:rsidRDefault="0088457E" w:rsidP="0088457E">
      <w:pPr>
        <w:spacing w:before="100" w:beforeAutospacing="1" w:after="100" w:afterAutospacing="1"/>
        <w:ind w:left="720"/>
        <w:rPr>
          <w:rFonts w:ascii="Arial" w:eastAsia="Times New Roman" w:hAnsi="Arial" w:cs="Arial"/>
          <w:color w:val="000000"/>
          <w:kern w:val="0"/>
          <w:u w:val="single"/>
          <w14:ligatures w14:val="none"/>
        </w:rPr>
      </w:pPr>
      <w:r w:rsidRPr="00E20F8C">
        <w:rPr>
          <w:rFonts w:ascii="Arial" w:eastAsia="Times New Roman" w:hAnsi="Arial" w:cs="Arial"/>
          <w:b/>
          <w:bCs/>
          <w:color w:val="000000"/>
          <w:kern w:val="0"/>
          <w:u w:val="single"/>
          <w14:ligatures w14:val="none"/>
        </w:rPr>
        <w:t xml:space="preserve">Custom </w:t>
      </w:r>
      <w:proofErr w:type="spellStart"/>
      <w:r w:rsidRPr="00E20F8C">
        <w:rPr>
          <w:rFonts w:ascii="Arial" w:eastAsia="Times New Roman" w:hAnsi="Arial" w:cs="Arial"/>
          <w:b/>
          <w:bCs/>
          <w:color w:val="000000"/>
          <w:kern w:val="0"/>
          <w:u w:val="single"/>
          <w14:ligatures w14:val="none"/>
        </w:rPr>
        <w:t>Matlab</w:t>
      </w:r>
      <w:proofErr w:type="spellEnd"/>
      <w:r w:rsidRPr="00E20F8C">
        <w:rPr>
          <w:rFonts w:ascii="Arial" w:eastAsia="Times New Roman" w:hAnsi="Arial" w:cs="Arial"/>
          <w:b/>
          <w:bCs/>
          <w:color w:val="000000"/>
          <w:kern w:val="0"/>
          <w:u w:val="single"/>
          <w14:ligatures w14:val="none"/>
        </w:rPr>
        <w:t xml:space="preserve"> file (Matt Williams) </w:t>
      </w:r>
    </w:p>
    <w:p w14:paraId="356E612A" w14:textId="06B42EF9" w:rsidR="0088457E" w:rsidRDefault="0088457E" w:rsidP="0088457E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In the app, click the </w:t>
      </w:r>
      <w:r w:rsidRPr="0088457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purple</w:t>
      </w:r>
      <w:r w:rsidRPr="0088457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‘</w:t>
      </w:r>
      <w:r w:rsidRPr="0088457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Matt’s Large </w:t>
      </w:r>
      <w:proofErr w:type="spellStart"/>
      <w:r w:rsidRPr="0088457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Matfile</w:t>
      </w:r>
      <w:proofErr w:type="spellEnd"/>
      <w:r w:rsidRPr="0088457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’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button</w:t>
      </w:r>
    </w:p>
    <w:p w14:paraId="2FD270A0" w14:textId="77777777" w:rsidR="007436C5" w:rsidRDefault="0088457E" w:rsidP="0088457E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88457E">
        <w:rPr>
          <w:rFonts w:ascii="Arial" w:eastAsia="Times New Roman" w:hAnsi="Arial" w:cs="Arial"/>
          <w:color w:val="000000"/>
          <w:kern w:val="0"/>
          <w14:ligatures w14:val="none"/>
        </w:rPr>
        <w:t xml:space="preserve">A file navigation window will appear. Navigate to and select the specific </w:t>
      </w:r>
      <w:proofErr w:type="spellStart"/>
      <w:r>
        <w:rPr>
          <w:rFonts w:ascii="Arial" w:eastAsia="Times New Roman" w:hAnsi="Arial" w:cs="Arial"/>
          <w:color w:val="000000"/>
          <w:kern w:val="0"/>
          <w14:ligatures w14:val="none"/>
        </w:rPr>
        <w:t>mat</w:t>
      </w:r>
      <w:r w:rsidRPr="0088457E">
        <w:rPr>
          <w:rFonts w:ascii="Arial" w:eastAsia="Times New Roman" w:hAnsi="Arial" w:cs="Arial"/>
          <w:color w:val="000000"/>
          <w:kern w:val="0"/>
          <w14:ligatures w14:val="none"/>
        </w:rPr>
        <w:t>file</w:t>
      </w:r>
      <w:proofErr w:type="spellEnd"/>
      <w:r w:rsidRPr="0088457E">
        <w:rPr>
          <w:rFonts w:ascii="Arial" w:eastAsia="Times New Roman" w:hAnsi="Arial" w:cs="Arial"/>
          <w:color w:val="000000"/>
          <w:kern w:val="0"/>
          <w14:ligatures w14:val="none"/>
        </w:rPr>
        <w:t xml:space="preserve"> (.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mat</w:t>
      </w:r>
      <w:r w:rsidRPr="0088457E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4C58DC29" w14:textId="00A32A75" w:rsidR="007436C5" w:rsidRDefault="007436C5" w:rsidP="0088457E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>You will be prompted to enter the sampling rate, start time and end time you wish to view.</w:t>
      </w:r>
    </w:p>
    <w:p w14:paraId="163E8478" w14:textId="49FCB20E" w:rsidR="007436C5" w:rsidRDefault="007436C5" w:rsidP="0088457E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>Once the data loads successfully, the command window will display: “</w:t>
      </w:r>
      <w:r w:rsidRPr="007436C5">
        <w:rPr>
          <w:rFonts w:ascii="Arial" w:eastAsia="Times New Roman" w:hAnsi="Arial" w:cs="Arial"/>
          <w:color w:val="000000"/>
          <w:kern w:val="0"/>
          <w14:ligatures w14:val="none"/>
        </w:rPr>
        <w:t>Data successfully loaded for the specified time range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”</w:t>
      </w:r>
    </w:p>
    <w:p w14:paraId="0FD90B90" w14:textId="24D16FC3" w:rsidR="007436C5" w:rsidRDefault="007436C5" w:rsidP="00E20F8C">
      <w:pPr>
        <w:pStyle w:val="ListParagraph"/>
        <w:spacing w:before="100" w:beforeAutospacing="1" w:after="100" w:afterAutospacing="1"/>
        <w:ind w:left="1440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0CF7FE7F" w14:textId="77777777" w:rsidR="00E20F8C" w:rsidRPr="00E20F8C" w:rsidRDefault="00E20F8C" w:rsidP="00E20F8C">
      <w:pPr>
        <w:pStyle w:val="ListParagraph"/>
        <w:spacing w:before="100" w:beforeAutospacing="1" w:after="100" w:afterAutospacing="1"/>
        <w:ind w:left="1440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18429BB1" w14:textId="77777777" w:rsidR="00237C02" w:rsidRPr="00237C02" w:rsidRDefault="00237C02" w:rsidP="00237C0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37C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Configure Plot Parameters</w:t>
      </w:r>
    </w:p>
    <w:p w14:paraId="4E5B9D02" w14:textId="77777777" w:rsidR="00237C02" w:rsidRPr="00237C02" w:rsidRDefault="00237C02" w:rsidP="00237C02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37C02">
        <w:rPr>
          <w:rFonts w:ascii="Arial" w:eastAsia="Times New Roman" w:hAnsi="Arial" w:cs="Arial"/>
          <w:color w:val="000000"/>
          <w:kern w:val="0"/>
          <w14:ligatures w14:val="none"/>
        </w:rPr>
        <w:t>Adjust the following parameters as needed:</w:t>
      </w:r>
    </w:p>
    <w:p w14:paraId="2BA3290C" w14:textId="77777777" w:rsidR="00237C02" w:rsidRPr="00237C02" w:rsidRDefault="00237C02" w:rsidP="00237C02">
      <w:pPr>
        <w:numPr>
          <w:ilvl w:val="2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37C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Low and high cutoff frequencies</w:t>
      </w:r>
    </w:p>
    <w:p w14:paraId="2D6A8A9A" w14:textId="77777777" w:rsidR="00237C02" w:rsidRDefault="00237C02" w:rsidP="00237C02">
      <w:pPr>
        <w:numPr>
          <w:ilvl w:val="2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37C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Selected channels</w:t>
      </w:r>
      <w:r w:rsidRPr="00237C02">
        <w:rPr>
          <w:rFonts w:ascii="Arial" w:eastAsia="Times New Roman" w:hAnsi="Arial" w:cs="Arial"/>
          <w:color w:val="000000"/>
          <w:kern w:val="0"/>
          <w14:ligatures w14:val="none"/>
        </w:rPr>
        <w:t> to view</w:t>
      </w:r>
    </w:p>
    <w:p w14:paraId="73A98EB3" w14:textId="4AD451A0" w:rsidR="00237C02" w:rsidRPr="00237C02" w:rsidRDefault="00237C02" w:rsidP="00237C02">
      <w:pPr>
        <w:numPr>
          <w:ilvl w:val="2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37C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Channel offset</w:t>
      </w:r>
    </w:p>
    <w:p w14:paraId="6B53F63B" w14:textId="4BABB692" w:rsidR="00237C02" w:rsidRPr="00237C02" w:rsidRDefault="00237C02" w:rsidP="00237C02">
      <w:pPr>
        <w:numPr>
          <w:ilvl w:val="2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37C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Filter smoothing</w:t>
      </w: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237C02">
        <w:rPr>
          <w:rFonts w:ascii="Arial" w:eastAsia="Times New Roman" w:hAnsi="Arial" w:cs="Arial"/>
          <w:color w:val="000000"/>
          <w:kern w:val="0"/>
          <w14:ligatures w14:val="none"/>
        </w:rPr>
        <w:t>(optional)</w:t>
      </w:r>
    </w:p>
    <w:p w14:paraId="7AA84A0C" w14:textId="281C5DAD" w:rsidR="00237C02" w:rsidRPr="00237C02" w:rsidRDefault="00237C02" w:rsidP="00237C02">
      <w:pPr>
        <w:numPr>
          <w:ilvl w:val="2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37C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Start and end times</w:t>
      </w:r>
      <w:r w:rsidRPr="00237C02">
        <w:rPr>
          <w:rFonts w:ascii="Arial" w:eastAsia="Times New Roman" w:hAnsi="Arial" w:cs="Arial"/>
          <w:color w:val="000000"/>
          <w:kern w:val="0"/>
          <w14:ligatures w14:val="none"/>
        </w:rPr>
        <w:t> (optional)</w:t>
      </w:r>
      <w:r w:rsidRPr="00237C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br/>
      </w:r>
    </w:p>
    <w:p w14:paraId="252D9D41" w14:textId="77777777" w:rsidR="00237C02" w:rsidRPr="00237C02" w:rsidRDefault="00237C02" w:rsidP="00237C0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37C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Generate and Update Plots</w:t>
      </w:r>
    </w:p>
    <w:p w14:paraId="61F699DB" w14:textId="77777777" w:rsidR="00237C02" w:rsidRPr="00237C02" w:rsidRDefault="00237C02" w:rsidP="00237C02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37C02">
        <w:rPr>
          <w:rFonts w:ascii="Arial" w:eastAsia="Times New Roman" w:hAnsi="Arial" w:cs="Arial"/>
          <w:color w:val="000000"/>
          <w:kern w:val="0"/>
          <w14:ligatures w14:val="none"/>
        </w:rPr>
        <w:t>Click the </w:t>
      </w:r>
      <w:r w:rsidRPr="00237C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green ‘Generate Plot’</w:t>
      </w:r>
      <w:r w:rsidRPr="00237C02">
        <w:rPr>
          <w:rFonts w:ascii="Arial" w:eastAsia="Times New Roman" w:hAnsi="Arial" w:cs="Arial"/>
          <w:color w:val="000000"/>
          <w:kern w:val="0"/>
          <w14:ligatures w14:val="none"/>
        </w:rPr>
        <w:t> button to visualize the data.</w:t>
      </w:r>
    </w:p>
    <w:p w14:paraId="60B1BDAB" w14:textId="4672815B" w:rsidR="00096DA0" w:rsidRPr="00237C02" w:rsidRDefault="00237C02" w:rsidP="00237C02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37C02">
        <w:rPr>
          <w:rFonts w:ascii="Arial" w:eastAsia="Times New Roman" w:hAnsi="Arial" w:cs="Arial"/>
          <w:color w:val="000000"/>
          <w:kern w:val="0"/>
          <w14:ligatures w14:val="none"/>
        </w:rPr>
        <w:t>To update the plot after modifying parameters, click </w:t>
      </w:r>
      <w:r w:rsidRPr="00237C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‘Generate Plot’</w:t>
      </w:r>
      <w:r w:rsidRPr="00237C02">
        <w:rPr>
          <w:rFonts w:ascii="Arial" w:eastAsia="Times New Roman" w:hAnsi="Arial" w:cs="Arial"/>
          <w:color w:val="000000"/>
          <w:kern w:val="0"/>
          <w14:ligatures w14:val="none"/>
        </w:rPr>
        <w:t> again.</w:t>
      </w:r>
    </w:p>
    <w:sectPr w:rsidR="00096DA0" w:rsidRPr="00237C0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C8AB0" w14:textId="77777777" w:rsidR="001962E9" w:rsidRDefault="001962E9" w:rsidP="00096DA0">
      <w:r>
        <w:separator/>
      </w:r>
    </w:p>
  </w:endnote>
  <w:endnote w:type="continuationSeparator" w:id="0">
    <w:p w14:paraId="4D5E5BD5" w14:textId="77777777" w:rsidR="001962E9" w:rsidRDefault="001962E9" w:rsidP="00096D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FA1B0" w14:textId="77777777" w:rsidR="001962E9" w:rsidRDefault="001962E9" w:rsidP="00096DA0">
      <w:r>
        <w:separator/>
      </w:r>
    </w:p>
  </w:footnote>
  <w:footnote w:type="continuationSeparator" w:id="0">
    <w:p w14:paraId="1646BFF4" w14:textId="77777777" w:rsidR="001962E9" w:rsidRDefault="001962E9" w:rsidP="00096D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4F9E5" w14:textId="7DB3150E" w:rsidR="00096DA0" w:rsidRDefault="0088457E">
    <w:pPr>
      <w:pStyle w:val="Header"/>
    </w:pPr>
    <w:proofErr w:type="spellStart"/>
    <w:r>
      <w:t>WinE</w:t>
    </w:r>
    <w:r w:rsidR="00096DA0">
      <w:t>MG</w:t>
    </w:r>
    <w:proofErr w:type="spellEnd"/>
    <w:r w:rsidR="00096DA0">
      <w:t xml:space="preserve"> </w:t>
    </w:r>
    <w:r>
      <w:t xml:space="preserve">Myomatrix Channel </w:t>
    </w:r>
    <w:r w:rsidR="00096DA0">
      <w:t>Viewer App</w:t>
    </w:r>
    <w:r w:rsidR="00237C02">
      <w:t xml:space="preserve"> </w:t>
    </w:r>
    <w:r w:rsidR="00096DA0">
      <w:t>Instructions</w:t>
    </w:r>
  </w:p>
  <w:p w14:paraId="15507ABF" w14:textId="3B544593" w:rsidR="00096DA0" w:rsidRDefault="00237C02">
    <w:pPr>
      <w:pStyle w:val="Header"/>
    </w:pPr>
    <w:r>
      <w:t xml:space="preserve">Last updated: </w:t>
    </w:r>
    <w:r w:rsidR="0088457E">
      <w:t>02/07/25</w:t>
    </w:r>
  </w:p>
  <w:p w14:paraId="61561103" w14:textId="3429A4DE" w:rsidR="00237C02" w:rsidRDefault="00237C02">
    <w:pPr>
      <w:pStyle w:val="Header"/>
    </w:pPr>
    <w:r>
      <w:t>By: Taniel Winner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331D4"/>
    <w:multiLevelType w:val="hybridMultilevel"/>
    <w:tmpl w:val="B2A043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0D51FA"/>
    <w:multiLevelType w:val="hybridMultilevel"/>
    <w:tmpl w:val="6A7A601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933702E"/>
    <w:multiLevelType w:val="multilevel"/>
    <w:tmpl w:val="E2E63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6E2FC5"/>
    <w:multiLevelType w:val="hybridMultilevel"/>
    <w:tmpl w:val="6CFA1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6477D5"/>
    <w:multiLevelType w:val="hybridMultilevel"/>
    <w:tmpl w:val="D656578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5D22CBE"/>
    <w:multiLevelType w:val="hybridMultilevel"/>
    <w:tmpl w:val="7D4C58B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BFF0E67"/>
    <w:multiLevelType w:val="hybridMultilevel"/>
    <w:tmpl w:val="8212883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06157099">
    <w:abstractNumId w:val="3"/>
  </w:num>
  <w:num w:numId="2" w16cid:durableId="1484736859">
    <w:abstractNumId w:val="2"/>
  </w:num>
  <w:num w:numId="3" w16cid:durableId="754128270">
    <w:abstractNumId w:val="0"/>
  </w:num>
  <w:num w:numId="4" w16cid:durableId="177738633">
    <w:abstractNumId w:val="1"/>
  </w:num>
  <w:num w:numId="5" w16cid:durableId="1543395218">
    <w:abstractNumId w:val="4"/>
  </w:num>
  <w:num w:numId="6" w16cid:durableId="1912502415">
    <w:abstractNumId w:val="6"/>
  </w:num>
  <w:num w:numId="7" w16cid:durableId="14312709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DA0"/>
    <w:rsid w:val="00077560"/>
    <w:rsid w:val="00096DA0"/>
    <w:rsid w:val="000A6339"/>
    <w:rsid w:val="001962E9"/>
    <w:rsid w:val="002106B9"/>
    <w:rsid w:val="00237C02"/>
    <w:rsid w:val="00265F65"/>
    <w:rsid w:val="002D5A0F"/>
    <w:rsid w:val="002D621F"/>
    <w:rsid w:val="00415638"/>
    <w:rsid w:val="006279C7"/>
    <w:rsid w:val="006949D8"/>
    <w:rsid w:val="006A6C25"/>
    <w:rsid w:val="007436C5"/>
    <w:rsid w:val="00792F57"/>
    <w:rsid w:val="0088457E"/>
    <w:rsid w:val="00A749B3"/>
    <w:rsid w:val="00BC2493"/>
    <w:rsid w:val="00C13DB6"/>
    <w:rsid w:val="00E20F8C"/>
    <w:rsid w:val="00E22B39"/>
    <w:rsid w:val="00F17471"/>
    <w:rsid w:val="00FA0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E9B6F0"/>
  <w15:chartTrackingRefBased/>
  <w15:docId w15:val="{1A7068C2-1B7D-ED4D-81CB-86EC19A23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6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D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D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D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D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6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D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D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D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D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D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D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D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D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6D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6DA0"/>
  </w:style>
  <w:style w:type="paragraph" w:styleId="Footer">
    <w:name w:val="footer"/>
    <w:basedOn w:val="Normal"/>
    <w:link w:val="FooterChar"/>
    <w:uiPriority w:val="99"/>
    <w:unhideWhenUsed/>
    <w:rsid w:val="00096D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6DA0"/>
  </w:style>
  <w:style w:type="paragraph" w:styleId="NormalWeb">
    <w:name w:val="Normal (Web)"/>
    <w:basedOn w:val="Normal"/>
    <w:uiPriority w:val="99"/>
    <w:semiHidden/>
    <w:unhideWhenUsed/>
    <w:rsid w:val="00237C0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37C02"/>
    <w:rPr>
      <w:b/>
      <w:bCs/>
    </w:rPr>
  </w:style>
  <w:style w:type="character" w:customStyle="1" w:styleId="apple-converted-space">
    <w:name w:val="apple-converted-space"/>
    <w:basedOn w:val="DefaultParagraphFont"/>
    <w:rsid w:val="00237C02"/>
  </w:style>
  <w:style w:type="character" w:styleId="HTMLCode">
    <w:name w:val="HTML Code"/>
    <w:basedOn w:val="DefaultParagraphFont"/>
    <w:uiPriority w:val="99"/>
    <w:semiHidden/>
    <w:unhideWhenUsed/>
    <w:rsid w:val="00237C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61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6B7DAB6C62A3499ACEFF7885471380" ma:contentTypeVersion="9" ma:contentTypeDescription="Create a new document." ma:contentTypeScope="" ma:versionID="4b59ea54dae72f95db4138005429e87c">
  <xsd:schema xmlns:xsd="http://www.w3.org/2001/XMLSchema" xmlns:xs="http://www.w3.org/2001/XMLSchema" xmlns:p="http://schemas.microsoft.com/office/2006/metadata/properties" xmlns:ns2="32df9a5e-bc5b-42f7-8144-2decc6502b72" xmlns:ns3="4e5b34a7-a5b8-46a9-9c94-13703249b805" targetNamespace="http://schemas.microsoft.com/office/2006/metadata/properties" ma:root="true" ma:fieldsID="de2e39b4b59235eecdf3f455e8566348" ns2:_="" ns3:_="">
    <xsd:import namespace="32df9a5e-bc5b-42f7-8144-2decc6502b72"/>
    <xsd:import namespace="4e5b34a7-a5b8-46a9-9c94-13703249b8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f9a5e-bc5b-42f7-8144-2decc6502b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6624216-d583-4636-a04d-17921d6eaf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5b34a7-a5b8-46a9-9c94-13703249b80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503f10a-7f17-412e-93d1-4eca3d2d9d2b}" ma:internalName="TaxCatchAll" ma:showField="CatchAllData" ma:web="4e5b34a7-a5b8-46a9-9c94-13703249b8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e5b34a7-a5b8-46a9-9c94-13703249b805" xsi:nil="true"/>
    <lcf76f155ced4ddcb4097134ff3c332f xmlns="32df9a5e-bc5b-42f7-8144-2decc6502b7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31DCAE1-E343-41EB-A22B-7C074153F089}"/>
</file>

<file path=customXml/itemProps2.xml><?xml version="1.0" encoding="utf-8"?>
<ds:datastoreItem xmlns:ds="http://schemas.openxmlformats.org/officeDocument/2006/customXml" ds:itemID="{F7F2F573-3831-428E-B89B-86C4BC77DDAE}"/>
</file>

<file path=customXml/itemProps3.xml><?xml version="1.0" encoding="utf-8"?>
<ds:datastoreItem xmlns:ds="http://schemas.openxmlformats.org/officeDocument/2006/customXml" ds:itemID="{92D2D249-0CDF-4E76-B9ED-EB96F90BE6F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Winner, Taniel</dc:creator>
  <cp:keywords/>
  <dc:description/>
  <cp:lastModifiedBy>Winner, Taniel</cp:lastModifiedBy>
  <cp:revision>3</cp:revision>
  <dcterms:created xsi:type="dcterms:W3CDTF">2024-12-17T21:36:00Z</dcterms:created>
  <dcterms:modified xsi:type="dcterms:W3CDTF">2025-02-07T17:01:00Z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0x010100C96B7DAB6C62A3499ACEFF7885471380</vt:lpwstr>
  </property>
</Properties>
</file>