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《数值模拟在材料成型中的应用》教学大纲</w:t>
      </w:r>
    </w:p>
    <w:p>
      <w:pPr>
        <w:pStyle w:val="Heading2"/>
      </w:pPr>
      <w:r>
        <w:t>一、课程基本信息</w:t>
      </w:r>
    </w:p>
    <w:p>
      <w:pPr>
        <w:pStyle w:val="ListBullet"/>
      </w:pPr>
      <w:r>
        <w:rPr>
          <w:b/>
          <w:i w:val="0"/>
        </w:rPr>
        <w:t>课程名称</w:t>
      </w:r>
      <w:r>
        <w:rPr>
          <w:b w:val="0"/>
          <w:i w:val="0"/>
        </w:rPr>
        <w:t>：数值模拟在材料成型中的应用 (Numerical Simulation in Material Forming)</w:t>
      </w:r>
    </w:p>
    <w:p>
      <w:pPr>
        <w:pStyle w:val="ListBullet"/>
      </w:pPr>
      <w:r>
        <w:rPr>
          <w:b/>
          <w:i w:val="0"/>
        </w:rPr>
        <w:t>英文名称</w:t>
      </w:r>
      <w:r>
        <w:rPr>
          <w:b w:val="0"/>
          <w:i w:val="0"/>
        </w:rPr>
        <w:t>：Application of Numerical Simulation in Material Forming</w:t>
      </w:r>
    </w:p>
    <w:p>
      <w:pPr>
        <w:pStyle w:val="ListBullet"/>
      </w:pPr>
      <w:r>
        <w:rPr>
          <w:b/>
          <w:i w:val="0"/>
        </w:rPr>
        <w:t>课程代码</w:t>
      </w:r>
      <w:r>
        <w:rPr>
          <w:b w:val="0"/>
          <w:i w:val="0"/>
        </w:rPr>
        <w:t>：113230012411</w:t>
      </w:r>
    </w:p>
    <w:p>
      <w:pPr>
        <w:pStyle w:val="ListBullet"/>
      </w:pPr>
      <w:r>
        <w:rPr>
          <w:b/>
          <w:i w:val="0"/>
        </w:rPr>
        <w:t>开课专业</w:t>
      </w:r>
      <w:r>
        <w:rPr>
          <w:b w:val="0"/>
          <w:i w:val="0"/>
        </w:rPr>
        <w:t>：材料成型及控制工程（焊接方向）</w:t>
      </w:r>
    </w:p>
    <w:p>
      <w:pPr>
        <w:pStyle w:val="ListBullet"/>
      </w:pPr>
      <w:r>
        <w:rPr>
          <w:b/>
          <w:i w:val="0"/>
        </w:rPr>
        <w:t>课程类型</w:t>
      </w:r>
      <w:r>
        <w:rPr>
          <w:b w:val="0"/>
          <w:i w:val="0"/>
        </w:rPr>
        <w:t>：限选</w:t>
      </w:r>
    </w:p>
    <w:p>
      <w:pPr>
        <w:pStyle w:val="ListBullet"/>
      </w:pPr>
      <w:r>
        <w:rPr>
          <w:b/>
          <w:i w:val="0"/>
        </w:rPr>
        <w:t>总学时</w:t>
      </w:r>
      <w:r>
        <w:rPr>
          <w:b w:val="0"/>
          <w:i w:val="0"/>
        </w:rPr>
        <w:t>：32 学时</w:t>
      </w:r>
    </w:p>
    <w:p>
      <w:pPr>
        <w:pStyle w:val="ListBullet"/>
      </w:pPr>
      <w:r>
        <w:rPr>
          <w:b/>
          <w:i w:val="0"/>
        </w:rPr>
        <w:t>讲授学时</w:t>
      </w:r>
      <w:r>
        <w:rPr>
          <w:b w:val="0"/>
          <w:i w:val="0"/>
        </w:rPr>
        <w:t>：32 学时</w:t>
      </w:r>
    </w:p>
    <w:p>
      <w:pPr>
        <w:pStyle w:val="ListBullet"/>
      </w:pPr>
      <w:r>
        <w:rPr>
          <w:b/>
          <w:i w:val="0"/>
        </w:rPr>
        <w:t>实验/上机学时</w:t>
      </w:r>
      <w:r>
        <w:rPr>
          <w:b w:val="0"/>
          <w:i w:val="0"/>
        </w:rPr>
        <w:t>：0 学时 (注：课程内容中将融入上机实践与软件演示，但无独立实验/上机学时分配)</w:t>
      </w:r>
    </w:p>
    <w:p>
      <w:pPr>
        <w:pStyle w:val="ListBullet"/>
      </w:pPr>
      <w:r>
        <w:rPr>
          <w:b/>
          <w:i w:val="0"/>
        </w:rPr>
        <w:t>学分</w:t>
      </w:r>
      <w:r>
        <w:rPr>
          <w:b w:val="0"/>
          <w:i w:val="0"/>
        </w:rPr>
        <w:t>：2.0</w:t>
      </w:r>
    </w:p>
    <w:p>
      <w:pPr>
        <w:pStyle w:val="ListBullet"/>
      </w:pPr>
      <w:r>
        <w:rPr>
          <w:b/>
          <w:i w:val="0"/>
        </w:rPr>
        <w:t>考核方式</w:t>
      </w:r>
      <w:r>
        <w:rPr>
          <w:b w:val="0"/>
          <w:i w:val="0"/>
        </w:rPr>
        <w:t>：考查</w:t>
      </w:r>
    </w:p>
    <w:p>
      <w:pPr>
        <w:pStyle w:val="ListBullet"/>
      </w:pPr>
      <w:r>
        <w:rPr>
          <w:b/>
          <w:i w:val="0"/>
        </w:rPr>
        <w:t>开课学期</w:t>
      </w:r>
      <w:r>
        <w:rPr>
          <w:b w:val="0"/>
          <w:i w:val="0"/>
        </w:rPr>
        <w:t>：第五学期</w:t>
      </w:r>
    </w:p>
    <w:p>
      <w:pPr>
        <w:pStyle w:val="ListBullet"/>
      </w:pPr>
      <w:r>
        <w:rPr>
          <w:b/>
          <w:i w:val="0"/>
        </w:rPr>
        <w:t>先修课程</w:t>
      </w:r>
      <w:r>
        <w:rPr>
          <w:b w:val="0"/>
          <w:i w:val="0"/>
        </w:rPr>
        <w:t>：高等数学、工程力学、Python语言程序设计、数值代数和计算方法，具备基本微积分和工程力学知识。</w:t>
      </w:r>
    </w:p>
    <w:p>
      <w:pPr>
        <w:pStyle w:val="Heading2"/>
      </w:pPr>
      <w:r>
        <w:t>二、课程目标</w:t>
      </w:r>
    </w:p>
    <w:p>
      <w:r>
        <w:rPr>
          <w:b w:val="0"/>
          <w:i w:val="0"/>
        </w:rPr>
        <w:t>本课程旨在使学生系统掌握数值模拟在材料成型领域的基本原理、方法和应用，培养学生运用现代工程工具分析和解决复杂材料成型问题的能力。</w:t>
      </w:r>
    </w:p>
    <w:p>
      <w:pPr>
        <w:pStyle w:val="ListBullet"/>
      </w:pPr>
      <w:r>
        <w:rPr>
          <w:b/>
          <w:i w:val="0"/>
        </w:rPr>
        <w:t>课程目标1</w:t>
      </w:r>
      <w:r>
        <w:rPr>
          <w:b w:val="0"/>
          <w:i w:val="0"/>
        </w:rPr>
        <w:t>：能够</w:t>
      </w:r>
      <w:r>
        <w:rPr>
          <w:b/>
          <w:i w:val="0"/>
        </w:rPr>
        <w:t>阐释</w:t>
      </w:r>
      <w:r>
        <w:rPr>
          <w:b w:val="0"/>
          <w:i w:val="0"/>
        </w:rPr>
        <w:t>材料成型的数值模拟软件的原理和方法，并</w:t>
      </w:r>
      <w:r>
        <w:rPr>
          <w:b/>
          <w:i w:val="0"/>
        </w:rPr>
        <w:t>评估</w:t>
      </w:r>
      <w:r>
        <w:rPr>
          <w:b w:val="0"/>
          <w:i w:val="0"/>
        </w:rPr>
        <w:t>其适用性和局限性。</w:t>
      </w:r>
    </w:p>
    <w:p>
      <w:pPr>
        <w:pStyle w:val="ListBullet"/>
      </w:pPr>
      <w:r>
        <w:rPr>
          <w:b/>
          <w:i w:val="0"/>
        </w:rPr>
        <w:t>课程目标2</w:t>
      </w:r>
      <w:r>
        <w:rPr>
          <w:b w:val="0"/>
          <w:i w:val="0"/>
        </w:rPr>
        <w:t>：能够选用合适的专业数值模拟软件分析材料成型工程中的复杂问题。</w:t>
      </w:r>
    </w:p>
    <w:p>
      <w:pPr>
        <w:pStyle w:val="ListBullet"/>
      </w:pPr>
      <w:r>
        <w:rPr>
          <w:b/>
          <w:i w:val="0"/>
        </w:rPr>
        <w:t>课程目标3</w:t>
      </w:r>
      <w:r>
        <w:rPr>
          <w:b w:val="0"/>
          <w:i w:val="0"/>
        </w:rPr>
        <w:t>：能够选用适合的数值模拟软件预测材料成型工程问题，并分析其局限性。</w:t>
      </w:r>
    </w:p>
    <w:p>
      <w:pPr>
        <w:pStyle w:val="Heading2"/>
      </w:pPr>
      <w:r>
        <w:t>三、课程思政</w:t>
      </w:r>
    </w:p>
    <w:p>
      <w:r>
        <w:rPr>
          <w:b w:val="0"/>
          <w:i w:val="0"/>
        </w:rPr>
        <w:t>本课程将紧密结合</w:t>
      </w:r>
      <w:r>
        <w:rPr>
          <w:b/>
          <w:i w:val="0"/>
        </w:rPr>
        <w:t>国产工业软件发展</w:t>
      </w:r>
      <w:r>
        <w:rPr>
          <w:b w:val="0"/>
          <w:i w:val="0"/>
        </w:rPr>
        <w:t>和</w:t>
      </w:r>
      <w:r>
        <w:rPr>
          <w:b/>
          <w:i w:val="0"/>
        </w:rPr>
        <w:t>两弹一星精神</w:t>
      </w:r>
      <w:r>
        <w:rPr>
          <w:b w:val="0"/>
          <w:i w:val="0"/>
        </w:rPr>
        <w:t>，在教学过程中融入爱国主义和民族自豪感教育。通过介绍我国在数值模拟领域的进展和挑战，激发学生投身国产工业软件研发的热情，培养学生自立自强、勇攀科学高峰的创新精神和家国情怀。同时，鼓励学生在解决工程问题时，秉持严谨求实的科学态度，为国家材料成型及智能制造领域的发展贡献力量。</w:t>
      </w:r>
    </w:p>
    <w:p>
      <w:pPr>
        <w:pStyle w:val="Heading2"/>
      </w:pPr>
      <w:r>
        <w:t>四、教材与参考资料</w:t>
      </w:r>
    </w:p>
    <w:p>
      <w:pPr>
        <w:pStyle w:val="Heading3"/>
      </w:pPr>
      <w:r>
        <w:t>4.1 教材</w:t>
      </w:r>
    </w:p>
    <w:p>
      <w:pPr>
        <w:pStyle w:val="ListBullet"/>
      </w:pPr>
      <w:r>
        <w:rPr>
          <w:b w:val="0"/>
          <w:i w:val="0"/>
        </w:rPr>
        <w:t>张朝晖主编. 《计算机在材料科学与工程中的应用》. 北京理工大学出版社, 2008.</w:t>
      </w:r>
    </w:p>
    <w:p>
      <w:pPr>
        <w:pStyle w:val="Heading3"/>
      </w:pPr>
      <w:r>
        <w:t>4.2 参考资料</w:t>
      </w:r>
    </w:p>
    <w:p>
      <w:pPr>
        <w:pStyle w:val="ListNumber"/>
      </w:pPr>
      <w:r>
        <w:rPr>
          <w:b w:val="0"/>
          <w:i w:val="0"/>
        </w:rPr>
        <w:t>李志刚. 《材料成型过程数值模拟基础与应用》. 冶金工业出版社, 2018.</w:t>
      </w:r>
    </w:p>
    <w:p>
      <w:pPr>
        <w:pStyle w:val="ListNumber"/>
      </w:pPr>
      <w:r>
        <w:rPr>
          <w:b w:val="0"/>
          <w:i w:val="0"/>
        </w:rPr>
        <w:t>王占国. 《材料科学基础》. 科学出版社, 2009.</w:t>
      </w:r>
    </w:p>
    <w:p>
      <w:pPr>
        <w:pStyle w:val="ListNumber"/>
      </w:pPr>
      <w:r>
        <w:rPr>
          <w:b w:val="0"/>
          <w:i w:val="0"/>
        </w:rPr>
        <w:t>ANSYS、ABAQUS、DEFORM 等专业CAE软件官方教程及案例。</w:t>
      </w:r>
    </w:p>
    <w:p>
      <w:pPr>
        <w:pStyle w:val="ListNumber"/>
      </w:pPr>
      <w:r>
        <w:rPr>
          <w:b w:val="0"/>
          <w:i w:val="0"/>
        </w:rPr>
        <w:t>相关学术期刊论文和行业报告。</w:t>
      </w:r>
    </w:p>
    <w:p>
      <w:pPr>
        <w:pStyle w:val="Heading2"/>
      </w:pPr>
      <w:r>
        <w:t>五、课程内容及学时分配</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章节序号</w:t>
            </w:r>
          </w:p>
        </w:tc>
        <w:tc>
          <w:tcPr>
            <w:tcW w:type="dxa" w:w="1234"/>
          </w:tcPr>
          <w:p>
            <w:r>
              <w:rPr>
                <w:b w:val="0"/>
                <w:i w:val="0"/>
              </w:rPr>
              <w:t>教学内容</w:t>
            </w:r>
          </w:p>
        </w:tc>
        <w:tc>
          <w:tcPr>
            <w:tcW w:type="dxa" w:w="1234"/>
          </w:tcPr>
          <w:p>
            <w:r>
              <w:rPr>
                <w:b w:val="0"/>
                <w:i w:val="0"/>
              </w:rPr>
              <w:t>讲授学时</w:t>
            </w:r>
          </w:p>
        </w:tc>
        <w:tc>
          <w:tcPr>
            <w:tcW w:type="dxa" w:w="1234"/>
          </w:tcPr>
          <w:p>
            <w:r>
              <w:rPr>
                <w:b w:val="0"/>
                <w:i w:val="0"/>
              </w:rPr>
              <w:t>实践学时</w:t>
            </w:r>
          </w:p>
        </w:tc>
        <w:tc>
          <w:tcPr>
            <w:tcW w:type="dxa" w:w="1234"/>
          </w:tcPr>
          <w:p>
            <w:r>
              <w:rPr>
                <w:b w:val="0"/>
                <w:i w:val="0"/>
              </w:rPr>
              <w:t>教学方法</w:t>
            </w:r>
          </w:p>
        </w:tc>
        <w:tc>
          <w:tcPr>
            <w:tcW w:type="dxa" w:w="1234"/>
          </w:tcPr>
          <w:p>
            <w:r>
              <w:rPr>
                <w:b w:val="0"/>
                <w:i w:val="0"/>
              </w:rPr>
              <w:t>课程目标支撑</w:t>
            </w:r>
          </w:p>
        </w:tc>
        <w:tc>
          <w:tcPr>
            <w:tcW w:type="dxa" w:w="1234"/>
          </w:tcPr>
          <w:p>
            <w:r>
              <w:rPr>
                <w:b w:val="0"/>
                <w:i w:val="0"/>
              </w:rPr>
              <w:t>思政融入点</w:t>
            </w:r>
          </w:p>
        </w:tc>
      </w:tr>
      <w:tr>
        <w:tc>
          <w:tcPr>
            <w:tcW w:type="dxa" w:w="1234"/>
          </w:tcPr>
          <w:p>
            <w:r>
              <w:rPr>
                <w:b/>
                <w:i w:val="0"/>
              </w:rPr>
              <w:t>第一部分：绪论与数值模拟基础 (6学时)</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1</w:t>
            </w:r>
          </w:p>
        </w:tc>
        <w:tc>
          <w:tcPr>
            <w:tcW w:type="dxa" w:w="1234"/>
          </w:tcPr>
          <w:p>
            <w:r>
              <w:rPr>
                <w:b/>
                <w:i w:val="0"/>
              </w:rPr>
              <w:t>引论：数值模拟在材料成型中的重要性</w:t>
            </w:r>
          </w:p>
        </w:tc>
        <w:tc>
          <w:tcPr>
            <w:tcW w:type="dxa" w:w="1234"/>
          </w:tcPr>
          <w:p>
            <w:r>
              <w:rPr>
                <w:b w:val="0"/>
                <w:i w:val="0"/>
              </w:rPr>
              <w:t>2</w:t>
            </w:r>
          </w:p>
        </w:tc>
        <w:tc>
          <w:tcPr>
            <w:tcW w:type="dxa" w:w="1234"/>
          </w:tcPr>
          <w:p>
            <w:r>
              <w:rPr>
                <w:b w:val="0"/>
                <w:i w:val="0"/>
              </w:rPr>
              <w:t>0</w:t>
            </w:r>
          </w:p>
        </w:tc>
        <w:tc>
          <w:tcPr>
            <w:tcW w:type="dxa" w:w="1234"/>
          </w:tcPr>
          <w:p>
            <w:r>
              <w:rPr>
                <w:b w:val="0"/>
                <w:i w:val="0"/>
              </w:rPr>
              <w:t>讲授、案例分析、讨论</w:t>
            </w:r>
          </w:p>
        </w:tc>
        <w:tc>
          <w:tcPr>
            <w:tcW w:type="dxa" w:w="1234"/>
          </w:tcPr>
          <w:p>
            <w:r>
              <w:rPr>
                <w:b w:val="0"/>
                <w:i w:val="0"/>
              </w:rPr>
              <w:t>目标1</w:t>
            </w:r>
          </w:p>
        </w:tc>
        <w:tc>
          <w:tcPr>
            <w:tcW w:type="dxa" w:w="1234"/>
          </w:tcPr>
          <w:p>
            <w:r>
              <w:rPr>
                <w:b w:val="0"/>
                <w:i w:val="0"/>
              </w:rPr>
              <w:t>结合我国制造业对工业软件的迫切需求，强调数值模拟对提升国产装备制造水平的意义。</w:t>
            </w:r>
          </w:p>
        </w:tc>
      </w:tr>
      <w:tr>
        <w:tc>
          <w:tcPr>
            <w:tcW w:type="dxa" w:w="1234"/>
          </w:tcPr>
          <w:p/>
        </w:tc>
        <w:tc>
          <w:tcPr>
            <w:tcW w:type="dxa" w:w="1234"/>
          </w:tcPr>
          <w:p>
            <w:r>
              <w:rPr>
                <w:b w:val="0"/>
                <w:i w:val="0"/>
              </w:rPr>
              <w:t>1.1 材料成型过程中的挑战与机遇</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1.2 数值模拟技术概述及其在材料科学中的应用</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1.3 数值模拟软件的分类与发展趋势（国产软件介绍）</w:t>
            </w:r>
          </w:p>
        </w:tc>
        <w:tc>
          <w:tcPr>
            <w:tcW w:type="dxa" w:w="1234"/>
          </w:tcPr>
          <w:p/>
        </w:tc>
        <w:tc>
          <w:tcPr>
            <w:tcW w:type="dxa" w:w="1234"/>
          </w:tcPr>
          <w:p/>
        </w:tc>
        <w:tc>
          <w:tcPr>
            <w:tcW w:type="dxa" w:w="1234"/>
          </w:tcPr>
          <w:p/>
        </w:tc>
        <w:tc>
          <w:tcPr>
            <w:tcW w:type="dxa" w:w="1234"/>
          </w:tcPr>
          <w:p/>
        </w:tc>
        <w:tc>
          <w:tcPr>
            <w:tcW w:type="dxa" w:w="1234"/>
          </w:tcPr>
          <w:p>
            <w:r>
              <w:rPr>
                <w:b w:val="0"/>
                <w:i w:val="0"/>
              </w:rPr>
              <w:t>培养学生对国产工业软件的兴趣和信心，激发创新热情。</w:t>
            </w:r>
          </w:p>
        </w:tc>
      </w:tr>
      <w:tr>
        <w:tc>
          <w:tcPr>
            <w:tcW w:type="dxa" w:w="1234"/>
          </w:tcPr>
          <w:p>
            <w:r>
              <w:rPr>
                <w:b w:val="0"/>
                <w:i w:val="0"/>
              </w:rPr>
              <w:t>2</w:t>
            </w:r>
          </w:p>
        </w:tc>
        <w:tc>
          <w:tcPr>
            <w:tcW w:type="dxa" w:w="1234"/>
          </w:tcPr>
          <w:p>
            <w:r>
              <w:rPr>
                <w:b/>
                <w:i w:val="0"/>
              </w:rPr>
              <w:t>材料科学研究中的数学模型及分析方法</w:t>
            </w:r>
          </w:p>
        </w:tc>
        <w:tc>
          <w:tcPr>
            <w:tcW w:type="dxa" w:w="1234"/>
          </w:tcPr>
          <w:p>
            <w:r>
              <w:rPr>
                <w:b w:val="0"/>
                <w:i w:val="0"/>
              </w:rPr>
              <w:t>4</w:t>
            </w:r>
          </w:p>
        </w:tc>
        <w:tc>
          <w:tcPr>
            <w:tcW w:type="dxa" w:w="1234"/>
          </w:tcPr>
          <w:p>
            <w:r>
              <w:rPr>
                <w:b w:val="0"/>
                <w:i w:val="0"/>
              </w:rPr>
              <w:t>0</w:t>
            </w:r>
          </w:p>
        </w:tc>
        <w:tc>
          <w:tcPr>
            <w:tcW w:type="dxa" w:w="1234"/>
          </w:tcPr>
          <w:p>
            <w:r>
              <w:rPr>
                <w:b w:val="0"/>
                <w:i w:val="0"/>
              </w:rPr>
              <w:t>讲授、公式推导、案例演示</w:t>
            </w:r>
          </w:p>
        </w:tc>
        <w:tc>
          <w:tcPr>
            <w:tcW w:type="dxa" w:w="1234"/>
          </w:tcPr>
          <w:p>
            <w:r>
              <w:rPr>
                <w:b w:val="0"/>
                <w:i w:val="0"/>
              </w:rPr>
              <w:t>目标1</w:t>
            </w:r>
          </w:p>
        </w:tc>
        <w:tc>
          <w:tcPr>
            <w:tcW w:type="dxa" w:w="1234"/>
          </w:tcPr>
          <w:p>
            <w:r>
              <w:rPr>
                <w:b w:val="0"/>
                <w:i w:val="0"/>
              </w:rPr>
              <w:t>强调科学理论和数学工具在解决工程问题中的基础性作用，培养严谨的科学精神。</w:t>
            </w:r>
          </w:p>
        </w:tc>
      </w:tr>
      <w:tr>
        <w:tc>
          <w:tcPr>
            <w:tcW w:type="dxa" w:w="1234"/>
          </w:tcPr>
          <w:p/>
        </w:tc>
        <w:tc>
          <w:tcPr>
            <w:tcW w:type="dxa" w:w="1234"/>
          </w:tcPr>
          <w:p>
            <w:r>
              <w:rPr>
                <w:b w:val="0"/>
                <w:i w:val="0"/>
              </w:rPr>
              <w:t>2.1 数学模型基础与建模方法</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2.2 有限差分法（FDM）简介及应用</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2.3 有限元法（FEM）基本原理、步骤及商业软件概述</w:t>
            </w:r>
          </w:p>
        </w:tc>
        <w:tc>
          <w:tcPr>
            <w:tcW w:type="dxa" w:w="1234"/>
          </w:tcPr>
          <w:p/>
        </w:tc>
        <w:tc>
          <w:tcPr>
            <w:tcW w:type="dxa" w:w="1234"/>
          </w:tcPr>
          <w:p/>
        </w:tc>
        <w:tc>
          <w:tcPr>
            <w:tcW w:type="dxa" w:w="1234"/>
          </w:tcPr>
          <w:p/>
        </w:tc>
        <w:tc>
          <w:tcPr>
            <w:tcW w:type="dxa" w:w="1234"/>
          </w:tcPr>
          <w:p/>
        </w:tc>
        <w:tc>
          <w:tcPr>
            <w:tcW w:type="dxa" w:w="1234"/>
          </w:tcPr>
          <w:p>
            <w:r>
              <w:rPr>
                <w:b w:val="0"/>
                <w:i w:val="0"/>
              </w:rPr>
              <w:t>结合两弹一星精神，强调数值方法的突破对国家工程建设的支撑。</w:t>
            </w:r>
          </w:p>
        </w:tc>
      </w:tr>
      <w:tr>
        <w:tc>
          <w:tcPr>
            <w:tcW w:type="dxa" w:w="1234"/>
          </w:tcPr>
          <w:p/>
        </w:tc>
        <w:tc>
          <w:tcPr>
            <w:tcW w:type="dxa" w:w="1234"/>
          </w:tcPr>
          <w:p>
            <w:r>
              <w:rPr>
                <w:b w:val="0"/>
                <w:i w:val="0"/>
              </w:rPr>
              <w:t>(结合ANSYS软件初步演示建模与求解流程)</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i w:val="0"/>
              </w:rPr>
              <w:t>第二部分：主要物理场的数值模拟 (10学时)</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3</w:t>
            </w:r>
          </w:p>
        </w:tc>
        <w:tc>
          <w:tcPr>
            <w:tcW w:type="dxa" w:w="1234"/>
          </w:tcPr>
          <w:p>
            <w:r>
              <w:rPr>
                <w:b/>
                <w:i w:val="0"/>
              </w:rPr>
              <w:t>温度场的计算</w:t>
            </w:r>
          </w:p>
        </w:tc>
        <w:tc>
          <w:tcPr>
            <w:tcW w:type="dxa" w:w="1234"/>
          </w:tcPr>
          <w:p>
            <w:r>
              <w:rPr>
                <w:b w:val="0"/>
                <w:i w:val="0"/>
              </w:rPr>
              <w:t>3</w:t>
            </w:r>
          </w:p>
        </w:tc>
        <w:tc>
          <w:tcPr>
            <w:tcW w:type="dxa" w:w="1234"/>
          </w:tcPr>
          <w:p>
            <w:r>
              <w:rPr>
                <w:b w:val="0"/>
                <w:i w:val="0"/>
              </w:rPr>
              <w:t>0</w:t>
            </w:r>
          </w:p>
        </w:tc>
        <w:tc>
          <w:tcPr>
            <w:tcW w:type="dxa" w:w="1234"/>
          </w:tcPr>
          <w:p>
            <w:r>
              <w:rPr>
                <w:b w:val="0"/>
                <w:i w:val="0"/>
              </w:rPr>
              <w:t>讲授、实例分析</w:t>
            </w:r>
          </w:p>
        </w:tc>
        <w:tc>
          <w:tcPr>
            <w:tcW w:type="dxa" w:w="1234"/>
          </w:tcPr>
          <w:p>
            <w:r>
              <w:rPr>
                <w:b w:val="0"/>
                <w:i w:val="0"/>
              </w:rPr>
              <w:t>目标1, 目标2</w:t>
            </w:r>
          </w:p>
        </w:tc>
        <w:tc>
          <w:tcPr>
            <w:tcW w:type="dxa" w:w="1234"/>
          </w:tcPr>
          <w:p>
            <w:r>
              <w:rPr>
                <w:b w:val="0"/>
                <w:i w:val="0"/>
              </w:rPr>
              <w:t>通过热传递模拟，提升学生对节能降耗、绿色制造的认识。</w:t>
            </w:r>
          </w:p>
        </w:tc>
      </w:tr>
      <w:tr>
        <w:tc>
          <w:tcPr>
            <w:tcW w:type="dxa" w:w="1234"/>
          </w:tcPr>
          <w:p/>
        </w:tc>
        <w:tc>
          <w:tcPr>
            <w:tcW w:type="dxa" w:w="1234"/>
          </w:tcPr>
          <w:p>
            <w:r>
              <w:rPr>
                <w:b w:val="0"/>
                <w:i w:val="0"/>
              </w:rPr>
              <w:t>3.1 热传导、对流、辐射基本原理</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3.2 材料成型（如焊接、铸造）中温度场模拟</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4</w:t>
            </w:r>
          </w:p>
        </w:tc>
        <w:tc>
          <w:tcPr>
            <w:tcW w:type="dxa" w:w="1234"/>
          </w:tcPr>
          <w:p>
            <w:r>
              <w:rPr>
                <w:b/>
                <w:i w:val="0"/>
              </w:rPr>
              <w:t>应力场与变形场的计算</w:t>
            </w:r>
          </w:p>
        </w:tc>
        <w:tc>
          <w:tcPr>
            <w:tcW w:type="dxa" w:w="1234"/>
          </w:tcPr>
          <w:p>
            <w:r>
              <w:rPr>
                <w:b w:val="0"/>
                <w:i w:val="0"/>
              </w:rPr>
              <w:t>4</w:t>
            </w:r>
          </w:p>
        </w:tc>
        <w:tc>
          <w:tcPr>
            <w:tcW w:type="dxa" w:w="1234"/>
          </w:tcPr>
          <w:p>
            <w:r>
              <w:rPr>
                <w:b w:val="0"/>
                <w:i w:val="0"/>
              </w:rPr>
              <w:t>0</w:t>
            </w:r>
          </w:p>
        </w:tc>
        <w:tc>
          <w:tcPr>
            <w:tcW w:type="dxa" w:w="1234"/>
          </w:tcPr>
          <w:p>
            <w:r>
              <w:rPr>
                <w:b w:val="0"/>
                <w:i w:val="0"/>
              </w:rPr>
              <w:t>讲授、案例分析</w:t>
            </w:r>
          </w:p>
        </w:tc>
        <w:tc>
          <w:tcPr>
            <w:tcW w:type="dxa" w:w="1234"/>
          </w:tcPr>
          <w:p>
            <w:r>
              <w:rPr>
                <w:b w:val="0"/>
                <w:i w:val="0"/>
              </w:rPr>
              <w:t>目标1, 目标2, 目标3</w:t>
            </w:r>
          </w:p>
        </w:tc>
        <w:tc>
          <w:tcPr>
            <w:tcW w:type="dxa" w:w="1234"/>
          </w:tcPr>
          <w:p>
            <w:r>
              <w:rPr>
                <w:b w:val="0"/>
                <w:i w:val="0"/>
              </w:rPr>
              <w:t>强调力学性能预测对产品可靠性和安全性的重要性，培养责任感。</w:t>
            </w:r>
          </w:p>
        </w:tc>
      </w:tr>
      <w:tr>
        <w:tc>
          <w:tcPr>
            <w:tcW w:type="dxa" w:w="1234"/>
          </w:tcPr>
          <w:p/>
        </w:tc>
        <w:tc>
          <w:tcPr>
            <w:tcW w:type="dxa" w:w="1234"/>
          </w:tcPr>
          <w:p>
            <w:r>
              <w:rPr>
                <w:b w:val="0"/>
                <w:i w:val="0"/>
              </w:rPr>
              <w:t>4.1 弹性力学与塑性力学基础回顾</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4.2 材料成型（如轧制、锻造、焊接）中应力场与变形场模拟</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4.3 预测残余应力与变形，分析其影响</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5</w:t>
            </w:r>
          </w:p>
        </w:tc>
        <w:tc>
          <w:tcPr>
            <w:tcW w:type="dxa" w:w="1234"/>
          </w:tcPr>
          <w:p>
            <w:r>
              <w:rPr>
                <w:b/>
                <w:i w:val="0"/>
              </w:rPr>
              <w:t>浓度场计算</w:t>
            </w:r>
          </w:p>
        </w:tc>
        <w:tc>
          <w:tcPr>
            <w:tcW w:type="dxa" w:w="1234"/>
          </w:tcPr>
          <w:p>
            <w:r>
              <w:rPr>
                <w:b w:val="0"/>
                <w:i w:val="0"/>
              </w:rPr>
              <w:t>2</w:t>
            </w:r>
          </w:p>
        </w:tc>
        <w:tc>
          <w:tcPr>
            <w:tcW w:type="dxa" w:w="1234"/>
          </w:tcPr>
          <w:p>
            <w:r>
              <w:rPr>
                <w:b w:val="0"/>
                <w:i w:val="0"/>
              </w:rPr>
              <w:t>0</w:t>
            </w:r>
          </w:p>
        </w:tc>
        <w:tc>
          <w:tcPr>
            <w:tcW w:type="dxa" w:w="1234"/>
          </w:tcPr>
          <w:p>
            <w:r>
              <w:rPr>
                <w:b w:val="0"/>
                <w:i w:val="0"/>
              </w:rPr>
              <w:t>讲授、扩散现象案例</w:t>
            </w:r>
          </w:p>
        </w:tc>
        <w:tc>
          <w:tcPr>
            <w:tcW w:type="dxa" w:w="1234"/>
          </w:tcPr>
          <w:p>
            <w:r>
              <w:rPr>
                <w:b w:val="0"/>
                <w:i w:val="0"/>
              </w:rPr>
              <w:t>目标1, 目标2</w:t>
            </w:r>
          </w:p>
        </w:tc>
        <w:tc>
          <w:tcPr>
            <w:tcW w:type="dxa" w:w="1234"/>
          </w:tcPr>
          <w:p>
            <w:r>
              <w:rPr>
                <w:b w:val="0"/>
                <w:i w:val="0"/>
              </w:rPr>
              <w:t>结合合金化、表面处理等工艺，培养学生对材料组分控制的科学认知。</w:t>
            </w:r>
          </w:p>
        </w:tc>
      </w:tr>
      <w:tr>
        <w:tc>
          <w:tcPr>
            <w:tcW w:type="dxa" w:w="1234"/>
          </w:tcPr>
          <w:p/>
        </w:tc>
        <w:tc>
          <w:tcPr>
            <w:tcW w:type="dxa" w:w="1234"/>
          </w:tcPr>
          <w:p>
            <w:r>
              <w:rPr>
                <w:b w:val="0"/>
                <w:i w:val="0"/>
              </w:rPr>
              <w:t>5.1 扩散基本方程与边界条件</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5.2 材料扩散过程（如渗碳、合金元素偏析）的数值模拟</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6</w:t>
            </w:r>
          </w:p>
        </w:tc>
        <w:tc>
          <w:tcPr>
            <w:tcW w:type="dxa" w:w="1234"/>
          </w:tcPr>
          <w:p>
            <w:r>
              <w:rPr>
                <w:b/>
                <w:i w:val="0"/>
              </w:rPr>
              <w:t>多物理场耦合模拟概念</w:t>
            </w:r>
          </w:p>
        </w:tc>
        <w:tc>
          <w:tcPr>
            <w:tcW w:type="dxa" w:w="1234"/>
          </w:tcPr>
          <w:p>
            <w:r>
              <w:rPr>
                <w:b w:val="0"/>
                <w:i w:val="0"/>
              </w:rPr>
              <w:t>1</w:t>
            </w:r>
          </w:p>
        </w:tc>
        <w:tc>
          <w:tcPr>
            <w:tcW w:type="dxa" w:w="1234"/>
          </w:tcPr>
          <w:p>
            <w:r>
              <w:rPr>
                <w:b w:val="0"/>
                <w:i w:val="0"/>
              </w:rPr>
              <w:t>0</w:t>
            </w:r>
          </w:p>
        </w:tc>
        <w:tc>
          <w:tcPr>
            <w:tcW w:type="dxa" w:w="1234"/>
          </w:tcPr>
          <w:p>
            <w:r>
              <w:rPr>
                <w:b w:val="0"/>
                <w:i w:val="0"/>
              </w:rPr>
              <w:t>讲授、原理性介绍</w:t>
            </w:r>
          </w:p>
        </w:tc>
        <w:tc>
          <w:tcPr>
            <w:tcW w:type="dxa" w:w="1234"/>
          </w:tcPr>
          <w:p>
            <w:r>
              <w:rPr>
                <w:b w:val="0"/>
                <w:i w:val="0"/>
              </w:rPr>
              <w:t>目标1, 目标2</w:t>
            </w:r>
          </w:p>
        </w:tc>
        <w:tc>
          <w:tcPr>
            <w:tcW w:type="dxa" w:w="1234"/>
          </w:tcPr>
          <w:p>
            <w:r>
              <w:rPr>
                <w:b w:val="0"/>
                <w:i w:val="0"/>
              </w:rPr>
              <w:t>引导学生理解复杂工程问题的多因素关联性，培养系统思维。</w:t>
            </w:r>
          </w:p>
        </w:tc>
      </w:tr>
      <w:tr>
        <w:tc>
          <w:tcPr>
            <w:tcW w:type="dxa" w:w="1234"/>
          </w:tcPr>
          <w:p/>
        </w:tc>
        <w:tc>
          <w:tcPr>
            <w:tcW w:type="dxa" w:w="1234"/>
          </w:tcPr>
          <w:p>
            <w:r>
              <w:rPr>
                <w:b w:val="0"/>
                <w:i w:val="0"/>
              </w:rPr>
              <w:t>6.1 材料成型中的多场耦合现象</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6.2 液态金属连续铸造等典型案例</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i w:val="0"/>
              </w:rPr>
              <w:t>第三部分：微观与多尺度模拟方法简介 (6学时)</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7</w:t>
            </w:r>
          </w:p>
        </w:tc>
        <w:tc>
          <w:tcPr>
            <w:tcW w:type="dxa" w:w="1234"/>
          </w:tcPr>
          <w:p>
            <w:r>
              <w:rPr>
                <w:b/>
                <w:i w:val="0"/>
              </w:rPr>
              <w:t>蒙特卡洛方法与分子动力学方法</w:t>
            </w:r>
          </w:p>
        </w:tc>
        <w:tc>
          <w:tcPr>
            <w:tcW w:type="dxa" w:w="1234"/>
          </w:tcPr>
          <w:p>
            <w:r>
              <w:rPr>
                <w:b w:val="0"/>
                <w:i w:val="0"/>
              </w:rPr>
              <w:t>3</w:t>
            </w:r>
          </w:p>
        </w:tc>
        <w:tc>
          <w:tcPr>
            <w:tcW w:type="dxa" w:w="1234"/>
          </w:tcPr>
          <w:p>
            <w:r>
              <w:rPr>
                <w:b w:val="0"/>
                <w:i w:val="0"/>
              </w:rPr>
              <w:t>0</w:t>
            </w:r>
          </w:p>
        </w:tc>
        <w:tc>
          <w:tcPr>
            <w:tcW w:type="dxa" w:w="1234"/>
          </w:tcPr>
          <w:p>
            <w:r>
              <w:rPr>
                <w:b w:val="0"/>
                <w:i w:val="0"/>
              </w:rPr>
              <w:t>讲授、原理介绍、应用举例</w:t>
            </w:r>
          </w:p>
        </w:tc>
        <w:tc>
          <w:tcPr>
            <w:tcW w:type="dxa" w:w="1234"/>
          </w:tcPr>
          <w:p>
            <w:r>
              <w:rPr>
                <w:b w:val="0"/>
                <w:i w:val="0"/>
              </w:rPr>
              <w:t>目标1</w:t>
            </w:r>
          </w:p>
        </w:tc>
        <w:tc>
          <w:tcPr>
            <w:tcW w:type="dxa" w:w="1234"/>
          </w:tcPr>
          <w:p>
            <w:r>
              <w:rPr>
                <w:b w:val="0"/>
                <w:i w:val="0"/>
              </w:rPr>
              <w:t>介绍多尺度模拟在突破传统材料科学瓶颈中的作用，激发探索精神。</w:t>
            </w:r>
          </w:p>
        </w:tc>
      </w:tr>
      <w:tr>
        <w:tc>
          <w:tcPr>
            <w:tcW w:type="dxa" w:w="1234"/>
          </w:tcPr>
          <w:p/>
        </w:tc>
        <w:tc>
          <w:tcPr>
            <w:tcW w:type="dxa" w:w="1234"/>
          </w:tcPr>
          <w:p>
            <w:r>
              <w:rPr>
                <w:b w:val="0"/>
                <w:i w:val="0"/>
              </w:rPr>
              <w:t>7.1 蒙特卡洛方法简介及其在材料科学中的应用</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7.2 分子动力学方法简介及其在材料科学中的应用</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8</w:t>
            </w:r>
          </w:p>
        </w:tc>
        <w:tc>
          <w:tcPr>
            <w:tcW w:type="dxa" w:w="1234"/>
          </w:tcPr>
          <w:p>
            <w:r>
              <w:rPr>
                <w:b/>
                <w:i w:val="0"/>
              </w:rPr>
              <w:t>人工神经网络与材料智能制造</w:t>
            </w:r>
          </w:p>
        </w:tc>
        <w:tc>
          <w:tcPr>
            <w:tcW w:type="dxa" w:w="1234"/>
          </w:tcPr>
          <w:p>
            <w:r>
              <w:rPr>
                <w:b w:val="0"/>
                <w:i w:val="0"/>
              </w:rPr>
              <w:t>3</w:t>
            </w:r>
          </w:p>
        </w:tc>
        <w:tc>
          <w:tcPr>
            <w:tcW w:type="dxa" w:w="1234"/>
          </w:tcPr>
          <w:p>
            <w:r>
              <w:rPr>
                <w:b w:val="0"/>
                <w:i w:val="0"/>
              </w:rPr>
              <w:t>0</w:t>
            </w:r>
          </w:p>
        </w:tc>
        <w:tc>
          <w:tcPr>
            <w:tcW w:type="dxa" w:w="1234"/>
          </w:tcPr>
          <w:p>
            <w:r>
              <w:rPr>
                <w:b w:val="0"/>
                <w:i w:val="0"/>
              </w:rPr>
              <w:t>讲授、案例分析、展望</w:t>
            </w:r>
          </w:p>
        </w:tc>
        <w:tc>
          <w:tcPr>
            <w:tcW w:type="dxa" w:w="1234"/>
          </w:tcPr>
          <w:p>
            <w:r>
              <w:rPr>
                <w:b w:val="0"/>
                <w:i w:val="0"/>
              </w:rPr>
              <w:t>目标1, 目标3</w:t>
            </w:r>
          </w:p>
        </w:tc>
        <w:tc>
          <w:tcPr>
            <w:tcW w:type="dxa" w:w="1234"/>
          </w:tcPr>
          <w:p>
            <w:r>
              <w:rPr>
                <w:b w:val="0"/>
                <w:i w:val="0"/>
              </w:rPr>
              <w:t>结合人工智能在材料领域的最新进展，鼓励学生关注前沿技术，培养创新意识。</w:t>
            </w:r>
          </w:p>
        </w:tc>
      </w:tr>
      <w:tr>
        <w:tc>
          <w:tcPr>
            <w:tcW w:type="dxa" w:w="1234"/>
          </w:tcPr>
          <w:p/>
        </w:tc>
        <w:tc>
          <w:tcPr>
            <w:tcW w:type="dxa" w:w="1234"/>
          </w:tcPr>
          <w:p>
            <w:r>
              <w:rPr>
                <w:b w:val="0"/>
                <w:i w:val="0"/>
              </w:rPr>
              <w:t>8.1 人工神经网络基本原理与结构</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8.2 神经网络在材料性能预测、工艺优化中的应用</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8.3 机器学习与数值模拟的结合展望</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i w:val="0"/>
              </w:rPr>
              <w:t>第四部分：计算机辅助材料设计与加工模拟实践 (10学时)</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9</w:t>
            </w:r>
          </w:p>
        </w:tc>
        <w:tc>
          <w:tcPr>
            <w:tcW w:type="dxa" w:w="1234"/>
          </w:tcPr>
          <w:p>
            <w:r>
              <w:rPr>
                <w:b/>
                <w:i w:val="0"/>
              </w:rPr>
              <w:t>计算机辅助材料设计与加工模拟</w:t>
            </w:r>
          </w:p>
        </w:tc>
        <w:tc>
          <w:tcPr>
            <w:tcW w:type="dxa" w:w="1234"/>
          </w:tcPr>
          <w:p>
            <w:r>
              <w:rPr>
                <w:b w:val="0"/>
                <w:i w:val="0"/>
              </w:rPr>
              <w:t>4</w:t>
            </w:r>
          </w:p>
        </w:tc>
        <w:tc>
          <w:tcPr>
            <w:tcW w:type="dxa" w:w="1234"/>
          </w:tcPr>
          <w:p>
            <w:r>
              <w:rPr>
                <w:b w:val="0"/>
                <w:i w:val="0"/>
              </w:rPr>
              <w:t>0</w:t>
            </w:r>
          </w:p>
        </w:tc>
        <w:tc>
          <w:tcPr>
            <w:tcW w:type="dxa" w:w="1234"/>
          </w:tcPr>
          <w:p>
            <w:r>
              <w:rPr>
                <w:b w:val="0"/>
                <w:i w:val="0"/>
              </w:rPr>
              <w:t>讲授、案例分析、软件演示</w:t>
            </w:r>
          </w:p>
        </w:tc>
        <w:tc>
          <w:tcPr>
            <w:tcW w:type="dxa" w:w="1234"/>
          </w:tcPr>
          <w:p>
            <w:r>
              <w:rPr>
                <w:b w:val="0"/>
                <w:i w:val="0"/>
              </w:rPr>
              <w:t>目标2, 目标3</w:t>
            </w:r>
          </w:p>
        </w:tc>
        <w:tc>
          <w:tcPr>
            <w:tcW w:type="dxa" w:w="1234"/>
          </w:tcPr>
          <w:p>
            <w:r>
              <w:rPr>
                <w:b w:val="0"/>
                <w:i w:val="0"/>
              </w:rPr>
              <w:t>强调理论与实践结合的重要性，通过具体案例展现科技报国理念。</w:t>
            </w:r>
          </w:p>
        </w:tc>
      </w:tr>
      <w:tr>
        <w:tc>
          <w:tcPr>
            <w:tcW w:type="dxa" w:w="1234"/>
          </w:tcPr>
          <w:p/>
        </w:tc>
        <w:tc>
          <w:tcPr>
            <w:tcW w:type="dxa" w:w="1234"/>
          </w:tcPr>
          <w:p>
            <w:r>
              <w:rPr>
                <w:b w:val="0"/>
                <w:i w:val="0"/>
              </w:rPr>
              <w:t>9.1 材料设计概述与多尺度设计理念</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9.2 典型材料成型过程数值模拟案例分析（焊接、轧制、铸造）</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9.3 模拟结果的解读与误差分析</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val="0"/>
                <w:i w:val="0"/>
              </w:rPr>
              <w:t>10</w:t>
            </w:r>
          </w:p>
        </w:tc>
        <w:tc>
          <w:tcPr>
            <w:tcW w:type="dxa" w:w="1234"/>
          </w:tcPr>
          <w:p>
            <w:r>
              <w:rPr>
                <w:b/>
                <w:i w:val="0"/>
              </w:rPr>
              <w:t>数值模拟软件应用实践与报告撰写</w:t>
            </w:r>
          </w:p>
        </w:tc>
        <w:tc>
          <w:tcPr>
            <w:tcW w:type="dxa" w:w="1234"/>
          </w:tcPr>
          <w:p>
            <w:r>
              <w:rPr>
                <w:b w:val="0"/>
                <w:i w:val="0"/>
              </w:rPr>
              <w:t>6</w:t>
            </w:r>
          </w:p>
        </w:tc>
        <w:tc>
          <w:tcPr>
            <w:tcW w:type="dxa" w:w="1234"/>
          </w:tcPr>
          <w:p>
            <w:r>
              <w:rPr>
                <w:b w:val="0"/>
                <w:i w:val="0"/>
              </w:rPr>
              <w:t>0</w:t>
            </w:r>
          </w:p>
        </w:tc>
        <w:tc>
          <w:tcPr>
            <w:tcW w:type="dxa" w:w="1234"/>
          </w:tcPr>
          <w:p>
            <w:r>
              <w:rPr>
                <w:b w:val="0"/>
                <w:i w:val="0"/>
              </w:rPr>
              <w:t>软件演示、小组讨论、指导</w:t>
            </w:r>
          </w:p>
        </w:tc>
        <w:tc>
          <w:tcPr>
            <w:tcW w:type="dxa" w:w="1234"/>
          </w:tcPr>
          <w:p>
            <w:r>
              <w:rPr>
                <w:b w:val="0"/>
                <w:i w:val="0"/>
              </w:rPr>
              <w:t>目标1, 目标2, 目标3</w:t>
            </w:r>
          </w:p>
        </w:tc>
        <w:tc>
          <w:tcPr>
            <w:tcW w:type="dxa" w:w="1234"/>
          </w:tcPr>
          <w:p>
            <w:r>
              <w:rPr>
                <w:b w:val="0"/>
                <w:i w:val="0"/>
              </w:rPr>
              <w:t>培养团队协作、解决复杂工程问题的能力，以及清晰表达科学成果的职业素养。</w:t>
            </w:r>
          </w:p>
        </w:tc>
      </w:tr>
      <w:tr>
        <w:tc>
          <w:tcPr>
            <w:tcW w:type="dxa" w:w="1234"/>
          </w:tcPr>
          <w:p/>
        </w:tc>
        <w:tc>
          <w:tcPr>
            <w:tcW w:type="dxa" w:w="1234"/>
          </w:tcPr>
          <w:p>
            <w:r>
              <w:rPr>
                <w:b w:val="0"/>
                <w:i w:val="0"/>
              </w:rPr>
              <w:t>10.1 常用数值模拟软件（如ANSYS）基本操作与案例练习指导</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rPr>
                <w:b w:val="0"/>
                <w:i w:val="0"/>
              </w:rPr>
              <w:t>10.2 模拟结果的数据处理与可视化技术（结合Excel, Origin等）</w:t>
            </w:r>
          </w:p>
        </w:tc>
        <w:tc>
          <w:tcPr>
            <w:tcW w:type="dxa" w:w="1234"/>
          </w:tcPr>
          <w:p/>
        </w:tc>
        <w:tc>
          <w:tcPr>
            <w:tcW w:type="dxa" w:w="1234"/>
          </w:tcPr>
          <w:p/>
        </w:tc>
        <w:tc>
          <w:tcPr>
            <w:tcW w:type="dxa" w:w="1234"/>
          </w:tcPr>
          <w:p/>
        </w:tc>
        <w:tc>
          <w:tcPr>
            <w:tcW w:type="dxa" w:w="1234"/>
          </w:tcPr>
          <w:p/>
        </w:tc>
        <w:tc>
          <w:tcPr>
            <w:tcW w:type="dxa" w:w="1234"/>
          </w:tcPr>
          <w:p>
            <w:r>
              <w:rPr>
                <w:b w:val="0"/>
                <w:i w:val="0"/>
              </w:rPr>
              <w:t>提升数据分析和图表表达能力。</w:t>
            </w:r>
          </w:p>
        </w:tc>
      </w:tr>
      <w:tr>
        <w:tc>
          <w:tcPr>
            <w:tcW w:type="dxa" w:w="1234"/>
          </w:tcPr>
          <w:p/>
        </w:tc>
        <w:tc>
          <w:tcPr>
            <w:tcW w:type="dxa" w:w="1234"/>
          </w:tcPr>
          <w:p>
            <w:r>
              <w:rPr>
                <w:b w:val="0"/>
                <w:i w:val="0"/>
              </w:rPr>
              <w:t>10.3 数值模拟报告的撰写规范与口头汇报技巧</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b/>
                <w:i w:val="0"/>
              </w:rPr>
              <w:t>总计</w:t>
            </w:r>
          </w:p>
        </w:tc>
        <w:tc>
          <w:tcPr>
            <w:tcW w:type="dxa" w:w="1234"/>
          </w:tcPr>
          <w:p/>
        </w:tc>
        <w:tc>
          <w:tcPr>
            <w:tcW w:type="dxa" w:w="1234"/>
          </w:tcPr>
          <w:p>
            <w:r>
              <w:rPr>
                <w:b w:val="0"/>
                <w:i w:val="0"/>
              </w:rPr>
              <w:t>32</w:t>
            </w:r>
          </w:p>
        </w:tc>
        <w:tc>
          <w:tcPr>
            <w:tcW w:type="dxa" w:w="1234"/>
          </w:tcPr>
          <w:p>
            <w:r>
              <w:rPr>
                <w:b w:val="0"/>
                <w:i w:val="0"/>
              </w:rPr>
              <w:t>0</w:t>
            </w:r>
          </w:p>
        </w:tc>
        <w:tc>
          <w:tcPr>
            <w:tcW w:type="dxa" w:w="1234"/>
          </w:tcPr>
          <w:p/>
        </w:tc>
        <w:tc>
          <w:tcPr>
            <w:tcW w:type="dxa" w:w="1234"/>
          </w:tcPr>
          <w:p/>
        </w:tc>
        <w:tc>
          <w:tcPr>
            <w:tcW w:type="dxa" w:w="1234"/>
          </w:tcPr>
          <w:p/>
        </w:tc>
      </w:tr>
    </w:tbl>
    <w:p>
      <w:pPr>
        <w:pStyle w:val="Heading2"/>
      </w:pPr>
      <w:r>
        <w:t>六、与毕业要求的支撑关系</w:t>
      </w:r>
    </w:p>
    <w:p>
      <w:r>
        <w:rPr>
          <w:b w:val="0"/>
          <w:i w:val="0"/>
        </w:rPr>
        <w:t>本课程作为“材料成型及控制工程（焊接方向）”专业的限选课，对多个毕业要求具有重要的支撑作用，尤其突出对“使用现代工具”毕业要求的支撑。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毕业要求序号</w:t>
            </w:r>
          </w:p>
        </w:tc>
        <w:tc>
          <w:tcPr>
            <w:tcW w:type="dxa" w:w="2160"/>
          </w:tcPr>
          <w:p>
            <w:r>
              <w:rPr>
                <w:b w:val="0"/>
                <w:i w:val="0"/>
              </w:rPr>
              <w:t>毕业要求内容</w:t>
            </w:r>
          </w:p>
        </w:tc>
        <w:tc>
          <w:tcPr>
            <w:tcW w:type="dxa" w:w="2160"/>
          </w:tcPr>
          <w:p>
            <w:r>
              <w:rPr>
                <w:b w:val="0"/>
                <w:i w:val="0"/>
              </w:rPr>
              <w:t>课程目标支撑</w:t>
            </w:r>
          </w:p>
        </w:tc>
        <w:tc>
          <w:tcPr>
            <w:tcW w:type="dxa" w:w="2160"/>
          </w:tcPr>
          <w:p>
            <w:r>
              <w:rPr>
                <w:b w:val="0"/>
                <w:i w:val="0"/>
              </w:rPr>
              <w:t>具体支撑点</w:t>
            </w:r>
          </w:p>
        </w:tc>
      </w:tr>
      <w:tr>
        <w:tc>
          <w:tcPr>
            <w:tcW w:type="dxa" w:w="2160"/>
          </w:tcPr>
          <w:p>
            <w:r>
              <w:rPr>
                <w:b/>
                <w:i w:val="0"/>
              </w:rPr>
              <w:t>1. 工程知识</w:t>
            </w:r>
          </w:p>
        </w:tc>
        <w:tc>
          <w:tcPr>
            <w:tcW w:type="dxa" w:w="2160"/>
          </w:tcPr>
          <w:p>
            <w:r>
              <w:rPr>
                <w:b w:val="0"/>
                <w:i w:val="0"/>
              </w:rPr>
              <w:t>能够将数学、自然科学、计算、工程基础和专业知识用于解决焊接及无损检测领域复杂工程问题。</w:t>
            </w:r>
          </w:p>
        </w:tc>
        <w:tc>
          <w:tcPr>
            <w:tcW w:type="dxa" w:w="2160"/>
          </w:tcPr>
          <w:p>
            <w:r>
              <w:rPr>
                <w:b w:val="0"/>
                <w:i w:val="0"/>
              </w:rPr>
              <w:t>目标1, 目标2, 目标3</w:t>
            </w:r>
          </w:p>
        </w:tc>
        <w:tc>
          <w:tcPr>
            <w:tcW w:type="dxa" w:w="2160"/>
          </w:tcPr>
          <w:p>
            <w:r>
              <w:rPr>
                <w:b w:val="0"/>
                <w:i w:val="0"/>
              </w:rPr>
              <w:t>学习数值模拟的数学模型和物理场方程，将其应用于材料成型过程分析。</w:t>
            </w:r>
            <w:r>
              <w:br/>
            </w:r>
            <w:r>
              <w:rPr>
                <w:b w:val="0"/>
                <w:i w:val="0"/>
              </w:rPr>
              <w:t>运用计算机求解方法（如有限元法）解决实际工程问题。</w:t>
            </w:r>
          </w:p>
        </w:tc>
      </w:tr>
      <w:tr>
        <w:tc>
          <w:tcPr>
            <w:tcW w:type="dxa" w:w="2160"/>
          </w:tcPr>
          <w:p>
            <w:r>
              <w:rPr>
                <w:b/>
                <w:i w:val="0"/>
              </w:rPr>
              <w:t>2. 问题分析</w:t>
            </w:r>
          </w:p>
        </w:tc>
        <w:tc>
          <w:tcPr>
            <w:tcW w:type="dxa" w:w="2160"/>
          </w:tcPr>
          <w:p>
            <w:r>
              <w:rPr>
                <w:b w:val="0"/>
                <w:i w:val="0"/>
              </w:rPr>
              <w:t>能够应用数学、自然科学和工程科学的基本原理，识别、表达并通过文献研究分析焊接及无损检测领域复杂工程问题，综合考虑可持续发展的要求，以获得有效结论。</w:t>
            </w:r>
          </w:p>
        </w:tc>
        <w:tc>
          <w:tcPr>
            <w:tcW w:type="dxa" w:w="2160"/>
          </w:tcPr>
          <w:p>
            <w:r>
              <w:rPr>
                <w:b w:val="0"/>
                <w:i w:val="0"/>
              </w:rPr>
              <w:t>目标1, 目标2, 目标3</w:t>
            </w:r>
          </w:p>
        </w:tc>
        <w:tc>
          <w:tcPr>
            <w:tcW w:type="dxa" w:w="2160"/>
          </w:tcPr>
          <w:p>
            <w:r>
              <w:rPr>
                <w:b w:val="0"/>
                <w:i w:val="0"/>
              </w:rPr>
              <w:t>学习如何将材料成型问题抽象为数学模型，并通过数值模拟方法进行分析和求解。</w:t>
            </w:r>
            <w:r>
              <w:br/>
            </w:r>
            <w:r>
              <w:rPr>
                <w:b w:val="0"/>
                <w:i w:val="0"/>
              </w:rPr>
              <w:t>在模拟过程中考虑工艺参数对材料性能及环境的影响。</w:t>
            </w:r>
          </w:p>
        </w:tc>
      </w:tr>
      <w:tr>
        <w:tc>
          <w:tcPr>
            <w:tcW w:type="dxa" w:w="2160"/>
          </w:tcPr>
          <w:p>
            <w:r>
              <w:rPr>
                <w:b/>
                <w:i w:val="0"/>
              </w:rPr>
              <w:t>3. 设计/开发解决方案</w:t>
            </w:r>
          </w:p>
        </w:tc>
        <w:tc>
          <w:tcPr>
            <w:tcW w:type="dxa" w:w="2160"/>
          </w:tcPr>
          <w:p>
            <w:r>
              <w:rPr>
                <w:b w:val="0"/>
                <w:i w:val="0"/>
              </w:rPr>
              <w:t>能够针对焊接及无损检测领域复杂工程问题设计和开发解决方案，设计满足特定需求的系统、单元（部件）或工艺流程，体现创新性，并从健康、安全与环境、全生命周期成本与净零碳要求、法律与伦理、社会与文化等角度考虑可行性。</w:t>
            </w:r>
          </w:p>
        </w:tc>
        <w:tc>
          <w:tcPr>
            <w:tcW w:type="dxa" w:w="2160"/>
          </w:tcPr>
          <w:p>
            <w:r>
              <w:rPr>
                <w:b w:val="0"/>
                <w:i w:val="0"/>
              </w:rPr>
              <w:t>目标2, 目标3</w:t>
            </w:r>
          </w:p>
        </w:tc>
        <w:tc>
          <w:tcPr>
            <w:tcW w:type="dxa" w:w="2160"/>
          </w:tcPr>
          <w:p>
            <w:r>
              <w:rPr>
                <w:b w:val="0"/>
                <w:i w:val="0"/>
              </w:rPr>
              <w:t>运用数值模拟工具优化材料成型工艺，辅助设计新材料和新工艺，提高产品性能和生产效率。</w:t>
            </w:r>
            <w:r>
              <w:br/>
            </w:r>
            <w:r>
              <w:rPr>
                <w:b w:val="0"/>
                <w:i w:val="0"/>
              </w:rPr>
              <w:t>在模拟中考虑工艺对健康、安全、环境等因素的影响。</w:t>
            </w:r>
          </w:p>
        </w:tc>
      </w:tr>
      <w:tr>
        <w:tc>
          <w:tcPr>
            <w:tcW w:type="dxa" w:w="2160"/>
          </w:tcPr>
          <w:p>
            <w:r>
              <w:rPr>
                <w:b/>
                <w:i w:val="0"/>
              </w:rPr>
              <w:t>4. 研究</w:t>
            </w:r>
          </w:p>
        </w:tc>
        <w:tc>
          <w:tcPr>
            <w:tcW w:type="dxa" w:w="2160"/>
          </w:tcPr>
          <w:p>
            <w:r>
              <w:rPr>
                <w:b w:val="0"/>
                <w:i w:val="0"/>
              </w:rPr>
              <w:t>能够基于科学原理并采用科学方法对焊接及无损检测领域复杂工程问题进行研究，包括设计实验、分析与解释数据、并通过信息综合得到合理有效的结论。</w:t>
            </w:r>
          </w:p>
        </w:tc>
        <w:tc>
          <w:tcPr>
            <w:tcW w:type="dxa" w:w="2160"/>
          </w:tcPr>
          <w:p>
            <w:r>
              <w:rPr>
                <w:b w:val="0"/>
                <w:i w:val="0"/>
              </w:rPr>
              <w:t>目标2, 目标3</w:t>
            </w:r>
          </w:p>
        </w:tc>
        <w:tc>
          <w:tcPr>
            <w:tcW w:type="dxa" w:w="2160"/>
          </w:tcPr>
          <w:p>
            <w:r>
              <w:rPr>
                <w:b w:val="0"/>
                <w:i w:val="0"/>
              </w:rPr>
              <w:t>数值模拟本身就是一种重要的研究方法，学生将学习如何进行模拟实验设计，分析模拟数据，并得出科学结论。</w:t>
            </w:r>
          </w:p>
        </w:tc>
      </w:tr>
      <w:tr>
        <w:tc>
          <w:tcPr>
            <w:tcW w:type="dxa" w:w="2160"/>
          </w:tcPr>
          <w:p>
            <w:r>
              <w:rPr>
                <w:b/>
                <w:i w:val="0"/>
              </w:rPr>
              <w:t>5. 使用现代工具</w:t>
            </w:r>
          </w:p>
        </w:tc>
        <w:tc>
          <w:tcPr>
            <w:tcW w:type="dxa" w:w="2160"/>
          </w:tcPr>
          <w:p>
            <w:r>
              <w:rPr>
                <w:b w:val="0"/>
                <w:i w:val="0"/>
              </w:rPr>
              <w:t>能够针对焊接及无损检测领域复杂工程问题，开发、选择与使用恰当的技术、资源、现代工程工具和信息技术工具，包括对复杂工程问题的预测与模拟，并能够理解其局限性。</w:t>
            </w:r>
          </w:p>
        </w:tc>
        <w:tc>
          <w:tcPr>
            <w:tcW w:type="dxa" w:w="2160"/>
          </w:tcPr>
          <w:p>
            <w:r>
              <w:rPr>
                <w:b w:val="0"/>
                <w:i w:val="0"/>
              </w:rPr>
              <w:t>目标1, 目标2, 目标3</w:t>
            </w:r>
          </w:p>
        </w:tc>
        <w:tc>
          <w:tcPr>
            <w:tcW w:type="dxa" w:w="2160"/>
          </w:tcPr>
          <w:p>
            <w:r>
              <w:rPr>
                <w:b/>
                <w:i w:val="0"/>
              </w:rPr>
              <w:t>核心支撑。</w:t>
            </w:r>
            <w:r>
              <w:rPr>
                <w:b w:val="0"/>
                <w:i w:val="0"/>
              </w:rPr>
              <w:t xml:space="preserve"> 课程聚焦数值模拟软件的应用，使学生掌握各类模拟软件的原理、操作和选用，并能预测材料成型工程问题，评估其局限性。</w:t>
            </w:r>
          </w:p>
        </w:tc>
      </w:tr>
      <w:tr>
        <w:tc>
          <w:tcPr>
            <w:tcW w:type="dxa" w:w="2160"/>
          </w:tcPr>
          <w:p>
            <w:r>
              <w:rPr>
                <w:b/>
                <w:i w:val="0"/>
              </w:rPr>
              <w:t>9. 沟通</w:t>
            </w:r>
          </w:p>
        </w:tc>
        <w:tc>
          <w:tcPr>
            <w:tcW w:type="dxa" w:w="2160"/>
          </w:tcPr>
          <w:p>
            <w:r>
              <w:rPr>
                <w:b w:val="0"/>
                <w:i w:val="0"/>
              </w:rPr>
              <w:t>能够就焊接及无损检测领域复杂工程问题与业界同行及社会公众进行有效沟通和交流，包括撰写报告和设计文稿、陈述发言、清晰表达或回应指令；能够在跨文化背景下进行沟通和交流，理解、尊重语言和文化差异。</w:t>
            </w:r>
          </w:p>
        </w:tc>
        <w:tc>
          <w:tcPr>
            <w:tcW w:type="dxa" w:w="2160"/>
          </w:tcPr>
          <w:p>
            <w:r>
              <w:rPr>
                <w:b w:val="0"/>
                <w:i w:val="0"/>
              </w:rPr>
              <w:t>目标1, 目标2, 目标3</w:t>
            </w:r>
          </w:p>
        </w:tc>
        <w:tc>
          <w:tcPr>
            <w:tcW w:type="dxa" w:w="2160"/>
          </w:tcPr>
          <w:p>
            <w:r>
              <w:rPr>
                <w:b w:val="0"/>
                <w:i w:val="0"/>
              </w:rPr>
              <w:t>通过学习撰写数值模拟报告和进行结果汇报，提高学生在专业领域的口头和书面沟通能力。</w:t>
            </w:r>
          </w:p>
        </w:tc>
      </w:tr>
      <w:tr>
        <w:tc>
          <w:tcPr>
            <w:tcW w:type="dxa" w:w="2160"/>
          </w:tcPr>
          <w:p>
            <w:r>
              <w:rPr>
                <w:b/>
                <w:i w:val="0"/>
              </w:rPr>
              <w:t>11. 终身学习</w:t>
            </w:r>
          </w:p>
        </w:tc>
        <w:tc>
          <w:tcPr>
            <w:tcW w:type="dxa" w:w="2160"/>
          </w:tcPr>
          <w:p>
            <w:r>
              <w:rPr>
                <w:b w:val="0"/>
                <w:i w:val="0"/>
              </w:rPr>
              <w:t>具有自主学习和终身学习的意识，有不断学习和适应发展的能力。</w:t>
            </w:r>
          </w:p>
        </w:tc>
        <w:tc>
          <w:tcPr>
            <w:tcW w:type="dxa" w:w="2160"/>
          </w:tcPr>
          <w:p>
            <w:r>
              <w:rPr>
                <w:b w:val="0"/>
                <w:i w:val="0"/>
              </w:rPr>
              <w:t>目标1, 目标2, 目标3</w:t>
            </w:r>
          </w:p>
        </w:tc>
        <w:tc>
          <w:tcPr>
            <w:tcW w:type="dxa" w:w="2160"/>
          </w:tcPr>
          <w:p>
            <w:r>
              <w:rPr>
                <w:b w:val="0"/>
                <w:i w:val="0"/>
              </w:rPr>
              <w:t>数值模拟技术发展迅速，课程强调新软件和新方法的学习，培养学生自主学习、适应技术变革的能力。</w:t>
            </w:r>
          </w:p>
        </w:tc>
      </w:tr>
    </w:tbl>
    <w:p>
      <w:pPr>
        <w:pStyle w:val="Heading2"/>
      </w:pPr>
      <w:r>
        <w:t>七、教学方法</w:t>
      </w:r>
    </w:p>
    <w:p>
      <w:r>
        <w:rPr>
          <w:b w:val="0"/>
          <w:i w:val="0"/>
        </w:rPr>
        <w:t>本课程采用多元化的教学方法，以激发学生的学习兴趣和提升实践能力。</w:t>
      </w:r>
    </w:p>
    <w:p>
      <w:pPr>
        <w:pStyle w:val="ListNumber"/>
      </w:pPr>
      <w:r>
        <w:rPr>
          <w:b/>
          <w:i w:val="0"/>
        </w:rPr>
        <w:t>课堂讲授</w:t>
      </w:r>
      <w:r>
        <w:rPr>
          <w:b w:val="0"/>
          <w:i w:val="0"/>
        </w:rPr>
        <w:t>：系统讲解数值模拟的基本理论、数学模型和主要方法。</w:t>
      </w:r>
    </w:p>
    <w:p>
      <w:pPr>
        <w:pStyle w:val="ListNumber"/>
      </w:pPr>
      <w:r>
        <w:rPr>
          <w:b/>
          <w:i w:val="0"/>
        </w:rPr>
        <w:t>案例分析</w:t>
      </w:r>
      <w:r>
        <w:rPr>
          <w:b w:val="0"/>
          <w:i w:val="0"/>
        </w:rPr>
        <w:t>：结合材料成型（如焊接、铸造、轧制等）中的典型工程问题，深入分析数值模拟的应用。</w:t>
      </w:r>
    </w:p>
    <w:p>
      <w:pPr>
        <w:pStyle w:val="ListNumber"/>
      </w:pPr>
      <w:r>
        <w:rPr>
          <w:b/>
          <w:i w:val="0"/>
        </w:rPr>
        <w:t>软件演示与操作指导</w:t>
      </w:r>
      <w:r>
        <w:rPr>
          <w:b w:val="0"/>
          <w:i w:val="0"/>
        </w:rPr>
        <w:t>：通过主流商用数值模拟软件（如ANSYS）的演示，直观展现模拟过程，并提供上机练习指导。</w:t>
      </w:r>
    </w:p>
    <w:p>
      <w:pPr>
        <w:pStyle w:val="ListNumber"/>
      </w:pPr>
      <w:r>
        <w:rPr>
          <w:b/>
          <w:i w:val="0"/>
        </w:rPr>
        <w:t>讨论与互动</w:t>
      </w:r>
      <w:r>
        <w:rPr>
          <w:b w:val="0"/>
          <w:i w:val="0"/>
        </w:rPr>
        <w:t>：鼓励学生针对课程内容、案例及仿真结果进行讨论，培养批判性思维和解决问题的能力。</w:t>
      </w:r>
    </w:p>
    <w:p>
      <w:pPr>
        <w:pStyle w:val="ListNumber"/>
      </w:pPr>
      <w:r>
        <w:rPr>
          <w:b/>
          <w:i w:val="0"/>
        </w:rPr>
        <w:t>项目式学习（PBL）</w:t>
      </w:r>
      <w:r>
        <w:rPr>
          <w:b w:val="0"/>
          <w:i w:val="0"/>
        </w:rPr>
        <w:t>：在课程后期，布置小型模拟项目，引导学生独立或小组合作完成建模、求解和结果分析，并撰写报告。</w:t>
      </w:r>
    </w:p>
    <w:p>
      <w:pPr>
        <w:pStyle w:val="ListNumber"/>
      </w:pPr>
      <w:r>
        <w:rPr>
          <w:b/>
          <w:i w:val="0"/>
        </w:rPr>
        <w:t>思政融入</w:t>
      </w:r>
      <w:r>
        <w:rPr>
          <w:b w:val="0"/>
          <w:i w:val="0"/>
        </w:rPr>
        <w:t>：在各章节内容中，结合国产工业软件发展、两弹一星精神等思政元素，培养学生的家国情怀和责任感。</w:t>
      </w:r>
    </w:p>
    <w:p>
      <w:pPr>
        <w:pStyle w:val="Heading2"/>
      </w:pPr>
      <w:r>
        <w:t>八、考核方式</w:t>
      </w:r>
    </w:p>
    <w:p>
      <w:r>
        <w:rPr>
          <w:b w:val="0"/>
          <w:i w:val="0"/>
        </w:rPr>
        <w:t>本课程采用“考查”方式，综合评定学生的学习效果，具体包括：</w:t>
      </w:r>
    </w:p>
    <w:p>
      <w:pPr>
        <w:pStyle w:val="ListNumber"/>
      </w:pPr>
      <w:r>
        <w:rPr>
          <w:b/>
          <w:i w:val="0"/>
        </w:rPr>
        <w:t>课堂参与与平时表现 (30%)</w:t>
      </w:r>
      <w:r>
        <w:rPr>
          <w:b w:val="0"/>
          <w:i w:val="0"/>
        </w:rPr>
        <w:t>：包括考勤、课堂提问回答、讨论参与度、思政教育活动参与等。</w:t>
      </w:r>
    </w:p>
    <w:p>
      <w:pPr>
        <w:pStyle w:val="ListNumber"/>
      </w:pPr>
      <w:r>
        <w:rPr>
          <w:b/>
          <w:i w:val="0"/>
        </w:rPr>
        <w:t>作业与小测验 (30%)</w:t>
      </w:r>
      <w:r>
        <w:rPr>
          <w:b w:val="0"/>
          <w:i w:val="0"/>
        </w:rPr>
        <w:t>：根据课程进度布置理论作业、小案例分析和在线测验。</w:t>
      </w:r>
    </w:p>
    <w:p>
      <w:pPr>
        <w:pStyle w:val="ListNumber"/>
      </w:pPr>
      <w:r>
        <w:rPr>
          <w:b/>
          <w:i w:val="0"/>
        </w:rPr>
        <w:t>课程项目报告/大作业 (40%)</w:t>
      </w:r>
      <w:r>
        <w:rPr>
          <w:b w:val="0"/>
          <w:i w:val="0"/>
        </w:rPr>
        <w:t>：学生选择一个材料成型相关的数值模拟问题，独立完成或小组合作完成建模、仿真、结果分析，并提交详细的项目报告。报告质量、结果合理性、分析深度和对软件局限性的评估是主要评分依据。</w:t>
      </w:r>
    </w:p>
    <w:p>
      <w:pPr>
        <w:pStyle w:val="Heading2"/>
      </w:pPr>
      <w:r>
        <w:t>九、其他说明</w:t>
      </w:r>
    </w:p>
    <w:p>
      <w:pPr>
        <w:pStyle w:val="ListBullet"/>
      </w:pPr>
      <w:r>
        <w:rPr>
          <w:b w:val="0"/>
          <w:i w:val="0"/>
        </w:rPr>
        <w:t>建议学生在上课前复习高等数学、工程力学以及Python编程基础知识。</w:t>
      </w:r>
    </w:p>
    <w:p>
      <w:pPr>
        <w:pStyle w:val="ListBullet"/>
      </w:pPr>
      <w:r>
        <w:rPr>
          <w:b w:val="0"/>
          <w:i w:val="0"/>
        </w:rPr>
        <w:t>鼓励学生积极利用课余时间，在教师指导下进行数值模拟软件的自学和实践。</w:t>
      </w:r>
    </w:p>
    <w:p>
      <w:pPr>
        <w:pStyle w:val="ListBullet"/>
      </w:pPr>
      <w:r>
        <w:rPr>
          <w:b w:val="0"/>
          <w:i w:val="0"/>
        </w:rPr>
        <w:t>本课程内容会根据最新技术发展和行业需求进行适当调整和更新。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