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AB3878" w:rsidRDefault="00F63266" w14:paraId="2A9D4107" w14:textId="77777777">
      <w:pPr>
        <w:pStyle w:val="Heading6"/>
        <w:spacing w:before="2160"/>
        <w:jc w:val="center"/>
        <w:rPr>
          <w:rFonts w:ascii="Batang;바탕" w:hAnsi="Batang;바탕" w:eastAsia="Batang;바탕" w:cs="Batang;바탕"/>
          <w:lang w:eastAsia="en-US"/>
        </w:rPr>
      </w:pPr>
      <w:r>
        <w:rPr>
          <w:rFonts w:ascii="Batang;바탕" w:hAnsi="Batang;바탕" w:eastAsia="Batang;바탕" w:cs="Batang;바탕"/>
          <w:noProof/>
          <w:lang w:eastAsia="en-US"/>
        </w:rPr>
        <w:drawing>
          <wp:inline distT="0" distB="0" distL="0" distR="0" wp14:anchorId="734A1B56" wp14:editId="7D079FA2">
            <wp:extent cx="1377950" cy="12026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1" t="-460" r="-351" b="-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78" w:rsidRDefault="00AB3878" w14:paraId="6DD460EA" w14:textId="77777777">
      <w:pPr>
        <w:rPr>
          <w:rFonts w:ascii="Batang;바탕" w:hAnsi="Batang;바탕" w:eastAsia="Batang;바탕" w:cs="Batang;바탕"/>
        </w:rPr>
      </w:pPr>
    </w:p>
    <w:p w:rsidR="00AB3878" w:rsidRDefault="00AB3878" w14:paraId="0796D3C4" w14:textId="77777777">
      <w:pPr>
        <w:rPr>
          <w:rFonts w:ascii="Batang;바탕" w:hAnsi="Batang;바탕" w:eastAsia="Batang;바탕" w:cs="Batang;바탕"/>
        </w:rPr>
      </w:pPr>
    </w:p>
    <w:p w:rsidR="00AB3878" w:rsidRDefault="00AB3878" w14:paraId="4046C944" w14:textId="77777777">
      <w:pPr>
        <w:rPr>
          <w:rFonts w:ascii="Batang;바탕" w:hAnsi="Batang;바탕" w:eastAsia="Batang;바탕" w:cs="Batang;바탕"/>
        </w:rPr>
      </w:pPr>
    </w:p>
    <w:p w:rsidR="00AB3878" w:rsidRDefault="00AB3878" w14:paraId="76A3FEFB" w14:textId="77777777">
      <w:pPr>
        <w:rPr>
          <w:rFonts w:ascii="Batang;바탕" w:hAnsi="Batang;바탕" w:eastAsia="Batang;바탕" w:cs="Batang;바탕"/>
        </w:rPr>
      </w:pPr>
    </w:p>
    <w:p w:rsidR="00AB3878" w:rsidRDefault="00AB3878" w14:paraId="0C79D5C1" w14:textId="77777777">
      <w:pPr>
        <w:rPr>
          <w:rFonts w:ascii="Batang;바탕" w:hAnsi="Batang;바탕" w:eastAsia="Batang;바탕" w:cs="Batang;바탕"/>
        </w:rPr>
      </w:pPr>
    </w:p>
    <w:p w:rsidRPr="002F7E5A" w:rsidR="00AB3878" w:rsidRDefault="00F63266" w14:paraId="3909F640" w14:textId="77777777">
      <w:pPr>
        <w:pStyle w:val="Ttulo-Linha2"/>
        <w:jc w:val="center"/>
        <w:rPr>
          <w:rFonts w:ascii="Batang;바탕" w:hAnsi="Batang;바탕" w:cs="Batang;바탕"/>
          <w:lang w:val="pt-BR"/>
        </w:rPr>
      </w:pPr>
      <w:r w:rsidRPr="002F7E5A">
        <w:rPr>
          <w:rFonts w:ascii="Batang;바탕" w:hAnsi="Batang;바탕" w:cs="Batang;바탕"/>
          <w:lang w:val="pt-BR"/>
        </w:rPr>
        <w:t>Procedimento de Implantação</w:t>
      </w:r>
    </w:p>
    <w:p w:rsidRPr="002F7E5A" w:rsidR="00AB3878" w:rsidRDefault="00F63266" w14:paraId="4E38C460" w14:textId="77777777">
      <w:pPr>
        <w:pStyle w:val="Ttulo-Linha2"/>
        <w:jc w:val="center"/>
        <w:rPr>
          <w:lang w:val="pt-BR"/>
        </w:rPr>
      </w:pPr>
      <w:r w:rsidRPr="002F7E5A">
        <w:rPr>
          <w:rFonts w:ascii="Batang;바탕" w:hAnsi="Batang;바탕" w:cs="Batang;바탕"/>
          <w:lang w:val="pt-BR"/>
        </w:rPr>
        <w:br/>
      </w:r>
      <w:r w:rsidRPr="002F7E5A">
        <w:rPr>
          <w:rFonts w:ascii="Batang;바탕" w:hAnsi="Batang;바탕" w:cs="Batang;바탕"/>
          <w:sz w:val="32"/>
          <w:szCs w:val="32"/>
          <w:lang w:val="pt-BR"/>
        </w:rPr>
        <w:t>Squad Migração – Objectel</w:t>
      </w:r>
    </w:p>
    <w:p w:rsidRPr="003A4C6C" w:rsidR="00AB3878" w:rsidRDefault="00F63266" w14:paraId="72D26985" w14:textId="54166681">
      <w:pPr>
        <w:pStyle w:val="Ttulo-Linha2"/>
        <w:jc w:val="center"/>
        <w:rPr>
          <w:rFonts w:ascii="Batang;바탕" w:hAnsi="Batang;바탕" w:cs="Batang;바탕"/>
          <w:sz w:val="32"/>
          <w:szCs w:val="32"/>
          <w:lang w:val="pt-BR"/>
        </w:rPr>
      </w:pPr>
      <w:r w:rsidRPr="003A4C6C">
        <w:rPr>
          <w:rFonts w:ascii="Batang;바탕" w:hAnsi="Batang;바탕" w:cs="Batang;바탕"/>
          <w:sz w:val="32"/>
          <w:szCs w:val="32"/>
          <w:lang w:val="pt-BR"/>
        </w:rPr>
        <w:t>Release 2020</w:t>
      </w:r>
      <w:r w:rsidR="00CD0BDA">
        <w:rPr>
          <w:rFonts w:ascii="Batang;바탕" w:hAnsi="Batang;바탕" w:cs="Batang;바탕"/>
          <w:sz w:val="32"/>
          <w:szCs w:val="32"/>
          <w:lang w:val="pt-BR"/>
        </w:rPr>
        <w:t>.11</w:t>
      </w:r>
    </w:p>
    <w:p w:rsidRPr="003A4C6C" w:rsidR="00AB3878" w:rsidRDefault="00AB3878" w14:paraId="0D26FA92" w14:textId="77777777">
      <w:pPr>
        <w:pStyle w:val="Ttulo-Linha2"/>
        <w:jc w:val="center"/>
        <w:rPr>
          <w:rFonts w:ascii="Batang;바탕" w:hAnsi="Batang;바탕" w:cs="Batang;바탕"/>
          <w:lang w:val="pt-BR"/>
        </w:rPr>
      </w:pPr>
    </w:p>
    <w:p w:rsidR="00AB3878" w:rsidRDefault="002F7E5A" w14:paraId="2B677235" w14:textId="2305212C">
      <w:pPr>
        <w:pStyle w:val="Ttulo-Linha2"/>
        <w:jc w:val="center"/>
        <w:rPr>
          <w:sz w:val="36"/>
          <w:szCs w:val="36"/>
        </w:rPr>
      </w:pPr>
      <w:r>
        <w:rPr>
          <w:sz w:val="36"/>
          <w:szCs w:val="36"/>
        </w:rPr>
        <w:t>Objectel</w:t>
      </w:r>
    </w:p>
    <w:p w:rsidR="00AB3878" w:rsidRDefault="00AB3878" w14:paraId="3A951373" w14:textId="77777777">
      <w:pPr>
        <w:pStyle w:val="Ttulo-Linha2"/>
        <w:jc w:val="center"/>
        <w:rPr>
          <w:rFonts w:ascii="Batang;바탕" w:hAnsi="Batang;바탕" w:cs="Batang;바탕"/>
          <w:sz w:val="24"/>
        </w:rPr>
      </w:pPr>
    </w:p>
    <w:p w:rsidR="00AB3878" w:rsidRDefault="00AB3878" w14:paraId="04180576" w14:textId="77777777">
      <w:pPr>
        <w:rPr>
          <w:rFonts w:ascii="Batang;바탕" w:hAnsi="Batang;바탕" w:eastAsia="Batang;바탕" w:cs="Batang;바탕"/>
        </w:rPr>
      </w:pPr>
    </w:p>
    <w:tbl>
      <w:tblPr>
        <w:tblW w:w="10259" w:type="dxa"/>
        <w:tblInd w:w="70" w:type="dxa"/>
        <w:tblBorders>
          <w:top w:val="threeDEmboss" w:color="000000" w:sz="6" w:space="0"/>
          <w:left w:val="threeDEmboss" w:color="000000" w:sz="6" w:space="0"/>
          <w:bottom w:val="threeDEmboss" w:color="000000" w:sz="6" w:space="0"/>
          <w:right w:val="threeDEmboss" w:color="000000" w:sz="6" w:space="0"/>
          <w:insideH w:val="threeDEmboss" w:color="000000" w:sz="6" w:space="0"/>
          <w:insideV w:val="threeDEmboss" w:color="000000" w:sz="6" w:space="0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350"/>
        <w:gridCol w:w="3197"/>
        <w:gridCol w:w="2126"/>
        <w:gridCol w:w="2659"/>
      </w:tblGrid>
      <w:tr w:rsidR="00AB3878" w14:paraId="26815A07" w14:textId="77777777">
        <w:tc>
          <w:tcPr>
            <w:tcW w:w="10259" w:type="dxa"/>
            <w:gridSpan w:val="5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  <w:right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28963BD0" w14:textId="77777777">
            <w:pPr>
              <w:jc w:val="center"/>
              <w:rPr>
                <w:rFonts w:eastAsia="Batang;바탕"/>
                <w:b/>
              </w:rPr>
            </w:pPr>
            <w:r>
              <w:rPr>
                <w:rFonts w:eastAsia="Batang;바탕"/>
                <w:b/>
              </w:rPr>
              <w:t>Controle de Mudança</w:t>
            </w:r>
          </w:p>
        </w:tc>
      </w:tr>
      <w:tr w:rsidR="00AB3878" w14:paraId="6E08BFE1" w14:textId="77777777">
        <w:tc>
          <w:tcPr>
            <w:tcW w:w="927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4B67929D" w14:textId="77777777">
            <w:pPr>
              <w:spacing w:before="4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Versão</w:t>
            </w:r>
          </w:p>
        </w:tc>
        <w:tc>
          <w:tcPr>
            <w:tcW w:w="1350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5F70633B" w14:textId="77777777">
            <w:pPr>
              <w:spacing w:before="4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Data</w:t>
            </w:r>
          </w:p>
        </w:tc>
        <w:tc>
          <w:tcPr>
            <w:tcW w:w="3197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759BB23C" w14:textId="77777777">
            <w:pPr>
              <w:spacing w:before="4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Mudança</w:t>
            </w:r>
          </w:p>
        </w:tc>
        <w:tc>
          <w:tcPr>
            <w:tcW w:w="2126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7111A5E6" w14:textId="77777777">
            <w:pPr>
              <w:spacing w:before="4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Responsável</w:t>
            </w:r>
          </w:p>
        </w:tc>
        <w:tc>
          <w:tcPr>
            <w:tcW w:w="2659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  <w:right w:val="threeDEmboss" w:color="000000" w:sz="6" w:space="0"/>
            </w:tcBorders>
            <w:shd w:val="clear" w:color="auto" w:fill="E5E5E5"/>
            <w:tcMar>
              <w:left w:w="55" w:type="dxa"/>
            </w:tcMar>
          </w:tcPr>
          <w:p w:rsidR="00AB3878" w:rsidRDefault="00F63266" w14:paraId="4D165D5E" w14:textId="77777777">
            <w:pPr>
              <w:spacing w:before="4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Revisor</w:t>
            </w:r>
          </w:p>
        </w:tc>
      </w:tr>
      <w:tr w:rsidR="00AB3878" w14:paraId="012265E8" w14:textId="77777777">
        <w:tc>
          <w:tcPr>
            <w:tcW w:w="927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auto"/>
            <w:tcMar>
              <w:left w:w="55" w:type="dxa"/>
            </w:tcMar>
            <w:vAlign w:val="center"/>
          </w:tcPr>
          <w:p w:rsidR="00AB3878" w:rsidRDefault="00F63266" w14:paraId="60B607AF" w14:textId="77777777">
            <w:pPr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1.0</w:t>
            </w:r>
          </w:p>
        </w:tc>
        <w:tc>
          <w:tcPr>
            <w:tcW w:w="1350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auto"/>
            <w:tcMar>
              <w:left w:w="55" w:type="dxa"/>
            </w:tcMar>
            <w:vAlign w:val="center"/>
          </w:tcPr>
          <w:p w:rsidR="00AB3878" w:rsidRDefault="00CD0BDA" w14:paraId="4251A29C" w14:textId="6DFBEEDE">
            <w:pPr>
              <w:snapToGrid w:val="0"/>
              <w:jc w:val="center"/>
            </w:pPr>
            <w:r>
              <w:t>10/08/2020</w:t>
            </w:r>
          </w:p>
        </w:tc>
        <w:tc>
          <w:tcPr>
            <w:tcW w:w="3197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auto"/>
            <w:tcMar>
              <w:left w:w="55" w:type="dxa"/>
            </w:tcMar>
            <w:vAlign w:val="center"/>
          </w:tcPr>
          <w:p w:rsidR="00AB3878" w:rsidRDefault="00F63266" w14:paraId="50D812F0" w14:textId="77777777">
            <w:pPr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Criação do documento</w:t>
            </w:r>
          </w:p>
        </w:tc>
        <w:tc>
          <w:tcPr>
            <w:tcW w:w="2126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</w:tcBorders>
            <w:shd w:val="clear" w:color="auto" w:fill="auto"/>
            <w:tcMar>
              <w:left w:w="55" w:type="dxa"/>
            </w:tcMar>
            <w:vAlign w:val="center"/>
          </w:tcPr>
          <w:p w:rsidR="00AB3878" w:rsidRDefault="00F63266" w14:paraId="0C5B59FB" w14:textId="77777777">
            <w:pPr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IBM</w:t>
            </w:r>
          </w:p>
        </w:tc>
        <w:tc>
          <w:tcPr>
            <w:tcW w:w="2659" w:type="dxa"/>
            <w:tcBorders>
              <w:top w:val="threeDEmboss" w:color="000000" w:sz="6" w:space="0"/>
              <w:left w:val="threeDEmboss" w:color="000000" w:sz="6" w:space="0"/>
              <w:bottom w:val="threeDEmboss" w:color="000000" w:sz="6" w:space="0"/>
              <w:right w:val="threeDEmboss" w:color="000000" w:sz="6" w:space="0"/>
            </w:tcBorders>
            <w:shd w:val="clear" w:color="auto" w:fill="auto"/>
            <w:tcMar>
              <w:left w:w="55" w:type="dxa"/>
            </w:tcMar>
            <w:vAlign w:val="center"/>
          </w:tcPr>
          <w:p w:rsidR="00AB3878" w:rsidRDefault="00F63266" w14:paraId="2797AF07" w14:textId="77777777">
            <w:pPr>
              <w:snapToGrid w:val="0"/>
              <w:jc w:val="center"/>
              <w:rPr>
                <w:rFonts w:eastAsia="Batang;바탕"/>
              </w:rPr>
            </w:pPr>
            <w:r>
              <w:rPr>
                <w:rFonts w:eastAsia="Batang;바탕"/>
              </w:rPr>
              <w:t>IBM</w:t>
            </w:r>
          </w:p>
        </w:tc>
      </w:tr>
    </w:tbl>
    <w:p w:rsidR="00AB3878" w:rsidRDefault="00AB3878" w14:paraId="1FAC17E7" w14:textId="16D659EC">
      <w:pPr>
        <w:pStyle w:val="Footer"/>
        <w:rPr>
          <w:rFonts w:eastAsia="Batang;바탕"/>
        </w:rPr>
      </w:pPr>
    </w:p>
    <w:p w:rsidR="00AB3878" w:rsidRDefault="00AB3878" w14:paraId="281DA940" w14:textId="77777777">
      <w:pPr>
        <w:pStyle w:val="Footer"/>
        <w:rPr>
          <w:rFonts w:eastAsia="Batang;바탕"/>
        </w:rPr>
      </w:pPr>
    </w:p>
    <w:p w:rsidR="00AB3878" w:rsidRDefault="00F63266" w14:paraId="14F2C14D" w14:textId="77777777">
      <w:pPr>
        <w:pStyle w:val="Heading9"/>
        <w:rPr>
          <w:rFonts w:eastAsia="Batang;바탕"/>
          <w:sz w:val="24"/>
          <w:szCs w:val="24"/>
        </w:rPr>
      </w:pPr>
      <w:r>
        <w:rPr>
          <w:rFonts w:eastAsia="Batang;바탕"/>
          <w:sz w:val="24"/>
          <w:szCs w:val="24"/>
        </w:rPr>
        <w:t>Índice</w:t>
      </w:r>
    </w:p>
    <w:p w:rsidR="00AB3878" w:rsidRDefault="00AB3878" w14:paraId="3FEE55EA" w14:textId="77777777">
      <w:pPr>
        <w:pStyle w:val="Footer"/>
        <w:rPr>
          <w:rFonts w:eastAsia="Batang;바탕"/>
        </w:rPr>
      </w:pPr>
    </w:p>
    <w:p w:rsidR="002503DC" w:rsidRDefault="00F63266" w14:paraId="3D60EB09" w14:textId="2120DE72">
      <w:pPr>
        <w:pStyle w:val="TOC1"/>
        <w:tabs>
          <w:tab w:val="left" w:pos="566"/>
          <w:tab w:val="right" w:leader="dot" w:pos="9962"/>
        </w:tabs>
        <w:rPr>
          <w:rFonts w:asciiTheme="minorHAnsi" w:hAnsiTheme="minorHAnsi" w:eastAsiaTheme="minorEastAsia" w:cstheme="minorBidi"/>
          <w:b w:val="0"/>
          <w:bCs w:val="0"/>
          <w:iCs w:val="0"/>
          <w:noProof/>
          <w:sz w:val="22"/>
          <w:szCs w:val="22"/>
          <w:lang w:eastAsia="ja-JP" w:bidi="ar-SA"/>
        </w:rPr>
      </w:pPr>
      <w:r>
        <w:fldChar w:fldCharType="begin"/>
      </w:r>
      <w:r>
        <w:instrText>TOC \o "1-3" \h</w:instrText>
      </w:r>
      <w:r>
        <w:fldChar w:fldCharType="separate"/>
      </w:r>
      <w:hyperlink w:history="1" w:anchor="_Toc48218818">
        <w:r w:rsidRPr="00F555C7" w:rsidR="002503DC">
          <w:rPr>
            <w:rStyle w:val="Hyperlink"/>
            <w:noProof/>
          </w:rPr>
          <w:t>1.</w:t>
        </w:r>
        <w:r w:rsidR="002503DC">
          <w:rPr>
            <w:rFonts w:asciiTheme="minorHAnsi" w:hAnsiTheme="minorHAnsi" w:eastAsiaTheme="minorEastAsia" w:cstheme="minorBidi"/>
            <w:b w:val="0"/>
            <w:bCs w:val="0"/>
            <w:iCs w:val="0"/>
            <w:noProof/>
            <w:sz w:val="22"/>
            <w:szCs w:val="22"/>
            <w:lang w:eastAsia="ja-JP" w:bidi="ar-SA"/>
          </w:rPr>
          <w:tab/>
        </w:r>
        <w:r w:rsidRPr="00F555C7" w:rsidR="002503DC">
          <w:rPr>
            <w:rStyle w:val="Hyperlink"/>
            <w:noProof/>
          </w:rPr>
          <w:t>PROCEDIMENTO DE IMPLANTAÇÃO</w:t>
        </w:r>
        <w:r w:rsidR="002503DC">
          <w:rPr>
            <w:noProof/>
          </w:rPr>
          <w:tab/>
        </w:r>
        <w:r w:rsidR="002503DC">
          <w:rPr>
            <w:noProof/>
          </w:rPr>
          <w:fldChar w:fldCharType="begin"/>
        </w:r>
        <w:r w:rsidR="002503DC">
          <w:rPr>
            <w:noProof/>
          </w:rPr>
          <w:instrText xml:space="preserve"> PAGEREF _Toc48218818 \h </w:instrText>
        </w:r>
        <w:r w:rsidR="002503DC">
          <w:rPr>
            <w:noProof/>
          </w:rPr>
        </w:r>
        <w:r w:rsidR="002503DC">
          <w:rPr>
            <w:noProof/>
          </w:rPr>
          <w:fldChar w:fldCharType="separate"/>
        </w:r>
        <w:r w:rsidR="002503DC">
          <w:rPr>
            <w:noProof/>
          </w:rPr>
          <w:t>3</w:t>
        </w:r>
        <w:r w:rsidR="002503DC">
          <w:rPr>
            <w:noProof/>
          </w:rPr>
          <w:fldChar w:fldCharType="end"/>
        </w:r>
      </w:hyperlink>
    </w:p>
    <w:p w:rsidR="002503DC" w:rsidRDefault="002503DC" w14:paraId="4A258273" w14:textId="38CD7BA5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19">
        <w:r w:rsidRPr="00F555C7">
          <w:rPr>
            <w:rStyle w:val="Hyperlink"/>
            <w:noProof/>
          </w:rPr>
          <w:t>1.1.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Persistent Storage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503DC" w:rsidRDefault="002503DC" w14:paraId="1C0A48E0" w14:textId="3618DE0E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20">
        <w:r w:rsidRPr="00F555C7">
          <w:rPr>
            <w:rStyle w:val="Hyperlink"/>
            <w:noProof/>
          </w:rPr>
          <w:t>1.1.1.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Operação de 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503DC" w:rsidRDefault="002503DC" w14:paraId="519A7DB5" w14:textId="34BFF88D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1">
        <w:r w:rsidRPr="00F555C7">
          <w:rPr>
            <w:rStyle w:val="Hyperlink"/>
            <w:noProof/>
          </w:rPr>
          <w:t>1.2.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Data Source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503DC" w:rsidRDefault="002503DC" w14:paraId="2ED57BC5" w14:textId="761511B0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2">
        <w:r w:rsidRPr="00F555C7">
          <w:rPr>
            <w:rStyle w:val="Hyperlink"/>
            <w:noProof/>
            <w:lang w:val="pt-BR"/>
          </w:rPr>
          <w:t>1.3.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Configuração dos Arguments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503DC" w:rsidRDefault="002503DC" w14:paraId="4EFA0770" w14:textId="1FAAABAE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3">
        <w:r w:rsidRPr="00F555C7">
          <w:rPr>
            <w:rStyle w:val="Hyperlink"/>
            <w:noProof/>
            <w:lang w:val="pt-BR"/>
          </w:rPr>
          <w:t>1.4.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Criação da Pasta de 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503DC" w:rsidRDefault="002503DC" w14:paraId="68FC297A" w14:textId="7A077C63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4">
        <w:r w:rsidRPr="00F555C7">
          <w:rPr>
            <w:rStyle w:val="Hyperlink"/>
            <w:noProof/>
            <w:lang w:val="pt-BR"/>
          </w:rPr>
          <w:t>1.5.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Reinicialização do NodeManager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503DC" w:rsidRDefault="002503DC" w14:paraId="2CD02CB3" w14:textId="453081EC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5">
        <w:r w:rsidRPr="00F555C7">
          <w:rPr>
            <w:rStyle w:val="Hyperlink"/>
            <w:noProof/>
          </w:rPr>
          <w:t>1.6.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JMS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503DC" w:rsidRDefault="002503DC" w14:paraId="494FA0C6" w14:textId="3285689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26">
        <w:r w:rsidRPr="00F555C7">
          <w:rPr>
            <w:rStyle w:val="Hyperlink"/>
            <w:noProof/>
          </w:rPr>
          <w:t>1.6.1.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Operação de 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503DC" w:rsidRDefault="002503DC" w14:paraId="0ED7AC4A" w14:textId="14D2EDAC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7">
        <w:r w:rsidRPr="00F555C7">
          <w:rPr>
            <w:rStyle w:val="Hyperlink"/>
            <w:noProof/>
            <w:lang w:val="pt-BR"/>
          </w:rPr>
          <w:t>1.7.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Criação de JMS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503DC" w:rsidRDefault="002503DC" w14:paraId="02F95CFE" w14:textId="00FA50BD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28">
        <w:r w:rsidRPr="00F555C7">
          <w:rPr>
            <w:rStyle w:val="Hyperlink"/>
            <w:noProof/>
          </w:rPr>
          <w:t>1.7.1.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Operação de  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503DC" w:rsidRDefault="002503DC" w14:paraId="3371220A" w14:textId="009947BC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29">
        <w:r w:rsidRPr="00F555C7">
          <w:rPr>
            <w:rStyle w:val="Hyperlink"/>
            <w:noProof/>
          </w:rPr>
          <w:t>1.8.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Subdeployment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503DC" w:rsidRDefault="002503DC" w14:paraId="1633A218" w14:textId="3910954A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30">
        <w:r w:rsidRPr="00F555C7">
          <w:rPr>
            <w:rStyle w:val="Hyperlink"/>
            <w:rFonts w:ascii="Times New Roman" w:hAnsi="Times New Roman" w:cs="Times New Roman"/>
            <w:noProof/>
          </w:rPr>
          <w:t>1.8.1.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rFonts w:ascii="Times New Roman" w:hAnsi="Times New Roman" w:cs="Times New Roman"/>
            <w:noProof/>
          </w:rPr>
          <w:t xml:space="preserve">Operação de </w:t>
        </w:r>
        <w:r w:rsidRPr="00F555C7">
          <w:rPr>
            <w:rStyle w:val="Hyperlink"/>
            <w:noProof/>
          </w:rPr>
          <w:t>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503DC" w:rsidRDefault="002503DC" w14:paraId="55DE2FA2" w14:textId="0033774A">
      <w:pPr>
        <w:pStyle w:val="TOC2"/>
        <w:tabs>
          <w:tab w:val="left" w:pos="88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31">
        <w:r w:rsidRPr="00F555C7">
          <w:rPr>
            <w:rStyle w:val="Hyperlink"/>
            <w:noProof/>
          </w:rPr>
          <w:t>1.9.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Connection Factory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503DC" w:rsidRDefault="002503DC" w14:paraId="47D64D8A" w14:textId="361E8C05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32">
        <w:r w:rsidRPr="00F555C7">
          <w:rPr>
            <w:rStyle w:val="Hyperlink"/>
            <w:noProof/>
          </w:rPr>
          <w:t>1.9.1.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Operação de 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503DC" w:rsidRDefault="002503DC" w14:paraId="0369925C" w14:textId="45CB412C">
      <w:pPr>
        <w:pStyle w:val="TOC2"/>
        <w:tabs>
          <w:tab w:val="left" w:pos="110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33">
        <w:r w:rsidRPr="00F555C7">
          <w:rPr>
            <w:rStyle w:val="Hyperlink"/>
            <w:noProof/>
          </w:rPr>
          <w:t>1.10.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Criação de Distributed Queue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503DC" w:rsidRDefault="002503DC" w14:paraId="04208421" w14:textId="21877DD5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 w:bidi="ar-SA"/>
        </w:rPr>
      </w:pPr>
      <w:hyperlink w:history="1" w:anchor="_Toc48218834">
        <w:r w:rsidRPr="00F555C7">
          <w:rPr>
            <w:rStyle w:val="Hyperlink"/>
            <w:noProof/>
          </w:rPr>
          <w:t>1.10.1.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</w:rPr>
          <w:t>Operação de consultar-facilidade-circuito-velox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503DC" w:rsidRDefault="002503DC" w14:paraId="6E799C02" w14:textId="59B40397">
      <w:pPr>
        <w:pStyle w:val="TOC2"/>
        <w:tabs>
          <w:tab w:val="left" w:pos="110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35">
        <w:r w:rsidRPr="00F555C7">
          <w:rPr>
            <w:rStyle w:val="Hyperlink"/>
            <w:noProof/>
            <w:lang w:val="pt-BR"/>
          </w:rPr>
          <w:t>1.11.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Deploy de Pacotes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503DC" w:rsidRDefault="002503DC" w14:paraId="4A62F781" w14:textId="657C24CE">
      <w:pPr>
        <w:pStyle w:val="TOC2"/>
        <w:tabs>
          <w:tab w:val="left" w:pos="1100"/>
          <w:tab w:val="right" w:leader="dot" w:pos="9962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eastAsia="ja-JP" w:bidi="ar-SA"/>
        </w:rPr>
      </w:pPr>
      <w:hyperlink w:history="1" w:anchor="_Toc48218836">
        <w:r w:rsidRPr="00F555C7">
          <w:rPr>
            <w:rStyle w:val="Hyperlink"/>
            <w:noProof/>
            <w:lang w:val="pt-BR"/>
          </w:rPr>
          <w:t>1.12.</w:t>
        </w:r>
        <w:r>
          <w:rPr>
            <w:rFonts w:asciiTheme="minorHAnsi" w:hAnsiTheme="minorHAnsi" w:eastAsiaTheme="minorEastAsia" w:cstheme="minorBidi"/>
            <w:i w:val="0"/>
            <w:noProof/>
            <w:sz w:val="22"/>
            <w:szCs w:val="22"/>
            <w:lang w:eastAsia="ja-JP" w:bidi="ar-SA"/>
          </w:rPr>
          <w:tab/>
        </w:r>
        <w:r w:rsidRPr="00F555C7">
          <w:rPr>
            <w:rStyle w:val="Hyperlink"/>
            <w:noProof/>
            <w:lang w:val="pt-BR"/>
          </w:rPr>
          <w:t>Validação da Implantação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_Toc48218836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B3878" w:rsidRDefault="00F63266" w14:paraId="35BD73A5" w14:textId="51BDF697">
      <w:pPr>
        <w:pStyle w:val="TOC3"/>
        <w:tabs>
          <w:tab w:val="left" w:pos="1440"/>
        </w:tabs>
      </w:pPr>
      <w:r>
        <w:fldChar w:fldCharType="end"/>
      </w:r>
    </w:p>
    <w:p w:rsidR="009C0B5B" w:rsidRDefault="009C0B5B" w14:paraId="751CF620" w14:textId="77777777">
      <w:pPr>
        <w:ind w:left="360"/>
      </w:pPr>
    </w:p>
    <w:p w:rsidR="00AB3878" w:rsidP="009C0B5B" w:rsidRDefault="009C0B5B" w14:paraId="66CB2D87" w14:textId="3A8B0003">
      <w:r>
        <w:br w:type="page"/>
      </w:r>
    </w:p>
    <w:p w:rsidR="00AB3878" w:rsidP="00414ED9" w:rsidRDefault="00F63266" w14:paraId="1B9E7873" w14:textId="1D3C4870">
      <w:pPr>
        <w:pStyle w:val="Style10"/>
      </w:pPr>
      <w:bookmarkStart w:name="_Toc48218818" w:id="0"/>
      <w:r>
        <w:lastRenderedPageBreak/>
        <w:t>PROCEDIMENTO DE IMPLANTAÇÃO</w:t>
      </w:r>
      <w:bookmarkEnd w:id="0"/>
    </w:p>
    <w:p w:rsidR="0036007B" w:rsidP="0036007B" w:rsidRDefault="0036007B" w14:paraId="2CB3A729" w14:textId="77777777"/>
    <w:p w:rsidRPr="002F7E5A" w:rsidR="00AB3878" w:rsidP="00414ED9" w:rsidRDefault="00F63266" w14:paraId="297F968A" w14:textId="77777777">
      <w:pPr>
        <w:pStyle w:val="NormalWeb"/>
        <w:spacing w:line="360" w:lineRule="auto"/>
        <w:ind w:firstLine="709"/>
        <w:rPr>
          <w:lang w:val="pt-BR"/>
        </w:rPr>
      </w:pPr>
      <w:r>
        <w:rPr>
          <w:rFonts w:eastAsia="Batang;바탕"/>
          <w:lang w:val="pt-BR"/>
        </w:rPr>
        <w:t>Acessar o console Weblogic (</w:t>
      </w:r>
      <w:r w:rsidRPr="00285DB3">
        <w:rPr>
          <w:rFonts w:eastAsia="Batang;바탕"/>
          <w:b/>
          <w:bCs/>
          <w:lang w:val="pt-BR" w:bidi="ar-SA"/>
        </w:rPr>
        <w:t>OBJPX03A</w:t>
      </w:r>
      <w:r>
        <w:rPr>
          <w:rFonts w:eastAsia="Batang;바탕"/>
          <w:lang w:val="pt-BR"/>
        </w:rPr>
        <w:t xml:space="preserve">): </w:t>
      </w:r>
      <w:hyperlink r:id="rId7">
        <w:r>
          <w:rPr>
            <w:rStyle w:val="InternetLink"/>
            <w:rFonts w:eastAsia="Batang;바탕"/>
            <w:lang w:val="pt-BR"/>
          </w:rPr>
          <w:t>http:/</w:t>
        </w:r>
        <w:r>
          <w:rPr>
            <w:rStyle w:val="InternetLink"/>
            <w:rFonts w:eastAsia="Batang;바탕"/>
            <w:lang w:val="pt-BR" w:bidi="ar-SA"/>
          </w:rPr>
          <w:t>/</w:t>
        </w:r>
      </w:hyperlink>
      <w:r>
        <w:rPr>
          <w:rStyle w:val="InternetLink"/>
          <w:rFonts w:eastAsia="Batang;바탕"/>
          <w:lang w:val="pt-BR" w:bidi="ar-SA"/>
        </w:rPr>
        <w:t>10.61.47.177</w:t>
      </w:r>
      <w:hyperlink r:id="rId8">
        <w:r>
          <w:rPr>
            <w:rStyle w:val="InternetLink"/>
            <w:rFonts w:eastAsia="Batang;바탕"/>
            <w:lang w:val="pt-BR" w:bidi="ar-SA"/>
          </w:rPr>
          <w:t>:</w:t>
        </w:r>
        <w:r>
          <w:rPr>
            <w:rStyle w:val="InternetLink"/>
            <w:rFonts w:eastAsia="Batang;바탕"/>
            <w:lang w:val="pt-BR"/>
          </w:rPr>
          <w:t>7001/console</w:t>
        </w:r>
      </w:hyperlink>
    </w:p>
    <w:p w:rsidR="00AB3878" w:rsidP="00414ED9" w:rsidRDefault="00F63266" w14:paraId="1EBEFFE8" w14:textId="77777777">
      <w:pPr>
        <w:pStyle w:val="NormalWeb"/>
        <w:spacing w:line="360" w:lineRule="auto"/>
        <w:ind w:left="709"/>
        <w:rPr>
          <w:rFonts w:eastAsia="Batang;바탕"/>
          <w:lang w:val="pt-BR"/>
        </w:rPr>
      </w:pPr>
      <w:r>
        <w:rPr>
          <w:rFonts w:eastAsia="Batang;바탕"/>
          <w:lang w:val="pt-BR"/>
        </w:rPr>
        <w:t>Serão implantados nesta release os seguintes módulos:</w:t>
      </w:r>
    </w:p>
    <w:p w:rsidRPr="00142F04" w:rsidR="00AB3878" w:rsidP="00414ED9" w:rsidRDefault="00CD0BDA" w14:paraId="206C1D9B" w14:textId="205D4DBF">
      <w:pPr>
        <w:pStyle w:val="NormalWeb"/>
        <w:numPr>
          <w:ilvl w:val="0"/>
          <w:numId w:val="4"/>
        </w:numPr>
        <w:tabs>
          <w:tab w:val="left" w:pos="709"/>
        </w:tabs>
        <w:spacing w:line="360" w:lineRule="auto"/>
        <w:rPr>
          <w:rFonts w:eastAsia="Batang;바탕"/>
          <w:b w:val="1"/>
          <w:bCs w:val="1"/>
          <w:lang w:val="pt-BR"/>
        </w:rPr>
      </w:pPr>
      <w:r w:rsidRPr="58D6B3AD" w:rsidR="58D6B3AD">
        <w:rPr>
          <w:rFonts w:eastAsia="Batang;바탕"/>
          <w:b w:val="1"/>
          <w:bCs w:val="1"/>
          <w:lang w:val="pt-BR"/>
        </w:rPr>
        <w:t>Consultar Facilidade Velox</w:t>
      </w:r>
    </w:p>
    <w:p w:rsidRPr="0036007B" w:rsidR="002F7E5A" w:rsidP="0036007B" w:rsidRDefault="002F7E5A" w14:paraId="095FF700" w14:textId="77777777">
      <w:pPr>
        <w:pStyle w:val="NormalWeb"/>
      </w:pPr>
    </w:p>
    <w:p w:rsidR="00086C78" w:rsidP="00B66C05" w:rsidRDefault="00F63266" w14:paraId="7FC3AA20" w14:textId="715A0B1F">
      <w:pPr>
        <w:pStyle w:val="Style2"/>
      </w:pPr>
      <w:r>
        <w:t xml:space="preserve"> </w:t>
      </w:r>
      <w:bookmarkStart w:name="_Toc48218819" w:id="1"/>
      <w:r>
        <w:t>Criação de Persistent Storage</w:t>
      </w:r>
      <w:bookmarkEnd w:id="1"/>
    </w:p>
    <w:p w:rsidRPr="002F7E5A" w:rsidR="00B66C05" w:rsidP="0036007B" w:rsidRDefault="00B66C05" w14:paraId="2669A657" w14:textId="77777777"/>
    <w:p w:rsidRPr="00086C78" w:rsidR="002F7E5A" w:rsidP="00414ED9" w:rsidRDefault="00F63266" w14:paraId="55D892F8" w14:textId="3D642933">
      <w:pPr>
        <w:pStyle w:val="Style3"/>
        <w:rPr/>
      </w:pPr>
      <w:r w:rsidR="58D6B3AD">
        <w:rPr/>
        <w:t xml:space="preserve"> Operação de consultar-facilidade-velox</w:t>
      </w:r>
      <w:bookmarkStart w:name="_Toc48218820" w:id="2"/>
      <w:bookmarkEnd w:id="2"/>
    </w:p>
    <w:p w:rsidRPr="002F7E5A" w:rsidR="002F7E5A" w:rsidP="00414ED9" w:rsidRDefault="002F7E5A" w14:paraId="7D61C6C7" w14:textId="25648FED">
      <w:pPr>
        <w:pStyle w:val="BodyText"/>
        <w:numPr>
          <w:ilvl w:val="0"/>
          <w:numId w:val="3"/>
        </w:numPr>
        <w:spacing w:line="360" w:lineRule="auto"/>
        <w:rPr>
          <w:u w:val="single"/>
          <w:lang w:val="pt-BR"/>
        </w:rPr>
      </w:pPr>
      <w:proofErr w:type="spellStart"/>
      <w:r w:rsidRPr="58D6B3AD" w:rsidR="58D6B3AD">
        <w:rPr>
          <w:u w:val="single"/>
          <w:lang w:val="pt-BR"/>
        </w:rPr>
        <w:t>Persistent</w:t>
      </w:r>
      <w:proofErr w:type="spellEnd"/>
      <w:r w:rsidRPr="58D6B3AD" w:rsidR="58D6B3AD">
        <w:rPr>
          <w:u w:val="single"/>
          <w:lang w:val="pt-BR"/>
        </w:rPr>
        <w:t xml:space="preserve"> Store A</w:t>
      </w:r>
      <w:r w:rsidRPr="58D6B3AD" w:rsidR="58D6B3AD">
        <w:rPr>
          <w:b w:val="1"/>
          <w:bCs w:val="1"/>
          <w:u w:val="single"/>
          <w:lang w:val="pt-BR"/>
        </w:rPr>
        <w:t xml:space="preserve"> consultar-facilidade-velox </w:t>
      </w:r>
    </w:p>
    <w:p w:rsidRPr="002F7E5A" w:rsidR="002F7E5A" w:rsidP="00414ED9" w:rsidRDefault="002F7E5A" w14:paraId="2B13CD3C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1 – Acessar no menu Services &gt; Persistent Stores</w:t>
      </w:r>
    </w:p>
    <w:p w:rsidRPr="002F7E5A" w:rsidR="002F7E5A" w:rsidP="00414ED9" w:rsidRDefault="002F7E5A" w14:paraId="31B543E6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2 – Clique em Lock &amp; Edit no canto superior esquerdo</w:t>
      </w:r>
    </w:p>
    <w:p w:rsidRPr="002F7E5A" w:rsidR="002F7E5A" w:rsidP="00414ED9" w:rsidRDefault="002F7E5A" w14:paraId="11FAA4E0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3 – Clique em New &gt; Create FileStore</w:t>
      </w:r>
    </w:p>
    <w:p w:rsidRPr="002F7E5A" w:rsidR="002F7E5A" w:rsidP="00414ED9" w:rsidRDefault="002F7E5A" w14:paraId="5793E271" w14:textId="5C95F7CD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4 – Nomear a </w:t>
      </w:r>
      <w:proofErr w:type="spellStart"/>
      <w:r w:rsidRPr="58D6B3AD" w:rsidR="58D6B3AD">
        <w:rPr>
          <w:lang w:val="pt-BR"/>
        </w:rPr>
        <w:t>persistent</w:t>
      </w:r>
      <w:proofErr w:type="spellEnd"/>
      <w:r w:rsidRPr="58D6B3AD" w:rsidR="58D6B3AD">
        <w:rPr>
          <w:lang w:val="pt-BR"/>
        </w:rPr>
        <w:t xml:space="preserve"> store com o nome </w:t>
      </w:r>
      <w:r w:rsidRPr="58D6B3AD" w:rsidR="58D6B3AD">
        <w:rPr>
          <w:b w:val="1"/>
          <w:bCs w:val="1"/>
          <w:lang w:val="pt-BR"/>
        </w:rPr>
        <w:t>“consultar-facilidade-velox</w:t>
      </w:r>
      <w:r w:rsidRPr="58D6B3AD" w:rsidR="58D6B3AD">
        <w:rPr>
          <w:lang w:val="pt-BR"/>
        </w:rPr>
        <w:t>-A-PS”</w:t>
      </w:r>
    </w:p>
    <w:p w:rsidRPr="002F7E5A" w:rsidR="002F7E5A" w:rsidP="00414ED9" w:rsidRDefault="002F7E5A" w14:paraId="5F62E450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 xml:space="preserve">5 -  Criar o diretório do persistent store em disco no local desejado no servidor </w:t>
      </w:r>
      <w:r w:rsidRPr="00285DB3">
        <w:rPr>
          <w:b/>
          <w:bCs/>
          <w:lang w:val="pt-BR"/>
        </w:rPr>
        <w:t>OBJPX03A</w:t>
      </w:r>
      <w:r w:rsidRPr="002F7E5A">
        <w:rPr>
          <w:lang w:val="pt-BR"/>
        </w:rPr>
        <w:t xml:space="preserve"> e certificar-se de que o mesmo possui permissão de leitura e escrita para o usuário </w:t>
      </w:r>
      <w:r w:rsidRPr="00285DB3">
        <w:rPr>
          <w:b/>
          <w:bCs/>
          <w:lang w:val="pt-BR"/>
        </w:rPr>
        <w:t>beaadmin</w:t>
      </w:r>
      <w:r w:rsidRPr="002F7E5A">
        <w:rPr>
          <w:lang w:val="pt-BR"/>
        </w:rPr>
        <w:t xml:space="preserve"> </w:t>
      </w:r>
    </w:p>
    <w:p w:rsidRPr="002F7E5A" w:rsidR="002F7E5A" w:rsidP="00414ED9" w:rsidRDefault="002F7E5A" w14:paraId="6FDDB40A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6 – Directory &gt; Colocar o caminho do diretório persistent store &gt; Next</w:t>
      </w:r>
    </w:p>
    <w:p w:rsidRPr="002F7E5A" w:rsidR="002F7E5A" w:rsidP="00414ED9" w:rsidRDefault="002F7E5A" w14:paraId="2750E1D0" w14:textId="31B0F146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7 – Apontar o target para “</w:t>
      </w:r>
      <w:r w:rsidRPr="00285DB3">
        <w:rPr>
          <w:b/>
          <w:bCs/>
          <w:lang w:val="pt-BR"/>
        </w:rPr>
        <w:t>objpx03a</w:t>
      </w:r>
      <w:r w:rsidRPr="002F7E5A">
        <w:rPr>
          <w:lang w:val="pt-BR"/>
        </w:rPr>
        <w:t>” &gt; Finish &gt; clique em Activate Changes no canto superior esquerdo</w:t>
      </w:r>
    </w:p>
    <w:p w:rsidRPr="002F7E5A" w:rsidR="002F7E5A" w:rsidP="00414ED9" w:rsidRDefault="002F7E5A" w14:paraId="64F3BDE7" w14:textId="77777777">
      <w:pPr>
        <w:pStyle w:val="BodyText"/>
        <w:spacing w:line="360" w:lineRule="auto"/>
        <w:rPr>
          <w:lang w:val="pt-BR"/>
        </w:rPr>
      </w:pPr>
    </w:p>
    <w:p w:rsidRPr="002F7E5A" w:rsidR="002F7E5A" w:rsidP="00414ED9" w:rsidRDefault="002F7E5A" w14:paraId="75C942D9" w14:textId="6FAA4D57">
      <w:pPr>
        <w:pStyle w:val="BodyText"/>
        <w:numPr>
          <w:ilvl w:val="0"/>
          <w:numId w:val="3"/>
        </w:numPr>
        <w:spacing w:line="360" w:lineRule="auto"/>
        <w:rPr>
          <w:u w:val="single"/>
          <w:lang w:val="pt-BR"/>
        </w:rPr>
      </w:pPr>
      <w:proofErr w:type="spellStart"/>
      <w:r w:rsidRPr="58D6B3AD" w:rsidR="58D6B3AD">
        <w:rPr>
          <w:u w:val="single"/>
          <w:lang w:val="pt-BR"/>
        </w:rPr>
        <w:t>Persistent</w:t>
      </w:r>
      <w:proofErr w:type="spellEnd"/>
      <w:r w:rsidRPr="58D6B3AD" w:rsidR="58D6B3AD">
        <w:rPr>
          <w:u w:val="single"/>
          <w:lang w:val="pt-BR"/>
        </w:rPr>
        <w:t xml:space="preserve"> Store B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2F7E5A" w:rsidR="002F7E5A" w:rsidP="00414ED9" w:rsidRDefault="002F7E5A" w14:paraId="4516694E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1 – Acessar no menu Services &gt; Persistent Stores</w:t>
      </w:r>
    </w:p>
    <w:p w:rsidRPr="002F7E5A" w:rsidR="002F7E5A" w:rsidP="00414ED9" w:rsidRDefault="002F7E5A" w14:paraId="07D2B386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2 – Clique em Lock &amp; Edit no canto superior esquerdo</w:t>
      </w:r>
    </w:p>
    <w:p w:rsidRPr="002F7E5A" w:rsidR="002F7E5A" w:rsidP="00414ED9" w:rsidRDefault="002F7E5A" w14:paraId="393DDB85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3 – Clique em New &gt; Create FileStore</w:t>
      </w:r>
    </w:p>
    <w:p w:rsidRPr="002F7E5A" w:rsidR="002F7E5A" w:rsidP="00414ED9" w:rsidRDefault="002F7E5A" w14:paraId="151B4DDE" w14:textId="28396884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4 – Nomear a </w:t>
      </w:r>
      <w:proofErr w:type="spellStart"/>
      <w:r w:rsidRPr="58D6B3AD" w:rsidR="58D6B3AD">
        <w:rPr>
          <w:lang w:val="pt-BR"/>
        </w:rPr>
        <w:t>persistent</w:t>
      </w:r>
      <w:proofErr w:type="spellEnd"/>
      <w:r w:rsidRPr="58D6B3AD" w:rsidR="58D6B3AD">
        <w:rPr>
          <w:lang w:val="pt-BR"/>
        </w:rPr>
        <w:t xml:space="preserve"> store com o nome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-B-PS”</w:t>
      </w:r>
    </w:p>
    <w:p w:rsidRPr="002F7E5A" w:rsidR="002F7E5A" w:rsidP="00414ED9" w:rsidRDefault="002F7E5A" w14:paraId="5386FB3D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 xml:space="preserve">5 -  Criar o diretório do persistent store em disco no local desejado no servidor </w:t>
      </w:r>
      <w:r w:rsidRPr="00285DB3">
        <w:rPr>
          <w:b/>
          <w:bCs/>
          <w:lang w:val="pt-BR"/>
        </w:rPr>
        <w:t>OBJPX03B</w:t>
      </w:r>
      <w:r w:rsidRPr="002F7E5A">
        <w:rPr>
          <w:lang w:val="pt-BR"/>
        </w:rPr>
        <w:t xml:space="preserve"> e certificar-se de que o mesmo possui permissão de leitura e escrita para o usuário </w:t>
      </w:r>
      <w:r w:rsidRPr="00285DB3">
        <w:rPr>
          <w:b/>
          <w:bCs/>
          <w:lang w:val="pt-BR"/>
        </w:rPr>
        <w:t>beaadmin</w:t>
      </w:r>
    </w:p>
    <w:p w:rsidRPr="002F7E5A" w:rsidR="002F7E5A" w:rsidP="00414ED9" w:rsidRDefault="002F7E5A" w14:paraId="7C6138D6" w14:textId="77777777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6 – Directory &gt; Colocar o caminho do diretório persistent store &gt; Next</w:t>
      </w:r>
    </w:p>
    <w:p w:rsidR="002F7E5A" w:rsidP="00414ED9" w:rsidRDefault="002F7E5A" w14:paraId="38CE563D" w14:textId="716B0523">
      <w:pPr>
        <w:pStyle w:val="BodyText"/>
        <w:spacing w:line="360" w:lineRule="auto"/>
        <w:ind w:left="360"/>
        <w:rPr>
          <w:lang w:val="pt-BR"/>
        </w:rPr>
      </w:pPr>
      <w:r w:rsidRPr="002F7E5A">
        <w:rPr>
          <w:lang w:val="pt-BR"/>
        </w:rPr>
        <w:t>7 – Apontar o target para “</w:t>
      </w:r>
      <w:r w:rsidRPr="00285DB3">
        <w:rPr>
          <w:b/>
          <w:bCs/>
          <w:lang w:val="pt-BR"/>
        </w:rPr>
        <w:t>objpx03b</w:t>
      </w:r>
      <w:r w:rsidRPr="002F7E5A">
        <w:rPr>
          <w:lang w:val="pt-BR"/>
        </w:rPr>
        <w:t>” &gt; Finish &gt; clique em Activate Changes no canto superior esquerdo</w:t>
      </w:r>
    </w:p>
    <w:p w:rsidR="00086C78" w:rsidP="0036007B" w:rsidRDefault="00086C78" w14:paraId="1B52AB50" w14:textId="4D82EB69">
      <w:pPr>
        <w:pStyle w:val="NormalWeb"/>
        <w:rPr>
          <w:lang w:val="pt-BR"/>
        </w:rPr>
      </w:pPr>
    </w:p>
    <w:p w:rsidR="00B66C05" w:rsidP="00B66C05" w:rsidRDefault="00B66C05" w14:paraId="544E76CE" w14:textId="6A170606">
      <w:pPr>
        <w:pStyle w:val="Style2"/>
      </w:pPr>
      <w:bookmarkStart w:name="_Toc48218821" w:id="3"/>
      <w:r>
        <w:t>Criação de Data Source</w:t>
      </w:r>
      <w:bookmarkEnd w:id="3"/>
    </w:p>
    <w:p w:rsidRPr="00285DB3" w:rsidR="002652AF" w:rsidP="00F2091B" w:rsidRDefault="002652AF" w14:paraId="6E65CD16" w14:textId="005793E4">
      <w:pPr>
        <w:pStyle w:val="BodyText"/>
        <w:spacing w:line="360" w:lineRule="auto"/>
        <w:ind w:left="720"/>
        <w:rPr>
          <w:u w:val="single"/>
          <w:lang w:val="pt-BR"/>
        </w:rPr>
      </w:pPr>
    </w:p>
    <w:p w:rsidRPr="00285DB3" w:rsidR="002652AF" w:rsidP="002652AF" w:rsidRDefault="002652AF" w14:paraId="5279C92A" w14:textId="7777777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1 – Clique em Lock &amp; Edit no canto superior esquerdo</w:t>
      </w:r>
    </w:p>
    <w:p w:rsidRPr="002652AF" w:rsidR="002652AF" w:rsidP="002652AF" w:rsidRDefault="002652AF" w14:paraId="252739FC" w14:textId="129B167E">
      <w:pPr>
        <w:pStyle w:val="BodyText"/>
        <w:spacing w:line="360" w:lineRule="auto"/>
        <w:ind w:left="360"/>
      </w:pPr>
      <w:r w:rsidRPr="002652AF">
        <w:t>2 – Services &gt; Data Sources &gt; New &gt; Generic Dat</w:t>
      </w:r>
      <w:r>
        <w:t>a Source</w:t>
      </w:r>
    </w:p>
    <w:p w:rsidRPr="00285DB3" w:rsidR="002652AF" w:rsidP="002652AF" w:rsidRDefault="002652AF" w14:paraId="6CE83756" w14:textId="4CEE0EC6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 xml:space="preserve">3 – Nomear </w:t>
      </w:r>
      <w:r>
        <w:rPr>
          <w:lang w:val="pt-BR"/>
        </w:rPr>
        <w:t>o Data Source</w:t>
      </w:r>
      <w:r w:rsidRPr="00285DB3">
        <w:rPr>
          <w:lang w:val="pt-BR"/>
        </w:rPr>
        <w:t xml:space="preserve"> </w:t>
      </w:r>
      <w:r w:rsidRPr="00142F04">
        <w:rPr>
          <w:b/>
          <w:bCs/>
          <w:lang w:val="pt-BR"/>
        </w:rPr>
        <w:t>“</w:t>
      </w:r>
      <w:r w:rsidRPr="00E16088" w:rsidR="00E16088">
        <w:rPr>
          <w:b/>
          <w:bCs/>
          <w:lang w:val="pt-BR"/>
        </w:rPr>
        <w:t>ds_prod_aprovisionamento</w:t>
      </w:r>
      <w:r w:rsidRPr="00285DB3">
        <w:rPr>
          <w:lang w:val="pt-BR"/>
        </w:rPr>
        <w:t>”</w:t>
      </w:r>
    </w:p>
    <w:p w:rsidRPr="00CD0BDA" w:rsidR="002652AF" w:rsidP="002652AF" w:rsidRDefault="002652AF" w14:paraId="239FC053" w14:textId="5A890E9F">
      <w:pPr>
        <w:pStyle w:val="BodyText"/>
        <w:spacing w:line="360" w:lineRule="auto"/>
        <w:ind w:left="360"/>
      </w:pPr>
      <w:r w:rsidRPr="00CD0BDA">
        <w:t xml:space="preserve">4 – </w:t>
      </w:r>
      <w:r w:rsidRPr="00CD0BDA" w:rsidR="00E16088">
        <w:t>Preencher o Scope “</w:t>
      </w:r>
      <w:r w:rsidRPr="00CD0BDA" w:rsidR="00E16088">
        <w:rPr>
          <w:b/>
          <w:bCs/>
        </w:rPr>
        <w:t>Global”</w:t>
      </w:r>
    </w:p>
    <w:p w:rsidRPr="00CD0BDA" w:rsidR="002652AF" w:rsidP="002652AF" w:rsidRDefault="002652AF" w14:paraId="42A20126" w14:textId="7CA233C1">
      <w:pPr>
        <w:pStyle w:val="BodyText"/>
        <w:spacing w:line="360" w:lineRule="auto"/>
        <w:ind w:left="360"/>
      </w:pPr>
      <w:r w:rsidR="58D6B3AD">
        <w:rPr/>
        <w:t xml:space="preserve">5 – </w:t>
      </w:r>
      <w:proofErr w:type="spellStart"/>
      <w:r w:rsidR="58D6B3AD">
        <w:rPr/>
        <w:t>Preencher</w:t>
      </w:r>
      <w:proofErr w:type="spellEnd"/>
      <w:r w:rsidR="58D6B3AD">
        <w:rPr/>
        <w:t xml:space="preserve"> JNDI Name “j</w:t>
      </w:r>
      <w:r w:rsidRPr="58D6B3AD" w:rsidR="58D6B3AD">
        <w:rPr>
          <w:b w:val="1"/>
          <w:bCs w:val="1"/>
        </w:rPr>
        <w:t>dbc/ObjectelDs</w:t>
      </w:r>
      <w:r w:rsidR="58D6B3AD">
        <w:rPr/>
        <w:t>”</w:t>
      </w:r>
    </w:p>
    <w:p w:rsidRPr="00E16088" w:rsidR="00E16088" w:rsidP="002652AF" w:rsidRDefault="002652AF" w14:paraId="753E264A" w14:textId="71B93B30">
      <w:pPr>
        <w:pStyle w:val="BodyText"/>
        <w:spacing w:line="360" w:lineRule="auto"/>
        <w:ind w:left="360"/>
      </w:pPr>
      <w:r w:rsidRPr="00E16088">
        <w:t xml:space="preserve">6 – </w:t>
      </w:r>
      <w:r w:rsidRPr="00E16088" w:rsidR="00E16088">
        <w:t>Selecionar Database Type “</w:t>
      </w:r>
      <w:r w:rsidRPr="00E16088" w:rsidR="00E16088">
        <w:rPr>
          <w:b/>
          <w:bCs/>
        </w:rPr>
        <w:t>Oracle</w:t>
      </w:r>
      <w:r w:rsidRPr="00E16088" w:rsidR="00E16088">
        <w:t>”</w:t>
      </w:r>
    </w:p>
    <w:p w:rsidRPr="00E16088" w:rsidR="00E16088" w:rsidP="00E16088" w:rsidRDefault="00E16088" w14:paraId="3B2289EA" w14:textId="1B05A00E">
      <w:pPr>
        <w:pStyle w:val="BodyText"/>
        <w:spacing w:line="360" w:lineRule="auto"/>
        <w:ind w:left="360"/>
      </w:pPr>
      <w:r w:rsidRPr="00E16088">
        <w:t xml:space="preserve">7 – </w:t>
      </w:r>
      <w:r>
        <w:t>Selecionar</w:t>
      </w:r>
      <w:r w:rsidRPr="00E16088">
        <w:t xml:space="preserve"> Database </w:t>
      </w:r>
      <w:r>
        <w:t>Driver</w:t>
      </w:r>
      <w:r w:rsidRPr="00E16088">
        <w:t xml:space="preserve"> “</w:t>
      </w:r>
      <w:r w:rsidRPr="00E16088">
        <w:rPr>
          <w:b/>
          <w:bCs/>
        </w:rPr>
        <w:t>Oracle’s Driver (Thin XA) for Service connections; Versions:Any</w:t>
      </w:r>
      <w:r w:rsidRPr="00E16088">
        <w:t>”</w:t>
      </w:r>
    </w:p>
    <w:p w:rsidR="00E16088" w:rsidP="00E16088" w:rsidRDefault="00E16088" w14:paraId="4BCB5EA8" w14:textId="582FA36A">
      <w:pPr>
        <w:pStyle w:val="BodyText"/>
        <w:spacing w:line="360" w:lineRule="auto"/>
        <w:ind w:left="360"/>
      </w:pPr>
      <w:r w:rsidRPr="00E16088">
        <w:t xml:space="preserve">8 – Preencher Database </w:t>
      </w:r>
      <w:r>
        <w:t>Name</w:t>
      </w:r>
      <w:r w:rsidRPr="00E16088">
        <w:t xml:space="preserve"> “</w:t>
      </w:r>
      <w:r w:rsidRPr="003A4C6C" w:rsidR="003A4C6C">
        <w:rPr>
          <w:b/>
          <w:bCs/>
        </w:rPr>
        <w:t>objprd2</w:t>
      </w:r>
      <w:r w:rsidRPr="00E16088">
        <w:t>”</w:t>
      </w:r>
    </w:p>
    <w:p w:rsidR="001B10F6" w:rsidP="001B10F6" w:rsidRDefault="00AB5154" w14:paraId="43AAD4F0" w14:textId="6D50CDFF">
      <w:pPr>
        <w:pStyle w:val="BodyText"/>
        <w:spacing w:line="360" w:lineRule="auto"/>
        <w:ind w:left="360"/>
      </w:pPr>
      <w:r>
        <w:t>9</w:t>
      </w:r>
      <w:r w:rsidRPr="00E16088" w:rsidR="001B10F6">
        <w:t xml:space="preserve"> – Preencher </w:t>
      </w:r>
      <w:r w:rsidR="001B10F6">
        <w:t>Host</w:t>
      </w:r>
      <w:r w:rsidRPr="00E16088" w:rsidR="001B10F6">
        <w:t xml:space="preserve"> </w:t>
      </w:r>
      <w:r w:rsidR="001B10F6">
        <w:t>Name</w:t>
      </w:r>
      <w:r w:rsidRPr="00E16088" w:rsidR="001B10F6">
        <w:t xml:space="preserve"> “</w:t>
      </w:r>
      <w:r w:rsidRPr="001B10F6" w:rsidR="001B10F6">
        <w:rPr>
          <w:b/>
          <w:bCs/>
        </w:rPr>
        <w:t>10.61.192.113</w:t>
      </w:r>
      <w:r w:rsidRPr="00E16088" w:rsidR="001B10F6">
        <w:t>”</w:t>
      </w:r>
    </w:p>
    <w:p w:rsidRPr="00AB5154" w:rsidR="001B10F6" w:rsidP="001B10F6" w:rsidRDefault="00AB5154" w14:paraId="057FF72B" w14:textId="7AD5530E">
      <w:pPr>
        <w:pStyle w:val="BodyText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10 </w:t>
      </w:r>
      <w:r w:rsidRPr="00AB5154" w:rsidR="001B10F6">
        <w:rPr>
          <w:lang w:val="pt-BR"/>
        </w:rPr>
        <w:t>– Preencher Port “</w:t>
      </w:r>
      <w:r w:rsidRPr="00AB5154" w:rsidR="001B10F6">
        <w:rPr>
          <w:b/>
          <w:bCs/>
          <w:lang w:val="pt-BR"/>
        </w:rPr>
        <w:t>1549</w:t>
      </w:r>
      <w:r w:rsidRPr="00AB5154" w:rsidR="001B10F6">
        <w:rPr>
          <w:lang w:val="pt-BR"/>
        </w:rPr>
        <w:t>”</w:t>
      </w:r>
    </w:p>
    <w:p w:rsidRPr="00AB5154" w:rsidR="001B10F6" w:rsidP="001B10F6" w:rsidRDefault="00AB5154" w14:paraId="7415986B" w14:textId="308CDB08">
      <w:pPr>
        <w:pStyle w:val="BodyText"/>
        <w:spacing w:line="360" w:lineRule="auto"/>
        <w:ind w:left="360"/>
        <w:rPr>
          <w:lang w:val="pt-BR"/>
        </w:rPr>
      </w:pPr>
      <w:r w:rsidRPr="00AB5154">
        <w:rPr>
          <w:lang w:val="pt-BR"/>
        </w:rPr>
        <w:t>1</w:t>
      </w:r>
      <w:r>
        <w:rPr>
          <w:lang w:val="pt-BR"/>
        </w:rPr>
        <w:t>1</w:t>
      </w:r>
      <w:r w:rsidRPr="00AB5154" w:rsidR="001B10F6">
        <w:rPr>
          <w:lang w:val="pt-BR"/>
        </w:rPr>
        <w:t xml:space="preserve"> – Preencher Database Username “</w:t>
      </w:r>
      <w:r w:rsidRPr="003A4C6C" w:rsidR="003A4C6C">
        <w:rPr>
          <w:b/>
          <w:bCs/>
          <w:lang w:val="pt-BR"/>
        </w:rPr>
        <w:t>objprd1</w:t>
      </w:r>
      <w:r w:rsidRPr="00AB5154" w:rsidR="001B10F6">
        <w:rPr>
          <w:lang w:val="pt-BR"/>
        </w:rPr>
        <w:t>”</w:t>
      </w:r>
    </w:p>
    <w:p w:rsidRPr="001B10F6" w:rsidR="001B10F6" w:rsidP="001B10F6" w:rsidRDefault="00AB5154" w14:paraId="5416D599" w14:textId="7FDAE109">
      <w:pPr>
        <w:pStyle w:val="BodyText"/>
        <w:spacing w:line="360" w:lineRule="auto"/>
        <w:ind w:left="360"/>
        <w:rPr>
          <w:lang w:val="pt-BR"/>
        </w:rPr>
      </w:pPr>
      <w:r>
        <w:rPr>
          <w:lang w:val="pt-BR"/>
        </w:rPr>
        <w:t>12</w:t>
      </w:r>
      <w:r w:rsidRPr="001B10F6" w:rsidR="001B10F6">
        <w:rPr>
          <w:lang w:val="pt-BR"/>
        </w:rPr>
        <w:t xml:space="preserve"> – Inserir password “</w:t>
      </w:r>
      <w:r w:rsidRPr="001B10F6" w:rsidR="001B10F6">
        <w:rPr>
          <w:b/>
          <w:bCs/>
          <w:lang w:val="pt-BR"/>
        </w:rPr>
        <w:t>&lt;senha do banco de produção&gt;</w:t>
      </w:r>
      <w:r w:rsidRPr="001B10F6" w:rsidR="001B10F6">
        <w:rPr>
          <w:lang w:val="pt-BR"/>
        </w:rPr>
        <w:t>”</w:t>
      </w:r>
    </w:p>
    <w:p w:rsidRPr="001B10F6" w:rsidR="001B10F6" w:rsidP="001B10F6" w:rsidRDefault="00AB5154" w14:paraId="0FC35815" w14:textId="6255EB75">
      <w:pPr>
        <w:pStyle w:val="BodyText"/>
        <w:spacing w:line="360" w:lineRule="auto"/>
        <w:ind w:left="360"/>
        <w:rPr>
          <w:lang w:val="pt-BR"/>
        </w:rPr>
      </w:pPr>
      <w:r>
        <w:rPr>
          <w:lang w:val="pt-BR"/>
        </w:rPr>
        <w:t>13</w:t>
      </w:r>
      <w:r w:rsidRPr="001B10F6" w:rsidR="001B10F6">
        <w:rPr>
          <w:lang w:val="pt-BR"/>
        </w:rPr>
        <w:t xml:space="preserve"> – Confirmar password “</w:t>
      </w:r>
      <w:r w:rsidRPr="001B10F6" w:rsidR="001B10F6">
        <w:rPr>
          <w:b/>
          <w:bCs/>
          <w:lang w:val="pt-BR"/>
        </w:rPr>
        <w:t>&lt;senha do banco de produção&gt;</w:t>
      </w:r>
      <w:r w:rsidRPr="001B10F6" w:rsidR="001B10F6">
        <w:rPr>
          <w:lang w:val="pt-BR"/>
        </w:rPr>
        <w:t>”</w:t>
      </w:r>
    </w:p>
    <w:p w:rsidRPr="00285DB3" w:rsidR="00E16088" w:rsidP="00E16088" w:rsidRDefault="00AB5154" w14:paraId="4895C934" w14:textId="51216589">
      <w:pPr>
        <w:pStyle w:val="BodyText"/>
        <w:spacing w:line="360" w:lineRule="auto"/>
        <w:ind w:left="360"/>
        <w:rPr>
          <w:lang w:val="pt-BR"/>
        </w:rPr>
      </w:pPr>
      <w:r>
        <w:rPr>
          <w:lang w:val="pt-BR"/>
        </w:rPr>
        <w:t>14</w:t>
      </w:r>
      <w:r w:rsidR="00E16088">
        <w:rPr>
          <w:lang w:val="pt-BR"/>
        </w:rPr>
        <w:t xml:space="preserve"> </w:t>
      </w:r>
      <w:r w:rsidRPr="00285DB3" w:rsidR="00E16088">
        <w:rPr>
          <w:lang w:val="pt-BR"/>
        </w:rPr>
        <w:t>–</w:t>
      </w:r>
      <w:r w:rsidR="00E16088">
        <w:rPr>
          <w:lang w:val="pt-BR"/>
        </w:rPr>
        <w:t xml:space="preserve"> </w:t>
      </w:r>
      <w:r w:rsidRPr="00285DB3" w:rsidR="002652AF">
        <w:rPr>
          <w:lang w:val="pt-BR"/>
        </w:rPr>
        <w:t>Clique em Activate Changes no canto superior esquerdo</w:t>
      </w:r>
    </w:p>
    <w:p w:rsidR="002652AF" w:rsidP="0036007B" w:rsidRDefault="002652AF" w14:paraId="5BE3E9F8" w14:textId="628264D5">
      <w:pPr>
        <w:pStyle w:val="NormalWeb"/>
        <w:rPr>
          <w:lang w:val="pt-BR"/>
        </w:rPr>
      </w:pPr>
    </w:p>
    <w:p w:rsidR="0046253E" w:rsidP="0046253E" w:rsidRDefault="0046253E" w14:paraId="3F632A60" w14:textId="187E5472">
      <w:pPr>
        <w:pStyle w:val="Style2"/>
        <w:rPr>
          <w:lang w:val="pt-BR"/>
        </w:rPr>
      </w:pPr>
      <w:bookmarkStart w:name="_Toc48218822" w:id="4"/>
      <w:r>
        <w:rPr>
          <w:lang w:val="pt-BR"/>
        </w:rPr>
        <w:lastRenderedPageBreak/>
        <w:t>Configuração dos Arguments</w:t>
      </w:r>
      <w:bookmarkEnd w:id="4"/>
    </w:p>
    <w:p w:rsidR="0046253E" w:rsidP="0046253E" w:rsidRDefault="0046253E" w14:paraId="417A6757" w14:textId="77777777">
      <w:pPr>
        <w:pStyle w:val="Style2"/>
        <w:numPr>
          <w:ilvl w:val="0"/>
          <w:numId w:val="0"/>
        </w:numPr>
        <w:rPr>
          <w:lang w:val="pt-BR"/>
        </w:rPr>
      </w:pPr>
    </w:p>
    <w:p w:rsidRPr="00285DB3" w:rsidR="0046253E" w:rsidP="0046253E" w:rsidRDefault="0046253E" w14:paraId="055021BC" w14:textId="03F5091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 xml:space="preserve">1 – </w:t>
      </w:r>
      <w:r>
        <w:rPr>
          <w:lang w:val="pt-BR"/>
        </w:rPr>
        <w:t>Acessar o menu Environment &gt; Servers</w:t>
      </w:r>
    </w:p>
    <w:p w:rsidRPr="0046253E" w:rsidR="0046253E" w:rsidP="0046253E" w:rsidRDefault="0046253E" w14:paraId="6E2AE0BE" w14:textId="7887EECD">
      <w:pPr>
        <w:pStyle w:val="BodyText"/>
        <w:spacing w:line="360" w:lineRule="auto"/>
        <w:ind w:left="360"/>
        <w:rPr>
          <w:lang w:val="pt-BR"/>
        </w:rPr>
      </w:pPr>
      <w:r w:rsidRPr="0046253E">
        <w:rPr>
          <w:lang w:val="pt-BR"/>
        </w:rPr>
        <w:t>2 – R</w:t>
      </w:r>
      <w:r>
        <w:rPr>
          <w:lang w:val="pt-BR"/>
        </w:rPr>
        <w:t xml:space="preserve">epetir a operação abaixo para cada um dos servidores pertencentes ao cluster de produção </w:t>
      </w:r>
      <w:r w:rsidRPr="0046253E">
        <w:rPr>
          <w:b/>
          <w:bCs/>
          <w:lang w:val="pt-BR"/>
        </w:rPr>
        <w:t>(</w:t>
      </w:r>
      <w:r w:rsidR="00F837D1">
        <w:rPr>
          <w:b/>
          <w:bCs/>
          <w:lang w:val="pt-BR"/>
        </w:rPr>
        <w:t>aprovisionamento</w:t>
      </w:r>
      <w:r w:rsidRPr="0046253E">
        <w:rPr>
          <w:b/>
          <w:bCs/>
          <w:lang w:val="pt-BR"/>
        </w:rPr>
        <w:t>)</w:t>
      </w:r>
    </w:p>
    <w:p w:rsidRPr="00285DB3" w:rsidR="0046253E" w:rsidP="0046253E" w:rsidRDefault="0046253E" w14:paraId="7DFCC2BE" w14:textId="7170BEE9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 xml:space="preserve">3 – </w:t>
      </w:r>
      <w:r>
        <w:rPr>
          <w:lang w:val="pt-BR"/>
        </w:rPr>
        <w:t xml:space="preserve">Clicar no nome do servidor na tela “Servers” </w:t>
      </w:r>
      <w:r w:rsidRPr="0046253E">
        <w:rPr>
          <w:b/>
          <w:bCs/>
          <w:lang w:val="pt-BR"/>
        </w:rPr>
        <w:t>(</w:t>
      </w:r>
      <w:r w:rsidRPr="006F6E8E" w:rsidR="006F6E8E">
        <w:rPr>
          <w:b/>
          <w:bCs/>
          <w:lang w:val="pt-BR"/>
        </w:rPr>
        <w:t>objpx03a</w:t>
      </w:r>
      <w:r w:rsidRPr="0046253E">
        <w:rPr>
          <w:b/>
          <w:bCs/>
          <w:lang w:val="pt-BR"/>
        </w:rPr>
        <w:t xml:space="preserve"> e </w:t>
      </w:r>
      <w:r w:rsidRPr="006F6E8E" w:rsidR="006F6E8E">
        <w:rPr>
          <w:b/>
          <w:bCs/>
          <w:lang w:val="pt-BR"/>
        </w:rPr>
        <w:t>objpx03b</w:t>
      </w:r>
      <w:r w:rsidRPr="0046253E">
        <w:rPr>
          <w:b/>
          <w:bCs/>
          <w:lang w:val="pt-BR"/>
        </w:rPr>
        <w:t>)</w:t>
      </w:r>
    </w:p>
    <w:p w:rsidRPr="0046253E" w:rsidR="0046253E" w:rsidP="0046253E" w:rsidRDefault="0046253E" w14:paraId="64C7FE9D" w14:textId="644F28D7">
      <w:pPr>
        <w:pStyle w:val="BodyText"/>
        <w:spacing w:line="360" w:lineRule="auto"/>
        <w:ind w:left="360"/>
        <w:rPr>
          <w:lang w:val="pt-BR"/>
        </w:rPr>
      </w:pPr>
      <w:r w:rsidRPr="0046253E">
        <w:rPr>
          <w:lang w:val="pt-BR"/>
        </w:rPr>
        <w:t>4 – Entrar na aba “Server s</w:t>
      </w:r>
      <w:r>
        <w:rPr>
          <w:lang w:val="pt-BR"/>
        </w:rPr>
        <w:t>tart”</w:t>
      </w:r>
    </w:p>
    <w:p w:rsidRPr="0046253E" w:rsidR="0046253E" w:rsidP="0046253E" w:rsidRDefault="0046253E" w14:paraId="677FB628" w14:textId="7D0CCF72">
      <w:pPr>
        <w:pStyle w:val="BodyText"/>
        <w:spacing w:line="360" w:lineRule="auto"/>
        <w:ind w:left="360"/>
        <w:rPr>
          <w:lang w:val="pt-BR"/>
        </w:rPr>
      </w:pPr>
      <w:r w:rsidRPr="0046253E">
        <w:rPr>
          <w:lang w:val="pt-BR"/>
        </w:rPr>
        <w:t>5 – No campo Arguments – adicionar a</w:t>
      </w:r>
      <w:r>
        <w:rPr>
          <w:lang w:val="pt-BR"/>
        </w:rPr>
        <w:t xml:space="preserve"> informação: </w:t>
      </w:r>
      <w:r>
        <w:rPr>
          <w:b/>
          <w:bCs/>
          <w:lang w:val="pt-BR"/>
        </w:rPr>
        <w:t>DdiretorioLog=/webaplic/objectel/servicos/log</w:t>
      </w:r>
    </w:p>
    <w:p w:rsidR="0046253E" w:rsidP="0046253E" w:rsidRDefault="0046253E" w14:paraId="297C16AB" w14:textId="035A1598">
      <w:pPr>
        <w:pStyle w:val="BodyText"/>
        <w:spacing w:line="360" w:lineRule="auto"/>
        <w:ind w:left="360"/>
        <w:rPr>
          <w:lang w:val="pt-BR"/>
        </w:rPr>
      </w:pPr>
      <w:r w:rsidRPr="0046253E">
        <w:rPr>
          <w:lang w:val="pt-BR"/>
        </w:rPr>
        <w:t>6 – Exemplo: (trecho mercado em v</w:t>
      </w:r>
      <w:r>
        <w:rPr>
          <w:lang w:val="pt-BR"/>
        </w:rPr>
        <w:t>ermelho deve ser adicionado)</w:t>
      </w:r>
    </w:p>
    <w:p w:rsidR="00F837D1" w:rsidP="0046253E" w:rsidRDefault="00F837D1" w14:paraId="7BF201FA" w14:textId="77777777">
      <w:pPr>
        <w:pStyle w:val="BodyText"/>
        <w:spacing w:line="360" w:lineRule="auto"/>
        <w:ind w:left="360"/>
        <w:rPr>
          <w:b/>
          <w:bCs/>
          <w:lang w:val="pt-BR"/>
        </w:rPr>
      </w:pPr>
      <w:r w:rsidRPr="00F837D1">
        <w:rPr>
          <w:b/>
          <w:bCs/>
          <w:lang w:val="pt-BR"/>
        </w:rPr>
        <w:t>-server -Xmx4g -Xms4g -Xss1m -Djava.security.egd=file:///dev/urandom -Djava.net.preferIPv4Stack=true -Djava.awt.headless=true-Dweblogic.Name=objpx03aa -Djava.security.policy=/webtools/oracle/plat1200_1/middleware/wlserver/server/lib/weblogic.policy  -Dweblogic.ProductionModeEnabled=true -Djava.system.class.loader=com.oracle.classloader.weblogic.LaunchClassLoader -javaagent:/webtools/oracle/plat1200_1/middleware/wlserver/server/lib/debugpatch-agent.jar -da -Dwls.home=/webtools/oracle/plat1200_1/middleware/wlserver/server -Dweblogic.home=/webtools/oracle/plat1200_1/middleware/wlserver/server -Dweblogic.management.server=http://objpx03a:7001</w:t>
      </w:r>
    </w:p>
    <w:p w:rsidRPr="00F2091B" w:rsidR="0046253E" w:rsidP="0046253E" w:rsidRDefault="0046253E" w14:paraId="2B5A6F2A" w14:textId="0863E918">
      <w:pPr>
        <w:pStyle w:val="BodyText"/>
        <w:spacing w:line="360" w:lineRule="auto"/>
        <w:ind w:left="360"/>
        <w:rPr>
          <w:lang w:val="pt-BR"/>
        </w:rPr>
      </w:pPr>
      <w:r>
        <w:rPr>
          <w:b/>
          <w:bCs/>
          <w:color w:val="FF0000"/>
          <w:lang w:val="pt-BR"/>
        </w:rPr>
        <w:t>DdiretorioLog=/webaplic/objectel/servicos/log</w:t>
      </w:r>
    </w:p>
    <w:p w:rsidR="0046253E" w:rsidP="0046253E" w:rsidRDefault="0046253E" w14:paraId="31BC449F" w14:textId="09ADD5C5">
      <w:pPr>
        <w:pStyle w:val="Style2"/>
        <w:numPr>
          <w:ilvl w:val="0"/>
          <w:numId w:val="0"/>
        </w:numPr>
        <w:rPr>
          <w:lang w:val="pt-BR"/>
        </w:rPr>
      </w:pPr>
    </w:p>
    <w:p w:rsidR="006F6E8E" w:rsidP="006F6E8E" w:rsidRDefault="2D3001AA" w14:paraId="6CEEA6ED" w14:textId="6BC20FE6">
      <w:pPr>
        <w:pStyle w:val="Style2"/>
        <w:rPr>
          <w:lang w:val="pt-BR"/>
        </w:rPr>
      </w:pPr>
      <w:bookmarkStart w:name="_Toc48218823" w:id="5"/>
      <w:r w:rsidRPr="2D3001AA">
        <w:rPr>
          <w:lang w:val="pt-BR"/>
        </w:rPr>
        <w:t>Criação da Pasta de Log</w:t>
      </w:r>
      <w:bookmarkEnd w:id="5"/>
    </w:p>
    <w:p w:rsidR="006F6E8E" w:rsidP="006F6E8E" w:rsidRDefault="006F6E8E" w14:paraId="58ECADEF" w14:textId="0AD988FD">
      <w:pPr>
        <w:pStyle w:val="Style2"/>
        <w:numPr>
          <w:ilvl w:val="0"/>
          <w:numId w:val="0"/>
        </w:numPr>
        <w:rPr>
          <w:lang w:val="pt-BR"/>
        </w:rPr>
      </w:pPr>
    </w:p>
    <w:p w:rsidR="006F6E8E" w:rsidP="006F6E8E" w:rsidRDefault="006F6E8E" w14:paraId="5668F93F" w14:textId="4629FB9C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 xml:space="preserve">1 – </w:t>
      </w:r>
      <w:r>
        <w:rPr>
          <w:lang w:val="pt-BR"/>
        </w:rPr>
        <w:t xml:space="preserve">Verificar se o diretório abaixo já existe no servidor </w:t>
      </w:r>
      <w:r w:rsidRPr="006F6E8E">
        <w:rPr>
          <w:b/>
          <w:bCs/>
          <w:lang w:val="pt-BR"/>
        </w:rPr>
        <w:t>objpx03a e objpx03b</w:t>
      </w:r>
      <w:r>
        <w:rPr>
          <w:lang w:val="pt-BR"/>
        </w:rPr>
        <w:t xml:space="preserve"> (caso não exista, criar)</w:t>
      </w:r>
    </w:p>
    <w:p w:rsidRPr="00F2091B" w:rsidR="006F6E8E" w:rsidP="006F6E8E" w:rsidRDefault="3F449221" w14:paraId="71B0ED7D" w14:textId="1D5F6D33">
      <w:pPr>
        <w:pStyle w:val="BodyText"/>
        <w:spacing w:line="360" w:lineRule="auto"/>
        <w:ind w:left="360"/>
        <w:rPr>
          <w:lang w:val="pt-BR"/>
        </w:rPr>
      </w:pPr>
      <w:r w:rsidRPr="3F449221">
        <w:rPr>
          <w:b/>
          <w:bCs/>
          <w:color w:val="FF0000"/>
          <w:lang w:val="pt-BR"/>
        </w:rPr>
        <w:t>Diretório: /webaplic/objectel/servicos/log</w:t>
      </w:r>
    </w:p>
    <w:p w:rsidR="3F449221" w:rsidP="3F449221" w:rsidRDefault="3F449221" w14:paraId="1F96809A" w14:textId="232DFAAA">
      <w:pPr>
        <w:pStyle w:val="BodyText"/>
        <w:spacing w:line="360" w:lineRule="auto"/>
        <w:ind w:left="360"/>
        <w:rPr>
          <w:b/>
          <w:bCs/>
          <w:color w:val="FF0000"/>
          <w:lang w:val="pt-BR"/>
        </w:rPr>
      </w:pPr>
    </w:p>
    <w:p w:rsidR="3F449221" w:rsidP="3F449221" w:rsidRDefault="3F449221" w14:paraId="6BC67949" w14:textId="29DE9FF0">
      <w:pPr>
        <w:pStyle w:val="Style2"/>
        <w:rPr>
          <w:lang w:val="pt-BR"/>
        </w:rPr>
      </w:pPr>
      <w:bookmarkStart w:name="_Toc48218824" w:id="6"/>
      <w:r w:rsidRPr="3F449221">
        <w:rPr>
          <w:lang w:val="pt-BR"/>
        </w:rPr>
        <w:t>Reinicialização do NodeManager</w:t>
      </w:r>
      <w:bookmarkEnd w:id="6"/>
    </w:p>
    <w:p w:rsidR="3F449221" w:rsidP="3F449221" w:rsidRDefault="3F449221" w14:paraId="1A7ADE4D" w14:textId="6D3901DE">
      <w:pPr>
        <w:pStyle w:val="Style2"/>
        <w:numPr>
          <w:ilvl w:val="1"/>
          <w:numId w:val="0"/>
        </w:numPr>
        <w:rPr>
          <w:lang w:val="pt-BR"/>
        </w:rPr>
      </w:pPr>
    </w:p>
    <w:p w:rsidR="3F449221" w:rsidP="3F449221" w:rsidRDefault="3F449221" w14:paraId="028A9B36" w14:textId="79A80082">
      <w:pPr>
        <w:pStyle w:val="BodyText"/>
        <w:spacing w:line="360" w:lineRule="auto"/>
        <w:ind w:left="360"/>
        <w:rPr>
          <w:lang w:val="pt-BR"/>
        </w:rPr>
      </w:pPr>
      <w:r w:rsidRPr="3F449221">
        <w:rPr>
          <w:lang w:val="pt-BR"/>
        </w:rPr>
        <w:t>1 – Abrir o terminal</w:t>
      </w:r>
    </w:p>
    <w:p w:rsidR="3F449221" w:rsidP="3F449221" w:rsidRDefault="3F449221" w14:paraId="6BE70E66" w14:textId="71E594DC">
      <w:pPr>
        <w:pStyle w:val="BodyText"/>
        <w:spacing w:line="360" w:lineRule="auto"/>
        <w:ind w:left="360"/>
        <w:rPr>
          <w:b/>
          <w:bCs/>
          <w:lang w:val="pt-BR"/>
        </w:rPr>
      </w:pPr>
      <w:r w:rsidRPr="3F449221">
        <w:rPr>
          <w:lang w:val="pt-BR"/>
        </w:rPr>
        <w:t>2 – Logar na máquina A de produção</w:t>
      </w:r>
    </w:p>
    <w:p w:rsidR="3F449221" w:rsidP="3F449221" w:rsidRDefault="3F449221" w14:paraId="1A5163ED" w14:textId="4A878776">
      <w:pPr>
        <w:pStyle w:val="BodyText"/>
        <w:spacing w:line="360" w:lineRule="auto"/>
        <w:ind w:left="360"/>
        <w:rPr>
          <w:lang w:val="pt-BR"/>
        </w:rPr>
      </w:pPr>
      <w:r w:rsidRPr="3F449221">
        <w:rPr>
          <w:lang w:val="pt-BR"/>
        </w:rPr>
        <w:t xml:space="preserve">3 – Entrar no diretório: </w:t>
      </w:r>
      <w:r w:rsidRPr="3F449221">
        <w:rPr>
          <w:b/>
          <w:bCs/>
          <w:lang w:val="pt-BR"/>
        </w:rPr>
        <w:t>/webtools/oracle/plat1200/middleware/wlserver/server/bin</w:t>
      </w:r>
    </w:p>
    <w:p w:rsidR="3F449221" w:rsidP="3F449221" w:rsidRDefault="3F449221" w14:paraId="04EBDE10" w14:textId="18BEE5CA">
      <w:pPr>
        <w:pStyle w:val="BodyText"/>
        <w:spacing w:line="360" w:lineRule="auto"/>
        <w:ind w:left="360"/>
        <w:rPr>
          <w:lang w:val="pt-BR"/>
        </w:rPr>
      </w:pPr>
      <w:r w:rsidRPr="3F449221">
        <w:rPr>
          <w:lang w:val="pt-BR"/>
        </w:rPr>
        <w:t xml:space="preserve">4 – Executar o comando: </w:t>
      </w:r>
      <w:r w:rsidRPr="3F449221">
        <w:rPr>
          <w:b/>
          <w:bCs/>
          <w:lang w:val="pt-BR"/>
        </w:rPr>
        <w:t>./</w:t>
      </w:r>
      <w:r w:rsidRPr="3F449221">
        <w:rPr>
          <w:b/>
          <w:bCs/>
          <w:color w:val="1D1C1D"/>
          <w:lang w:val="pt-BR"/>
        </w:rPr>
        <w:t xml:space="preserve">stopNodeManager.sh </w:t>
      </w:r>
    </w:p>
    <w:p w:rsidR="3F449221" w:rsidP="3F449221" w:rsidRDefault="3F449221" w14:paraId="1C4266FC" w14:textId="0FF60162">
      <w:pPr>
        <w:pStyle w:val="BodyText"/>
        <w:spacing w:line="360" w:lineRule="auto"/>
        <w:ind w:left="360"/>
        <w:rPr>
          <w:b/>
          <w:bCs/>
          <w:color w:val="1D1C1D"/>
          <w:lang w:val="pt-BR"/>
        </w:rPr>
      </w:pPr>
      <w:r w:rsidRPr="3F449221">
        <w:rPr>
          <w:color w:val="1D1C1D"/>
          <w:lang w:val="pt-BR"/>
        </w:rPr>
        <w:t xml:space="preserve">5 – Em seguida, executar o comando: </w:t>
      </w:r>
      <w:r w:rsidRPr="3F449221">
        <w:rPr>
          <w:b/>
          <w:bCs/>
          <w:color w:val="1D1C1D"/>
          <w:lang w:val="pt-BR"/>
        </w:rPr>
        <w:t>./startNodeManager.sh</w:t>
      </w:r>
    </w:p>
    <w:p w:rsidRPr="002652AF" w:rsidR="0046253E" w:rsidP="0046253E" w:rsidRDefault="0046253E" w14:paraId="31385676" w14:textId="77777777">
      <w:pPr>
        <w:pStyle w:val="Style2"/>
        <w:numPr>
          <w:ilvl w:val="0"/>
          <w:numId w:val="0"/>
        </w:numPr>
        <w:rPr>
          <w:lang w:val="pt-BR"/>
        </w:rPr>
      </w:pPr>
    </w:p>
    <w:p w:rsidR="00086C78" w:rsidP="00B66C05" w:rsidRDefault="3F449221" w14:paraId="45C29333" w14:textId="2EA97781">
      <w:pPr>
        <w:pStyle w:val="Style2"/>
      </w:pPr>
      <w:bookmarkStart w:name="_Toc48218825" w:id="7"/>
      <w:r>
        <w:t>Criação de JMS Server</w:t>
      </w:r>
      <w:bookmarkEnd w:id="7"/>
    </w:p>
    <w:p w:rsidR="00B66C05" w:rsidP="0036007B" w:rsidRDefault="00B66C05" w14:paraId="365A4A02" w14:textId="77777777"/>
    <w:p w:rsidR="00086C78" w:rsidP="00414ED9" w:rsidRDefault="3F449221" w14:paraId="3800151A" w14:textId="016AA0FA">
      <w:pPr>
        <w:pStyle w:val="Style3"/>
        <w:rPr/>
      </w:pPr>
      <w:bookmarkStart w:name="_Toc48218826" w:id="8"/>
      <w:r w:rsidR="58D6B3AD">
        <w:rPr/>
        <w:t>Operação de consultar-facilidade-velox</w:t>
      </w:r>
      <w:bookmarkEnd w:id="8"/>
    </w:p>
    <w:p w:rsidRPr="00285DB3" w:rsidR="00285DB3" w:rsidP="00414ED9" w:rsidRDefault="00285DB3" w14:paraId="1E4D828C" w14:textId="00593900">
      <w:pPr>
        <w:pStyle w:val="BodyText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JMS Server A </w:t>
      </w:r>
      <w:r w:rsidRPr="58D6B3AD" w:rsidR="58D6B3AD">
        <w:rPr>
          <w:b w:val="1"/>
          <w:bCs w:val="1"/>
          <w:u w:val="single"/>
          <w:lang w:val="pt-BR"/>
        </w:rPr>
        <w:t xml:space="preserve">consultar-facilidade-velox </w:t>
      </w:r>
    </w:p>
    <w:p w:rsidRPr="00285DB3" w:rsidR="00285DB3" w:rsidP="00414ED9" w:rsidRDefault="00285DB3" w14:paraId="1E95EFD5" w14:textId="7777777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1 – Clique em Lock &amp; Edit no canto superior esquerdo</w:t>
      </w:r>
    </w:p>
    <w:p w:rsidRPr="00285DB3" w:rsidR="00285DB3" w:rsidP="00414ED9" w:rsidRDefault="00285DB3" w14:paraId="791E6FFA" w14:textId="7777777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2 – Services &gt; Messaging &gt; JMS Server &gt; New</w:t>
      </w:r>
    </w:p>
    <w:p w:rsidRPr="00285DB3" w:rsidR="00285DB3" w:rsidP="00414ED9" w:rsidRDefault="00285DB3" w14:paraId="1FBAD377" w14:textId="6E3BF375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3 – Nomear JMS Server </w:t>
      </w:r>
      <w:r w:rsidRPr="58D6B3AD" w:rsidR="58D6B3AD">
        <w:rPr>
          <w:b w:val="1"/>
          <w:bCs w:val="1"/>
          <w:lang w:val="pt-BR"/>
        </w:rPr>
        <w:t>“consultar-facilidade-velox</w:t>
      </w:r>
      <w:r w:rsidRPr="58D6B3AD" w:rsidR="58D6B3AD">
        <w:rPr>
          <w:lang w:val="pt-BR"/>
        </w:rPr>
        <w:t>-A-JMSS” &gt; Next</w:t>
      </w:r>
    </w:p>
    <w:p w:rsidRPr="00285DB3" w:rsidR="00285DB3" w:rsidP="00414ED9" w:rsidRDefault="00285DB3" w14:paraId="5D4F49A1" w14:textId="39D6B995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4 – Selecione a </w:t>
      </w:r>
      <w:proofErr w:type="spellStart"/>
      <w:r w:rsidRPr="58D6B3AD" w:rsidR="58D6B3AD">
        <w:rPr>
          <w:lang w:val="pt-BR"/>
        </w:rPr>
        <w:t>Persistent</w:t>
      </w:r>
      <w:proofErr w:type="spellEnd"/>
      <w:r w:rsidRPr="58D6B3AD" w:rsidR="58D6B3AD">
        <w:rPr>
          <w:lang w:val="pt-BR"/>
        </w:rPr>
        <w:t xml:space="preserve"> Store </w:t>
      </w:r>
      <w:r w:rsidRPr="58D6B3AD" w:rsidR="58D6B3AD">
        <w:rPr>
          <w:b w:val="1"/>
          <w:bCs w:val="1"/>
          <w:lang w:val="pt-BR"/>
        </w:rPr>
        <w:t>“consultar-facilidade-velox</w:t>
      </w:r>
      <w:r w:rsidRPr="58D6B3AD" w:rsidR="58D6B3AD">
        <w:rPr>
          <w:lang w:val="pt-BR"/>
        </w:rPr>
        <w:t>-A-PS” &gt; Next</w:t>
      </w:r>
    </w:p>
    <w:p w:rsidRPr="00285DB3" w:rsidR="00285DB3" w:rsidP="00414ED9" w:rsidRDefault="00285DB3" w14:paraId="45C897AE" w14:textId="7C55DA1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5 – Selecione o Target "</w:t>
      </w:r>
      <w:r w:rsidRPr="00285DB3" w:rsidR="00142F04">
        <w:rPr>
          <w:b/>
          <w:bCs/>
          <w:lang w:val="pt-BR"/>
        </w:rPr>
        <w:t>objpx03a</w:t>
      </w:r>
      <w:r w:rsidRPr="00285DB3">
        <w:rPr>
          <w:lang w:val="pt-BR"/>
        </w:rPr>
        <w:t>" &gt; Finish</w:t>
      </w:r>
    </w:p>
    <w:p w:rsidRPr="00285DB3" w:rsidR="00285DB3" w:rsidP="00414ED9" w:rsidRDefault="00285DB3" w14:paraId="3B6FC128" w14:textId="483743A1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6 – Clique em Activate Changes no canto superior esquerdo</w:t>
      </w:r>
    </w:p>
    <w:p w:rsidRPr="00285DB3" w:rsidR="00285DB3" w:rsidP="00414ED9" w:rsidRDefault="00285DB3" w14:paraId="4951F84B" w14:textId="77777777">
      <w:pPr>
        <w:pStyle w:val="BodyText"/>
        <w:spacing w:line="360" w:lineRule="auto"/>
        <w:ind w:left="360"/>
        <w:rPr>
          <w:lang w:val="pt-BR"/>
        </w:rPr>
      </w:pPr>
    </w:p>
    <w:p w:rsidRPr="00285DB3" w:rsidR="00285DB3" w:rsidP="00414ED9" w:rsidRDefault="00285DB3" w14:paraId="68AF2A23" w14:textId="48322826">
      <w:pPr>
        <w:pStyle w:val="BodyText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JMS Server B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285DB3" w:rsidR="00285DB3" w:rsidP="00414ED9" w:rsidRDefault="00285DB3" w14:paraId="22F07934" w14:textId="7777777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1 – Clique em Lock &amp; Edit no canto superior esquerdo</w:t>
      </w:r>
    </w:p>
    <w:p w:rsidRPr="00285DB3" w:rsidR="00285DB3" w:rsidP="00414ED9" w:rsidRDefault="00285DB3" w14:paraId="7E66765C" w14:textId="77777777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2 – Services &gt; Messaging &gt; JMS Server &gt; New</w:t>
      </w:r>
    </w:p>
    <w:p w:rsidRPr="00285DB3" w:rsidR="00285DB3" w:rsidP="00414ED9" w:rsidRDefault="00285DB3" w14:paraId="3BD7A9A6" w14:textId="2BD8A9D3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3 – Nomear JMS Server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-B-JMSS” &gt; Next</w:t>
      </w:r>
    </w:p>
    <w:p w:rsidRPr="00285DB3" w:rsidR="00285DB3" w:rsidP="00414ED9" w:rsidRDefault="00285DB3" w14:paraId="5B941374" w14:textId="295C08FB">
      <w:pPr>
        <w:pStyle w:val="BodyText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4 – Selecione a </w:t>
      </w:r>
      <w:proofErr w:type="spellStart"/>
      <w:r w:rsidRPr="58D6B3AD" w:rsidR="58D6B3AD">
        <w:rPr>
          <w:lang w:val="pt-BR"/>
        </w:rPr>
        <w:t>Persistent</w:t>
      </w:r>
      <w:proofErr w:type="spellEnd"/>
      <w:r w:rsidRPr="58D6B3AD" w:rsidR="58D6B3AD">
        <w:rPr>
          <w:lang w:val="pt-BR"/>
        </w:rPr>
        <w:t xml:space="preserve"> Store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-B-PS” &gt; Next</w:t>
      </w:r>
    </w:p>
    <w:p w:rsidRPr="00285DB3" w:rsidR="00285DB3" w:rsidP="00414ED9" w:rsidRDefault="00285DB3" w14:paraId="5ABB3449" w14:textId="52271138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5 – Selecione o Target "</w:t>
      </w:r>
      <w:r w:rsidRPr="00285DB3" w:rsidR="00142F04">
        <w:rPr>
          <w:b/>
          <w:bCs/>
          <w:lang w:val="pt-BR"/>
        </w:rPr>
        <w:t>objpx03b</w:t>
      </w:r>
      <w:r w:rsidRPr="00285DB3">
        <w:rPr>
          <w:lang w:val="pt-BR"/>
        </w:rPr>
        <w:t>" &gt; Finish</w:t>
      </w:r>
    </w:p>
    <w:p w:rsidR="00086C78" w:rsidP="00414ED9" w:rsidRDefault="00285DB3" w14:paraId="6BBB40B6" w14:textId="440791A3">
      <w:pPr>
        <w:pStyle w:val="BodyText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6 – Clique em Activate Changes no canto superior esquerdo.</w:t>
      </w:r>
    </w:p>
    <w:p w:rsidRPr="00CD0BDA" w:rsidR="00285DB3" w:rsidP="0036007B" w:rsidRDefault="00285DB3" w14:paraId="13A1F335" w14:textId="46FBF505">
      <w:pPr>
        <w:pStyle w:val="NormalWeb"/>
        <w:rPr>
          <w:lang w:val="pt-BR"/>
        </w:rPr>
      </w:pPr>
    </w:p>
    <w:p w:rsidR="00285DB3" w:rsidP="00B66C05" w:rsidRDefault="3F449221" w14:paraId="4D85A53C" w14:textId="5B1A09C3">
      <w:pPr>
        <w:pStyle w:val="Style2"/>
        <w:rPr>
          <w:lang w:val="pt-BR"/>
        </w:rPr>
      </w:pPr>
      <w:bookmarkStart w:name="_Toc48218827" w:id="9"/>
      <w:r w:rsidRPr="3F449221">
        <w:rPr>
          <w:lang w:val="pt-BR"/>
        </w:rPr>
        <w:t>Criação de JMS Module</w:t>
      </w:r>
      <w:bookmarkEnd w:id="9"/>
    </w:p>
    <w:p w:rsidRPr="00B66C05" w:rsidR="00B66C05" w:rsidP="0036007B" w:rsidRDefault="00B66C05" w14:paraId="10F558F5" w14:textId="77777777">
      <w:pPr>
        <w:rPr>
          <w:lang w:val="pt-BR"/>
        </w:rPr>
      </w:pPr>
    </w:p>
    <w:p w:rsidR="00285DB3" w:rsidP="00414ED9" w:rsidRDefault="3F449221" w14:paraId="79EF2D99" w14:textId="295E1B96">
      <w:pPr>
        <w:pStyle w:val="Style3"/>
        <w:rPr/>
      </w:pPr>
      <w:bookmarkStart w:name="_Toc48218828" w:id="10"/>
      <w:r w:rsidR="58D6B3AD">
        <w:rPr/>
        <w:t>Operação de  consultar-facilidade-velox</w:t>
      </w:r>
      <w:bookmarkEnd w:id="10"/>
    </w:p>
    <w:p w:rsidRPr="00BD4BDC" w:rsidR="00285DB3" w:rsidP="00414ED9" w:rsidRDefault="00285DB3" w14:paraId="0B0862CE" w14:textId="5A754A14">
      <w:pPr>
        <w:pStyle w:val="NormalWeb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JMS Module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285DB3" w:rsidR="00285DB3" w:rsidP="00414ED9" w:rsidRDefault="00285DB3" w14:paraId="5BC3281D" w14:textId="77777777">
      <w:pPr>
        <w:pStyle w:val="NormalWeb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1 – Clique em Lock &amp; Edit no canto superior esquerdo</w:t>
      </w:r>
    </w:p>
    <w:p w:rsidRPr="00285DB3" w:rsidR="00285DB3" w:rsidP="00414ED9" w:rsidRDefault="00285DB3" w14:paraId="68E6D1F9" w14:textId="77777777">
      <w:pPr>
        <w:pStyle w:val="NormalWeb"/>
        <w:spacing w:line="360" w:lineRule="auto"/>
        <w:ind w:left="360"/>
        <w:rPr>
          <w:lang w:val="pt-BR"/>
        </w:rPr>
      </w:pPr>
      <w:r w:rsidRPr="00285DB3">
        <w:rPr>
          <w:lang w:val="pt-BR"/>
        </w:rPr>
        <w:t>2 – Services &gt; Messaging &gt; JMS Module &gt; New</w:t>
      </w:r>
    </w:p>
    <w:p w:rsidRPr="00285DB3" w:rsidR="00285DB3" w:rsidP="00414ED9" w:rsidRDefault="00285DB3" w14:paraId="7A123DCE" w14:textId="760ADECD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3 – Colocar o nome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-JMSM” &gt; Next</w:t>
      </w:r>
    </w:p>
    <w:p w:rsidRPr="00414ED9" w:rsidR="00285DB3" w:rsidP="00414ED9" w:rsidRDefault="00285DB3" w14:paraId="28DA0DCF" w14:textId="34F0C130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4 – Target “</w:t>
      </w:r>
      <w:r w:rsidRPr="00414ED9" w:rsidR="00414ED9">
        <w:rPr>
          <w:b/>
          <w:bCs/>
          <w:lang w:val="pt-BR"/>
        </w:rPr>
        <w:t>aprovisionamento</w:t>
      </w:r>
      <w:r w:rsidRPr="00414ED9">
        <w:rPr>
          <w:lang w:val="pt-BR"/>
        </w:rPr>
        <w:t>” &gt; Next &gt; Finish</w:t>
      </w:r>
    </w:p>
    <w:p w:rsidR="00285DB3" w:rsidP="00414ED9" w:rsidRDefault="00285DB3" w14:paraId="6EB29D72" w14:textId="211F2CD4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5 – Clique em Activate Changes no canto superior esquerdo</w:t>
      </w:r>
    </w:p>
    <w:p w:rsidRPr="00CD0BDA" w:rsidR="00414ED9" w:rsidP="0036007B" w:rsidRDefault="00414ED9" w14:paraId="3835AC99" w14:textId="7E2B3269">
      <w:pPr>
        <w:pStyle w:val="NormalWeb"/>
        <w:rPr>
          <w:lang w:val="pt-BR"/>
        </w:rPr>
      </w:pPr>
    </w:p>
    <w:p w:rsidR="00414ED9" w:rsidP="00B66C05" w:rsidRDefault="3F449221" w14:paraId="5B4C4ABC" w14:textId="79F28B5B">
      <w:pPr>
        <w:pStyle w:val="Style2"/>
      </w:pPr>
      <w:bookmarkStart w:name="_Toc48218829" w:id="11"/>
      <w:r>
        <w:t>Criação de Subdeployment</w:t>
      </w:r>
      <w:bookmarkEnd w:id="11"/>
    </w:p>
    <w:p w:rsidR="00B66C05" w:rsidP="0036007B" w:rsidRDefault="00B66C05" w14:paraId="68D927BA" w14:textId="77777777"/>
    <w:p w:rsidRPr="007565DA" w:rsidR="00414ED9" w:rsidP="00414ED9" w:rsidRDefault="3F449221" w14:paraId="40A71335" w14:textId="75123971">
      <w:pPr>
        <w:pStyle w:val="Style3"/>
        <w:rPr>
          <w:rFonts w:ascii="Times New Roman" w:hAnsi="Times New Roman" w:cs="Times New Roman"/>
        </w:rPr>
      </w:pPr>
      <w:bookmarkStart w:name="_Toc48218830" w:id="12"/>
      <w:r w:rsidRPr="58D6B3AD" w:rsidR="58D6B3AD">
        <w:rPr>
          <w:rFonts w:ascii="Times New Roman" w:hAnsi="Times New Roman" w:cs="Times New Roman"/>
        </w:rPr>
        <w:t xml:space="preserve">Operação de </w:t>
      </w:r>
      <w:r w:rsidR="58D6B3AD">
        <w:rPr/>
        <w:t>consultar-facilidade-velox</w:t>
      </w:r>
      <w:bookmarkEnd w:id="12"/>
    </w:p>
    <w:p w:rsidRPr="00BD4BDC" w:rsidR="00414ED9" w:rsidP="00414ED9" w:rsidRDefault="00414ED9" w14:paraId="52A88923" w14:textId="61E3F424">
      <w:pPr>
        <w:pStyle w:val="NormalWeb"/>
        <w:numPr>
          <w:ilvl w:val="0"/>
          <w:numId w:val="3"/>
        </w:numPr>
        <w:spacing w:line="360" w:lineRule="auto"/>
        <w:rPr>
          <w:u w:val="single"/>
          <w:lang w:val="pt-BR"/>
        </w:rPr>
      </w:pPr>
      <w:proofErr w:type="spellStart"/>
      <w:r w:rsidRPr="58D6B3AD" w:rsidR="58D6B3AD">
        <w:rPr>
          <w:u w:val="single"/>
          <w:lang w:val="pt-BR"/>
        </w:rPr>
        <w:t>Subdeployment</w:t>
      </w:r>
      <w:proofErr w:type="spellEnd"/>
      <w:r w:rsidRPr="58D6B3AD" w:rsidR="58D6B3AD">
        <w:rPr>
          <w:u w:val="single"/>
          <w:lang w:val="pt-BR"/>
        </w:rPr>
        <w:t xml:space="preserve">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414ED9" w:rsidR="00414ED9" w:rsidP="00414ED9" w:rsidRDefault="00414ED9" w14:paraId="26A1F3BC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1 – Vá até o menu lateral em Services &gt; Messaging &gt; JMS Modules</w:t>
      </w:r>
    </w:p>
    <w:p w:rsidRPr="00414ED9" w:rsidR="00414ED9" w:rsidP="00414ED9" w:rsidRDefault="00414ED9" w14:paraId="2E103BFB" w14:textId="06716E51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2 – Clique no módulo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” &gt; abra a aba </w:t>
      </w:r>
      <w:proofErr w:type="spellStart"/>
      <w:r w:rsidRPr="58D6B3AD" w:rsidR="58D6B3AD">
        <w:rPr>
          <w:lang w:val="pt-BR"/>
        </w:rPr>
        <w:t>Subdeployments</w:t>
      </w:r>
      <w:proofErr w:type="spellEnd"/>
    </w:p>
    <w:p w:rsidRPr="00414ED9" w:rsidR="00414ED9" w:rsidP="00414ED9" w:rsidRDefault="00414ED9" w14:paraId="3FD9C701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3 –  Clique em Lock &amp; Edit no canto superior esquerdo</w:t>
      </w:r>
    </w:p>
    <w:p w:rsidRPr="00414ED9" w:rsidR="00414ED9" w:rsidP="00414ED9" w:rsidRDefault="00414ED9" w14:paraId="20B43B65" w14:textId="199AD7D8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4 – </w:t>
      </w:r>
      <w:proofErr w:type="spellStart"/>
      <w:r w:rsidRPr="58D6B3AD" w:rsidR="58D6B3AD">
        <w:rPr>
          <w:lang w:val="pt-BR"/>
        </w:rPr>
        <w:t>Cilque</w:t>
      </w:r>
      <w:proofErr w:type="spellEnd"/>
      <w:r w:rsidRPr="58D6B3AD" w:rsidR="58D6B3AD">
        <w:rPr>
          <w:lang w:val="pt-BR"/>
        </w:rPr>
        <w:t xml:space="preserve"> em New &gt; </w:t>
      </w:r>
      <w:proofErr w:type="spellStart"/>
      <w:r w:rsidRPr="58D6B3AD" w:rsidR="58D6B3AD">
        <w:rPr>
          <w:lang w:val="pt-BR"/>
        </w:rPr>
        <w:t>subdeployment</w:t>
      </w:r>
      <w:proofErr w:type="spellEnd"/>
      <w:r w:rsidRPr="58D6B3AD" w:rsidR="58D6B3AD">
        <w:rPr>
          <w:lang w:val="pt-BR"/>
        </w:rPr>
        <w:t xml:space="preserve"> </w:t>
      </w:r>
      <w:proofErr w:type="spellStart"/>
      <w:r w:rsidRPr="58D6B3AD" w:rsidR="58D6B3AD">
        <w:rPr>
          <w:lang w:val="pt-BR"/>
        </w:rPr>
        <w:t>name</w:t>
      </w:r>
      <w:proofErr w:type="spellEnd"/>
      <w:r w:rsidRPr="58D6B3AD" w:rsidR="58D6B3AD">
        <w:rPr>
          <w:lang w:val="pt-BR"/>
        </w:rPr>
        <w:t xml:space="preserve">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 -SUBD” &gt; Next</w:t>
      </w:r>
    </w:p>
    <w:p w:rsidRPr="00414ED9" w:rsidR="00414ED9" w:rsidP="00414ED9" w:rsidRDefault="00414ED9" w14:paraId="3D5756DA" w14:textId="619205B8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5 – Selecione os Targets (tipo JMS Servers ) “</w:t>
      </w:r>
      <w:r w:rsidRPr="58D6B3AD" w:rsidR="58D6B3AD">
        <w:rPr>
          <w:b w:val="1"/>
          <w:bCs w:val="1"/>
          <w:lang w:val="pt-BR"/>
        </w:rPr>
        <w:t>consultar-facilidade-</w:t>
      </w:r>
      <w:proofErr w:type="spellStart"/>
      <w:r w:rsidRPr="58D6B3AD" w:rsidR="58D6B3AD">
        <w:rPr>
          <w:b w:val="1"/>
          <w:bCs w:val="1"/>
          <w:lang w:val="pt-BR"/>
        </w:rPr>
        <w:t>velox</w:t>
      </w:r>
      <w:proofErr w:type="spellEnd"/>
      <w:r w:rsidRPr="58D6B3AD" w:rsidR="58D6B3AD">
        <w:rPr>
          <w:lang w:val="pt-BR"/>
        </w:rPr>
        <w:t xml:space="preserve"> -A-JMSS” 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-B-JMSS” </w:t>
      </w:r>
    </w:p>
    <w:p w:rsidRPr="00414ED9" w:rsidR="00414ED9" w:rsidP="00414ED9" w:rsidRDefault="00414ED9" w14:paraId="5AABB5C5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 xml:space="preserve">6 – Clique em Finish </w:t>
      </w:r>
    </w:p>
    <w:p w:rsidR="00414ED9" w:rsidP="00414ED9" w:rsidRDefault="00414ED9" w14:paraId="0CC3D740" w14:textId="6C24D116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7 – Clique em Activate Changes no canto superior esquerdo</w:t>
      </w:r>
    </w:p>
    <w:p w:rsidRPr="00CD0BDA" w:rsidR="00414ED9" w:rsidP="0036007B" w:rsidRDefault="00414ED9" w14:paraId="5B761DD8" w14:textId="5D63D430">
      <w:pPr>
        <w:pStyle w:val="NormalWeb"/>
        <w:rPr>
          <w:lang w:val="pt-BR"/>
        </w:rPr>
      </w:pPr>
    </w:p>
    <w:p w:rsidR="00414ED9" w:rsidP="00414ED9" w:rsidRDefault="3F449221" w14:paraId="1FC16068" w14:textId="437487A3">
      <w:pPr>
        <w:pStyle w:val="Style2"/>
      </w:pPr>
      <w:bookmarkStart w:name="_Toc48218831" w:id="13"/>
      <w:r>
        <w:t>Criação de Connection Factory</w:t>
      </w:r>
      <w:bookmarkEnd w:id="13"/>
    </w:p>
    <w:p w:rsidR="00B66C05" w:rsidP="0036007B" w:rsidRDefault="00B66C05" w14:paraId="688441B8" w14:textId="77777777"/>
    <w:p w:rsidR="00414ED9" w:rsidP="00414ED9" w:rsidRDefault="3F449221" w14:paraId="62B520C9" w14:textId="2D5F5104">
      <w:pPr>
        <w:pStyle w:val="Style3"/>
        <w:rPr/>
      </w:pPr>
      <w:bookmarkStart w:name="_Toc48218832" w:id="14"/>
      <w:r w:rsidR="58D6B3AD">
        <w:rPr/>
        <w:t>Operação de consultar-facilidade-velox</w:t>
      </w:r>
      <w:bookmarkEnd w:id="14"/>
    </w:p>
    <w:p w:rsidRPr="00BD4BDC" w:rsidR="00414ED9" w:rsidP="00414ED9" w:rsidRDefault="00414ED9" w14:paraId="36ABA83C" w14:textId="5DAC7C6C">
      <w:pPr>
        <w:pStyle w:val="NormalWeb"/>
        <w:numPr>
          <w:ilvl w:val="0"/>
          <w:numId w:val="3"/>
        </w:numPr>
        <w:spacing w:line="360" w:lineRule="auto"/>
        <w:rPr>
          <w:u w:val="single"/>
        </w:rPr>
      </w:pPr>
      <w:r w:rsidRPr="58D6B3AD" w:rsidR="58D6B3AD">
        <w:rPr>
          <w:u w:val="single"/>
        </w:rPr>
        <w:t xml:space="preserve">Connection Factory </w:t>
      </w:r>
      <w:r w:rsidRPr="58D6B3AD" w:rsidR="58D6B3AD">
        <w:rPr>
          <w:u w:val="single"/>
          <w:lang w:val="pt-BR"/>
        </w:rPr>
        <w:t>consultar-facilidade-velox</w:t>
      </w:r>
    </w:p>
    <w:p w:rsidRPr="00414ED9" w:rsidR="00414ED9" w:rsidP="00BD4BDC" w:rsidRDefault="00414ED9" w14:paraId="7261E52E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1 – Vá até o menu lateral em Services &gt; Messaging &gt; JMS Modules</w:t>
      </w:r>
    </w:p>
    <w:p w:rsidRPr="00414ED9" w:rsidR="00414ED9" w:rsidP="00BD4BDC" w:rsidRDefault="00414ED9" w14:paraId="30A1F851" w14:textId="5E837D07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2 – Selecione o JMS Module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-JMSM”</w:t>
      </w:r>
    </w:p>
    <w:p w:rsidRPr="00414ED9" w:rsidR="00414ED9" w:rsidP="00BD4BDC" w:rsidRDefault="00414ED9" w14:paraId="50C016C3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3 – Clique em Lock &amp; Edit no canto superior esquerdo</w:t>
      </w:r>
    </w:p>
    <w:p w:rsidRPr="0042649A" w:rsidR="00414ED9" w:rsidP="00BD4BDC" w:rsidRDefault="00414ED9" w14:paraId="743620C9" w14:textId="77777777">
      <w:pPr>
        <w:pStyle w:val="NormalWeb"/>
        <w:spacing w:line="360" w:lineRule="auto"/>
        <w:ind w:left="360"/>
      </w:pPr>
      <w:r w:rsidRPr="0042649A">
        <w:t>4 – New &gt; Connection Factory</w:t>
      </w:r>
    </w:p>
    <w:p w:rsidRPr="0042649A" w:rsidR="00414ED9" w:rsidP="00BD4BDC" w:rsidRDefault="00414ED9" w14:paraId="5B94B914" w14:textId="77777777">
      <w:pPr>
        <w:pStyle w:val="NormalWeb"/>
        <w:spacing w:line="360" w:lineRule="auto"/>
        <w:ind w:left="360"/>
      </w:pPr>
      <w:r w:rsidRPr="0042649A">
        <w:t>5 – Nomear “ConnectionFactory” &gt; Next</w:t>
      </w:r>
    </w:p>
    <w:p w:rsidRPr="00414ED9" w:rsidR="00414ED9" w:rsidP="00BD4BDC" w:rsidRDefault="00414ED9" w14:paraId="738D0A0E" w14:textId="1B6784E9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6 – Preencher o JNDI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-cf” &gt; Next</w:t>
      </w:r>
    </w:p>
    <w:p w:rsidRPr="00414ED9" w:rsidR="00414ED9" w:rsidP="00BD4BDC" w:rsidRDefault="00414ED9" w14:paraId="04C7BA78" w14:textId="417D8F1A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7 – Target “</w:t>
      </w:r>
      <w:r w:rsidRPr="00BD4BDC" w:rsidR="00BD4BDC">
        <w:rPr>
          <w:b/>
          <w:bCs/>
          <w:lang w:val="pt-BR"/>
        </w:rPr>
        <w:t>aprovisionamento</w:t>
      </w:r>
      <w:r w:rsidRPr="00414ED9">
        <w:rPr>
          <w:lang w:val="pt-BR"/>
        </w:rPr>
        <w:t xml:space="preserve">” </w:t>
      </w:r>
    </w:p>
    <w:p w:rsidRPr="00414ED9" w:rsidR="00414ED9" w:rsidP="00BD4BDC" w:rsidRDefault="00414ED9" w14:paraId="7D4938F9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8 – Clique em Advanced Targeting</w:t>
      </w:r>
    </w:p>
    <w:p w:rsidRPr="00414ED9" w:rsidR="00414ED9" w:rsidP="00BD4BDC" w:rsidRDefault="00414ED9" w14:paraId="7D1BAF2D" w14:textId="24E60EF0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9 – Selecione o </w:t>
      </w:r>
      <w:proofErr w:type="spellStart"/>
      <w:r w:rsidRPr="58D6B3AD" w:rsidR="58D6B3AD">
        <w:rPr>
          <w:lang w:val="pt-BR"/>
        </w:rPr>
        <w:t>subdeployment</w:t>
      </w:r>
      <w:proofErr w:type="spellEnd"/>
      <w:r w:rsidRPr="58D6B3AD" w:rsidR="58D6B3AD">
        <w:rPr>
          <w:lang w:val="pt-BR"/>
        </w:rPr>
        <w:t xml:space="preserve">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-SUBD”</w:t>
      </w:r>
    </w:p>
    <w:p w:rsidRPr="00414ED9" w:rsidR="00414ED9" w:rsidP="00BD4BDC" w:rsidRDefault="00414ED9" w14:paraId="2A1C41F7" w14:textId="53D9F8B7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10 – Após carregar as opções de target do </w:t>
      </w:r>
      <w:proofErr w:type="spellStart"/>
      <w:r w:rsidRPr="58D6B3AD" w:rsidR="58D6B3AD">
        <w:rPr>
          <w:lang w:val="pt-BR"/>
        </w:rPr>
        <w:t>subdeployment</w:t>
      </w:r>
      <w:proofErr w:type="spellEnd"/>
      <w:r w:rsidRPr="58D6B3AD" w:rsidR="58D6B3AD">
        <w:rPr>
          <w:lang w:val="pt-BR"/>
        </w:rPr>
        <w:t>, selecionar os targets do tipo JMS Server: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-A-JMSS” 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-B-JMSS”</w:t>
      </w:r>
    </w:p>
    <w:p w:rsidRPr="00414ED9" w:rsidR="00414ED9" w:rsidP="00BD4BDC" w:rsidRDefault="00414ED9" w14:paraId="191B7ADF" w14:textId="77777777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lastRenderedPageBreak/>
        <w:t>11 - Clique em Finish</w:t>
      </w:r>
    </w:p>
    <w:p w:rsidR="00414ED9" w:rsidP="00BD4BDC" w:rsidRDefault="00414ED9" w14:paraId="37416A21" w14:textId="0B2A4C50">
      <w:pPr>
        <w:pStyle w:val="NormalWeb"/>
        <w:spacing w:line="360" w:lineRule="auto"/>
        <w:ind w:left="360"/>
        <w:rPr>
          <w:lang w:val="pt-BR"/>
        </w:rPr>
      </w:pPr>
      <w:r w:rsidRPr="00414ED9">
        <w:rPr>
          <w:lang w:val="pt-BR"/>
        </w:rPr>
        <w:t>12 - Clique em Activate Changes no canto superior esquerdo</w:t>
      </w:r>
    </w:p>
    <w:p w:rsidRPr="00CD0BDA" w:rsidR="00F63266" w:rsidP="0036007B" w:rsidRDefault="00F63266" w14:paraId="286E049C" w14:textId="1FB3982F">
      <w:pPr>
        <w:pStyle w:val="NormalWeb"/>
        <w:rPr>
          <w:lang w:val="pt-BR"/>
        </w:rPr>
      </w:pPr>
    </w:p>
    <w:p w:rsidR="00F63266" w:rsidP="00F63266" w:rsidRDefault="3F449221" w14:paraId="47E20FCD" w14:textId="187854F3">
      <w:pPr>
        <w:pStyle w:val="Style2"/>
      </w:pPr>
      <w:bookmarkStart w:name="_Toc48218833" w:id="15"/>
      <w:r>
        <w:t>Criação de Distributed Queue</w:t>
      </w:r>
      <w:bookmarkEnd w:id="15"/>
    </w:p>
    <w:p w:rsidR="00F63266" w:rsidP="0036007B" w:rsidRDefault="00F63266" w14:paraId="5B5FAA38" w14:textId="00120C2D"/>
    <w:p w:rsidR="00F63266" w:rsidP="00F63266" w:rsidRDefault="3F449221" w14:paraId="4F69C80E" w14:textId="440975D2">
      <w:pPr>
        <w:pStyle w:val="Style3"/>
        <w:rPr/>
      </w:pPr>
      <w:bookmarkStart w:name="_Toc48218834" w:id="16"/>
      <w:r w:rsidR="58D6B3AD">
        <w:rPr/>
        <w:t>Operação de consultar-facilidade-velox</w:t>
      </w:r>
      <w:bookmarkEnd w:id="16"/>
    </w:p>
    <w:p w:rsidRPr="00F63266" w:rsidR="00F63266" w:rsidP="00F63266" w:rsidRDefault="00F63266" w14:paraId="2B4BE173" w14:textId="4BC0081C">
      <w:pPr>
        <w:pStyle w:val="NormalWeb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Fila de Requisição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F63266" w:rsidR="00F63266" w:rsidP="00F63266" w:rsidRDefault="00F63266" w14:paraId="1914CD73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1 – Vá até o menu lateral em Services &gt; Messaging &gt; JMS Modules</w:t>
      </w:r>
    </w:p>
    <w:p w:rsidRPr="00F63266" w:rsidR="00F63266" w:rsidP="00F63266" w:rsidRDefault="00F63266" w14:paraId="4E1A71FE" w14:textId="6D7DBB85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2 – Selecione o JMS Module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-JMSM”</w:t>
      </w:r>
    </w:p>
    <w:p w:rsidRPr="00F63266" w:rsidR="00F63266" w:rsidP="00F63266" w:rsidRDefault="00F63266" w14:paraId="67940678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3 – Clique em Lock &amp; Edit no canto superior esquerdo</w:t>
      </w:r>
    </w:p>
    <w:p w:rsidRPr="00F63266" w:rsidR="00F63266" w:rsidP="00F63266" w:rsidRDefault="00F63266" w14:paraId="34C92AB2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4 - New &gt; Distributed Queue &gt; Nomear “</w:t>
      </w:r>
      <w:r w:rsidRPr="00F63266">
        <w:rPr>
          <w:b/>
          <w:bCs/>
          <w:lang w:val="pt-BR"/>
        </w:rPr>
        <w:t>Requisicao</w:t>
      </w:r>
      <w:r w:rsidRPr="00F63266">
        <w:rPr>
          <w:lang w:val="pt-BR"/>
        </w:rPr>
        <w:t>”</w:t>
      </w:r>
    </w:p>
    <w:p w:rsidRPr="00F63266" w:rsidR="00F63266" w:rsidP="00F63266" w:rsidRDefault="00F63266" w14:paraId="2477C73B" w14:textId="785587B0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5 – Preencher o JNDI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-req-fila” &gt; Next</w:t>
      </w:r>
    </w:p>
    <w:p w:rsidRPr="00F63266" w:rsidR="00F63266" w:rsidP="00F63266" w:rsidRDefault="00F63266" w14:paraId="2222F0BC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6 – Clicar em Advanced Targeting</w:t>
      </w:r>
    </w:p>
    <w:p w:rsidRPr="00F63266" w:rsidR="00F63266" w:rsidP="00F63266" w:rsidRDefault="00F63266" w14:paraId="317A2F05" w14:textId="22A647C8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7 – Selecionar o </w:t>
      </w:r>
      <w:proofErr w:type="spellStart"/>
      <w:r w:rsidRPr="58D6B3AD" w:rsidR="58D6B3AD">
        <w:rPr>
          <w:lang w:val="pt-BR"/>
        </w:rPr>
        <w:t>subdeployment</w:t>
      </w:r>
      <w:proofErr w:type="spellEnd"/>
      <w:r w:rsidRPr="58D6B3AD" w:rsidR="58D6B3AD">
        <w:rPr>
          <w:lang w:val="pt-BR"/>
        </w:rPr>
        <w:t xml:space="preserve"> ”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-SUBD” </w:t>
      </w:r>
    </w:p>
    <w:p w:rsidRPr="00F63266" w:rsidR="00F63266" w:rsidP="00F63266" w:rsidRDefault="00F63266" w14:paraId="376A9AAC" w14:textId="2CEB5D91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8 – Selecionar os targets do tipo JMS Server: “</w:t>
      </w:r>
      <w:r w:rsidRPr="58D6B3AD" w:rsidR="58D6B3AD">
        <w:rPr>
          <w:b w:val="1"/>
          <w:bCs w:val="1"/>
          <w:lang w:val="pt-BR"/>
        </w:rPr>
        <w:t>consultar-facilidade-</w:t>
      </w:r>
      <w:proofErr w:type="spellStart"/>
      <w:r w:rsidRPr="58D6B3AD" w:rsidR="58D6B3AD">
        <w:rPr>
          <w:b w:val="1"/>
          <w:bCs w:val="1"/>
          <w:lang w:val="pt-BR"/>
        </w:rPr>
        <w:t>velox</w:t>
      </w:r>
      <w:proofErr w:type="spellEnd"/>
      <w:r w:rsidRPr="58D6B3AD" w:rsidR="58D6B3AD">
        <w:rPr>
          <w:lang w:val="pt-BR"/>
        </w:rPr>
        <w:t>-A-JMSS” 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-B-JMSS” &gt; </w:t>
      </w:r>
      <w:proofErr w:type="spellStart"/>
      <w:r w:rsidRPr="58D6B3AD" w:rsidR="58D6B3AD">
        <w:rPr>
          <w:lang w:val="pt-BR"/>
        </w:rPr>
        <w:t>Finish</w:t>
      </w:r>
      <w:proofErr w:type="spellEnd"/>
    </w:p>
    <w:p w:rsidRPr="00F63266" w:rsidR="00F63266" w:rsidP="00F63266" w:rsidRDefault="00F63266" w14:paraId="0FBC99BF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9 – Volte para Services &gt; Messaging &gt; JMS Module &gt;</w:t>
      </w:r>
    </w:p>
    <w:p w:rsidRPr="00F63266" w:rsidR="00F63266" w:rsidP="00F63266" w:rsidRDefault="00F63266" w14:paraId="5162DF05" w14:textId="2C713282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10 – Selecione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-JMSM” &gt; </w:t>
      </w:r>
      <w:proofErr w:type="spellStart"/>
      <w:r w:rsidRPr="58D6B3AD" w:rsidR="58D6B3AD">
        <w:rPr>
          <w:lang w:val="pt-BR"/>
        </w:rPr>
        <w:t>Request</w:t>
      </w:r>
      <w:proofErr w:type="spellEnd"/>
    </w:p>
    <w:p w:rsidRPr="00F63266" w:rsidR="00F63266" w:rsidP="00F63266" w:rsidRDefault="00F63266" w14:paraId="5912AA37" w14:textId="77777777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 xml:space="preserve">11 – Na aba delivery failure, no campo </w:t>
      </w:r>
      <w:r w:rsidRPr="00F63266">
        <w:rPr>
          <w:b/>
          <w:bCs/>
          <w:lang w:val="pt-BR"/>
        </w:rPr>
        <w:t>"Redelivery Delay Override"</w:t>
      </w:r>
      <w:r w:rsidRPr="00F63266">
        <w:rPr>
          <w:lang w:val="pt-BR"/>
        </w:rPr>
        <w:t xml:space="preserve"> digite </w:t>
      </w:r>
      <w:r w:rsidRPr="00F63266">
        <w:rPr>
          <w:b/>
          <w:bCs/>
          <w:lang w:val="pt-BR"/>
        </w:rPr>
        <w:t>1000</w:t>
      </w:r>
      <w:r w:rsidRPr="00F63266">
        <w:rPr>
          <w:lang w:val="pt-BR"/>
        </w:rPr>
        <w:t xml:space="preserve">. No campo </w:t>
      </w:r>
      <w:r w:rsidRPr="00F63266">
        <w:rPr>
          <w:b/>
          <w:bCs/>
          <w:lang w:val="pt-BR"/>
        </w:rPr>
        <w:t>"Redelivery Limit"</w:t>
      </w:r>
      <w:r w:rsidRPr="00F63266">
        <w:rPr>
          <w:lang w:val="pt-BR"/>
        </w:rPr>
        <w:t xml:space="preserve"> digite </w:t>
      </w:r>
      <w:r w:rsidRPr="00F63266">
        <w:rPr>
          <w:b/>
          <w:bCs/>
          <w:lang w:val="pt-BR"/>
        </w:rPr>
        <w:t>2</w:t>
      </w:r>
    </w:p>
    <w:p w:rsidR="00F63266" w:rsidP="00F63266" w:rsidRDefault="00F63266" w14:paraId="1D9EBA9C" w14:textId="259E0899">
      <w:pPr>
        <w:pStyle w:val="NormalWeb"/>
        <w:spacing w:line="360" w:lineRule="auto"/>
        <w:ind w:left="360"/>
        <w:rPr>
          <w:lang w:val="pt-BR"/>
        </w:rPr>
      </w:pPr>
      <w:r w:rsidRPr="00F63266">
        <w:rPr>
          <w:lang w:val="pt-BR"/>
        </w:rPr>
        <w:t>12 – Clique em “Save”</w:t>
      </w:r>
    </w:p>
    <w:p w:rsidR="00C85E6D" w:rsidP="00F63266" w:rsidRDefault="00C85E6D" w14:paraId="3ABCAE26" w14:textId="7371B61A">
      <w:pPr>
        <w:pStyle w:val="NormalWeb"/>
        <w:spacing w:line="360" w:lineRule="auto"/>
        <w:ind w:left="360"/>
        <w:rPr>
          <w:lang w:val="pt-BR"/>
        </w:rPr>
      </w:pPr>
    </w:p>
    <w:p w:rsidRPr="00C85E6D" w:rsidR="00C85E6D" w:rsidP="00C85E6D" w:rsidRDefault="00C85E6D" w14:paraId="6C63FC87" w14:textId="4149C8AF">
      <w:pPr>
        <w:pStyle w:val="NormalWeb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Fila de Resposta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C85E6D" w:rsidR="00C85E6D" w:rsidP="00C85E6D" w:rsidRDefault="00C85E6D" w14:paraId="773183AB" w14:textId="77777777">
      <w:pPr>
        <w:pStyle w:val="NormalWeb"/>
        <w:spacing w:line="360" w:lineRule="auto"/>
        <w:ind w:left="360"/>
        <w:rPr>
          <w:lang w:val="pt-BR"/>
        </w:rPr>
      </w:pPr>
      <w:r w:rsidRPr="00C85E6D">
        <w:rPr>
          <w:lang w:val="pt-BR"/>
        </w:rPr>
        <w:t>1 – Vá até o menu lateral em Services &gt; Messaging &gt; JMS Modules</w:t>
      </w:r>
    </w:p>
    <w:p w:rsidRPr="00C85E6D" w:rsidR="00C85E6D" w:rsidP="00C85E6D" w:rsidRDefault="00C85E6D" w14:paraId="419525A4" w14:textId="3F08A66C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2 – Selecione o JMS Module “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  <w:r w:rsidRPr="58D6B3AD" w:rsidR="58D6B3AD">
        <w:rPr>
          <w:lang w:val="pt-BR"/>
        </w:rPr>
        <w:t>”</w:t>
      </w:r>
    </w:p>
    <w:p w:rsidRPr="00C85E6D" w:rsidR="00C85E6D" w:rsidP="00C85E6D" w:rsidRDefault="00C85E6D" w14:paraId="11D1DB6C" w14:textId="77777777">
      <w:pPr>
        <w:pStyle w:val="NormalWeb"/>
        <w:spacing w:line="360" w:lineRule="auto"/>
        <w:ind w:left="360"/>
        <w:rPr>
          <w:lang w:val="pt-BR"/>
        </w:rPr>
      </w:pPr>
      <w:r w:rsidRPr="00C85E6D">
        <w:rPr>
          <w:lang w:val="pt-BR"/>
        </w:rPr>
        <w:t>3 – Clique em Lock &amp; Edit no canto superior esquerdo</w:t>
      </w:r>
    </w:p>
    <w:p w:rsidRPr="00C85E6D" w:rsidR="00C85E6D" w:rsidP="00C85E6D" w:rsidRDefault="00C85E6D" w14:paraId="3ADB85B7" w14:textId="77777777">
      <w:pPr>
        <w:pStyle w:val="NormalWeb"/>
        <w:spacing w:line="360" w:lineRule="auto"/>
        <w:ind w:left="360"/>
        <w:rPr>
          <w:lang w:val="pt-BR"/>
        </w:rPr>
      </w:pPr>
      <w:r w:rsidRPr="00C85E6D">
        <w:rPr>
          <w:lang w:val="pt-BR"/>
        </w:rPr>
        <w:t>4 - New &gt; Distributed Queue &gt; Nomear “</w:t>
      </w:r>
      <w:r w:rsidRPr="00C85E6D">
        <w:rPr>
          <w:b/>
          <w:bCs/>
          <w:lang w:val="pt-BR"/>
        </w:rPr>
        <w:t>Resposta</w:t>
      </w:r>
      <w:r w:rsidRPr="00C85E6D">
        <w:rPr>
          <w:lang w:val="pt-BR"/>
        </w:rPr>
        <w:t>”</w:t>
      </w:r>
    </w:p>
    <w:p w:rsidRPr="00C85E6D" w:rsidR="00C85E6D" w:rsidP="00C85E6D" w:rsidRDefault="00C85E6D" w14:paraId="12A5A243" w14:textId="309347C7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5 – Preencher o JNDI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-resp-fila” &gt; Next</w:t>
      </w:r>
    </w:p>
    <w:p w:rsidRPr="00C85E6D" w:rsidR="00C85E6D" w:rsidP="00C85E6D" w:rsidRDefault="00C85E6D" w14:paraId="774EA394" w14:textId="77777777">
      <w:pPr>
        <w:pStyle w:val="NormalWeb"/>
        <w:spacing w:line="360" w:lineRule="auto"/>
        <w:ind w:left="360"/>
        <w:rPr>
          <w:lang w:val="pt-BR"/>
        </w:rPr>
      </w:pPr>
      <w:r w:rsidRPr="00C85E6D">
        <w:rPr>
          <w:lang w:val="pt-BR"/>
        </w:rPr>
        <w:t>6 – Clicar em Advanced Targeting</w:t>
      </w:r>
    </w:p>
    <w:p w:rsidRPr="00C85E6D" w:rsidR="00C85E6D" w:rsidP="00C85E6D" w:rsidRDefault="00C85E6D" w14:paraId="1EE64A4C" w14:textId="230EFD42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 xml:space="preserve">7 – Selecionar o </w:t>
      </w:r>
      <w:proofErr w:type="spellStart"/>
      <w:r w:rsidRPr="58D6B3AD" w:rsidR="58D6B3AD">
        <w:rPr>
          <w:lang w:val="pt-BR"/>
        </w:rPr>
        <w:t>subdeployment</w:t>
      </w:r>
      <w:proofErr w:type="spellEnd"/>
      <w:r w:rsidRPr="58D6B3AD" w:rsidR="58D6B3AD">
        <w:rPr>
          <w:lang w:val="pt-BR"/>
        </w:rPr>
        <w:t xml:space="preserve"> ”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-SUBD” </w:t>
      </w:r>
    </w:p>
    <w:p w:rsidRPr="00C85E6D" w:rsidR="00C85E6D" w:rsidP="00C85E6D" w:rsidRDefault="00C85E6D" w14:paraId="03BCFDE2" w14:textId="3ACDF6E1">
      <w:pPr>
        <w:pStyle w:val="NormalWeb"/>
        <w:spacing w:line="360" w:lineRule="auto"/>
        <w:ind w:left="360"/>
        <w:rPr>
          <w:lang w:val="pt-BR"/>
        </w:rPr>
      </w:pPr>
      <w:r w:rsidRPr="58D6B3AD" w:rsidR="58D6B3AD">
        <w:rPr>
          <w:lang w:val="pt-BR"/>
        </w:rPr>
        <w:t>8 – Selecionar os targets do tipo JMS Server: “</w:t>
      </w:r>
      <w:r w:rsidRPr="58D6B3AD" w:rsidR="58D6B3AD">
        <w:rPr>
          <w:b w:val="1"/>
          <w:bCs w:val="1"/>
          <w:lang w:val="pt-BR"/>
        </w:rPr>
        <w:t>consultar-facilidade-</w:t>
      </w:r>
      <w:proofErr w:type="spellStart"/>
      <w:r w:rsidRPr="58D6B3AD" w:rsidR="58D6B3AD">
        <w:rPr>
          <w:b w:val="1"/>
          <w:bCs w:val="1"/>
          <w:lang w:val="pt-BR"/>
        </w:rPr>
        <w:t>velox</w:t>
      </w:r>
      <w:proofErr w:type="spellEnd"/>
      <w:r w:rsidRPr="58D6B3AD" w:rsidR="58D6B3AD">
        <w:rPr>
          <w:lang w:val="pt-BR"/>
        </w:rPr>
        <w:t>-A-JMSS” e “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 xml:space="preserve">-B-JMSS” &gt; </w:t>
      </w:r>
      <w:proofErr w:type="spellStart"/>
      <w:r w:rsidRPr="58D6B3AD" w:rsidR="58D6B3AD">
        <w:rPr>
          <w:lang w:val="pt-BR"/>
        </w:rPr>
        <w:t>Finish</w:t>
      </w:r>
      <w:proofErr w:type="spellEnd"/>
    </w:p>
    <w:p w:rsidR="00C85E6D" w:rsidP="00C85E6D" w:rsidRDefault="00C85E6D" w14:paraId="4D99CFE0" w14:textId="559D9213">
      <w:pPr>
        <w:pStyle w:val="NormalWeb"/>
        <w:spacing w:line="360" w:lineRule="auto"/>
        <w:ind w:left="360"/>
        <w:rPr>
          <w:lang w:val="pt-BR"/>
        </w:rPr>
      </w:pPr>
      <w:r w:rsidRPr="00C85E6D">
        <w:rPr>
          <w:lang w:val="pt-BR"/>
        </w:rPr>
        <w:t>9 – Clique em “Save”</w:t>
      </w:r>
    </w:p>
    <w:p w:rsidRPr="0036007B" w:rsidR="00C85E6D" w:rsidP="0036007B" w:rsidRDefault="00C85E6D" w14:paraId="18F9D386" w14:textId="43346F61">
      <w:pPr>
        <w:pStyle w:val="NormalWeb"/>
      </w:pPr>
    </w:p>
    <w:p w:rsidR="00C85E6D" w:rsidP="0036007B" w:rsidRDefault="3F449221" w14:paraId="4DA1C2D1" w14:textId="2D2CDC1A">
      <w:pPr>
        <w:pStyle w:val="Style2"/>
        <w:rPr>
          <w:lang w:val="pt-BR"/>
        </w:rPr>
      </w:pPr>
      <w:bookmarkStart w:name="_Toc48218835" w:id="17"/>
      <w:r w:rsidRPr="3F449221">
        <w:rPr>
          <w:lang w:val="pt-BR"/>
        </w:rPr>
        <w:t>Deploy de Pacotes</w:t>
      </w:r>
      <w:bookmarkEnd w:id="17"/>
    </w:p>
    <w:p w:rsidR="295A8FC7" w:rsidP="295A8FC7" w:rsidRDefault="295A8FC7" w14:paraId="3C6BA8F8" w14:textId="3D674339">
      <w:pPr>
        <w:rPr>
          <w:lang w:val="pt-BR"/>
        </w:rPr>
      </w:pPr>
    </w:p>
    <w:p w:rsidR="295A8FC7" w:rsidP="295A8FC7" w:rsidRDefault="295A8FC7" w14:paraId="10B51FF5" w14:textId="3DAECC7E">
      <w:pPr>
        <w:rPr>
          <w:lang w:val="pt-BR"/>
        </w:rPr>
      </w:pPr>
      <w:r w:rsidRPr="295A8FC7">
        <w:rPr>
          <w:lang w:val="pt-BR"/>
        </w:rPr>
        <w:t xml:space="preserve">      Pacotes disponíveis em: </w:t>
      </w:r>
      <w:r w:rsidRPr="295A8FC7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/webaplic/objectel/entregas/r-</w:t>
      </w:r>
      <w:r w:rsidR="00857B3A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2020</w:t>
      </w:r>
      <w:r w:rsidRPr="295A8FC7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-</w:t>
      </w:r>
      <w:r w:rsidR="00857B3A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11</w:t>
      </w:r>
      <w:r w:rsidRPr="295A8FC7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-</w:t>
      </w:r>
      <w:r w:rsidR="00857B3A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>21</w:t>
      </w:r>
      <w:r w:rsidRPr="295A8FC7">
        <w:rPr>
          <w:rFonts w:ascii="Times New Roman" w:hAnsi="Times New Roman" w:eastAsia="Times New Roman" w:cs="Times New Roman"/>
          <w:b/>
          <w:bCs/>
          <w:color w:val="000000" w:themeColor="text1"/>
          <w:lang w:val="pt-BR"/>
        </w:rPr>
        <w:t xml:space="preserve"> (10.61.47.177)</w:t>
      </w:r>
    </w:p>
    <w:p w:rsidRPr="00C85E6D" w:rsidR="00C85E6D" w:rsidP="295A8FC7" w:rsidRDefault="295A8FC7" w14:paraId="5B185F54" w14:textId="6FA20981">
      <w:pPr>
        <w:pStyle w:val="NormalWeb"/>
        <w:spacing w:line="360" w:lineRule="auto"/>
        <w:rPr>
          <w:lang w:val="pt-BR"/>
        </w:rPr>
      </w:pPr>
      <w:r w:rsidRPr="295A8FC7">
        <w:rPr>
          <w:lang w:val="pt-BR"/>
        </w:rPr>
        <w:t xml:space="preserve">      Target de todos os pacotes é o "</w:t>
      </w:r>
      <w:r w:rsidRPr="295A8FC7">
        <w:rPr>
          <w:b/>
          <w:bCs/>
          <w:lang w:val="pt-BR"/>
        </w:rPr>
        <w:t>aprovisionamento</w:t>
      </w:r>
      <w:r w:rsidRPr="295A8FC7">
        <w:rPr>
          <w:lang w:val="pt-BR"/>
        </w:rPr>
        <w:t>"</w:t>
      </w:r>
    </w:p>
    <w:p w:rsidRPr="00C85E6D" w:rsidR="00C85E6D" w:rsidP="0036007B" w:rsidRDefault="295A8FC7" w14:paraId="510E06E9" w14:textId="631BD145">
      <w:pPr>
        <w:pStyle w:val="NormalWeb"/>
        <w:spacing w:line="360" w:lineRule="auto"/>
        <w:rPr>
          <w:lang w:val="pt-BR"/>
        </w:rPr>
      </w:pPr>
      <w:r w:rsidRPr="295A8FC7">
        <w:rPr>
          <w:lang w:val="pt-BR"/>
        </w:rPr>
        <w:t xml:space="preserve">      Deploy dos módulos:</w:t>
      </w:r>
    </w:p>
    <w:p w:rsidRPr="00C85E6D" w:rsidR="00C85E6D" w:rsidP="0036007B" w:rsidRDefault="295A8FC7" w14:paraId="222BF9FB" w14:textId="33AA755E">
      <w:pPr>
        <w:pStyle w:val="NormalWeb"/>
        <w:spacing w:line="360" w:lineRule="auto"/>
        <w:rPr>
          <w:lang w:val="pt-BR"/>
        </w:rPr>
      </w:pPr>
      <w:r w:rsidRPr="58D6B3AD" w:rsidR="58D6B3AD">
        <w:rPr>
          <w:lang w:val="pt-BR"/>
        </w:rPr>
        <w:t xml:space="preserve">      1 - Realizar </w:t>
      </w:r>
      <w:proofErr w:type="spellStart"/>
      <w:r w:rsidRPr="58D6B3AD" w:rsidR="58D6B3AD">
        <w:rPr>
          <w:lang w:val="pt-BR"/>
        </w:rPr>
        <w:t>deploy</w:t>
      </w:r>
      <w:proofErr w:type="spellEnd"/>
      <w:r w:rsidRPr="58D6B3AD" w:rsidR="58D6B3AD">
        <w:rPr>
          <w:lang w:val="pt-BR"/>
        </w:rPr>
        <w:t xml:space="preserve"> do pacote </w:t>
      </w:r>
      <w:r w:rsidRPr="58D6B3AD" w:rsidR="58D6B3AD">
        <w:rPr>
          <w:b w:val="1"/>
          <w:bCs w:val="1"/>
          <w:lang w:val="pt-BR"/>
        </w:rPr>
        <w:t>consultar-facilidade-velox</w:t>
      </w:r>
      <w:r w:rsidRPr="58D6B3AD" w:rsidR="58D6B3AD">
        <w:rPr>
          <w:lang w:val="pt-BR"/>
        </w:rPr>
        <w:t>.ear (NOVO)</w:t>
      </w:r>
    </w:p>
    <w:p w:rsidRPr="00CD0BDA" w:rsidR="00C85E6D" w:rsidP="0036007B" w:rsidRDefault="00C85E6D" w14:paraId="5F1B7BDB" w14:textId="2C212FF9">
      <w:pPr>
        <w:pStyle w:val="NormalWeb"/>
        <w:rPr>
          <w:lang w:val="pt-BR"/>
        </w:rPr>
      </w:pPr>
    </w:p>
    <w:p w:rsidR="00C85E6D" w:rsidP="295A8FC7" w:rsidRDefault="3F449221" w14:paraId="40F54572" w14:textId="52D84B7D">
      <w:pPr>
        <w:pStyle w:val="Style2"/>
        <w:rPr>
          <w:lang w:val="pt-BR"/>
        </w:rPr>
      </w:pPr>
      <w:bookmarkStart w:name="_Toc48218836" w:id="18"/>
      <w:r w:rsidRPr="3F449221">
        <w:rPr>
          <w:lang w:val="pt-BR"/>
        </w:rPr>
        <w:lastRenderedPageBreak/>
        <w:t>Validação da Implantação</w:t>
      </w:r>
      <w:bookmarkEnd w:id="18"/>
    </w:p>
    <w:p w:rsidR="295A8FC7" w:rsidP="295A8FC7" w:rsidRDefault="295A8FC7" w14:paraId="5D964A88" w14:textId="02E4515D">
      <w:pPr>
        <w:pStyle w:val="NormalWeb"/>
        <w:spacing w:line="360" w:lineRule="auto"/>
        <w:rPr>
          <w:lang w:val="pt-BR"/>
        </w:rPr>
      </w:pPr>
      <w:r w:rsidRPr="295A8FC7">
        <w:rPr>
          <w:lang w:val="pt-BR"/>
        </w:rPr>
        <w:t>Para validar a implantação das operações, será publicado um XML request na fila de requisição de forma manual, também deverá ser validada a escrita do log. Ambos os processos devem ser realizados para as máquinas, A e B. Utilize a request abaixo para realizar o teste.</w:t>
      </w:r>
    </w:p>
    <w:p w:rsidRPr="003B2489" w:rsidR="00CD3D06" w:rsidP="003B2489" w:rsidRDefault="003B2489" w14:paraId="0C120819" w14:textId="00C5D23E">
      <w:pPr>
        <w:pStyle w:val="NormalWeb"/>
        <w:numPr>
          <w:ilvl w:val="0"/>
          <w:numId w:val="3"/>
        </w:numPr>
        <w:spacing w:line="360" w:lineRule="auto"/>
        <w:rPr>
          <w:u w:val="single"/>
          <w:lang w:val="pt-BR"/>
        </w:rPr>
      </w:pPr>
      <w:r w:rsidRPr="58D6B3AD" w:rsidR="58D6B3AD">
        <w:rPr>
          <w:u w:val="single"/>
          <w:lang w:val="pt-BR"/>
        </w:rPr>
        <w:t xml:space="preserve">XML de </w:t>
      </w:r>
      <w:proofErr w:type="spellStart"/>
      <w:r w:rsidRPr="58D6B3AD" w:rsidR="58D6B3AD">
        <w:rPr>
          <w:u w:val="single"/>
          <w:lang w:val="pt-BR"/>
        </w:rPr>
        <w:t>Request</w:t>
      </w:r>
      <w:proofErr w:type="spellEnd"/>
      <w:r w:rsidRPr="58D6B3AD" w:rsidR="58D6B3AD">
        <w:rPr>
          <w:u w:val="single"/>
          <w:lang w:val="pt-BR"/>
        </w:rPr>
        <w:t xml:space="preserve"> </w:t>
      </w:r>
      <w:r w:rsidRPr="58D6B3AD" w:rsidR="58D6B3AD">
        <w:rPr>
          <w:b w:val="1"/>
          <w:bCs w:val="1"/>
          <w:u w:val="single"/>
          <w:lang w:val="pt-BR"/>
        </w:rPr>
        <w:t>consultar-facilidade-velox</w:t>
      </w:r>
    </w:p>
    <w:p w:rsidRPr="00CD3D06" w:rsidR="00CD3D06" w:rsidP="00CD3D06" w:rsidRDefault="00CD3D06" w14:paraId="6373AA51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>&lt;DnARequestVelox&gt;</w:t>
      </w:r>
    </w:p>
    <w:p w:rsidRPr="00CD3D06" w:rsidR="00CD3D06" w:rsidP="00CD3D06" w:rsidRDefault="00CD3D06" w14:paraId="6759E181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&lt;provisioningType&gt;ALTCTEC&lt;/provisioningType&gt;</w:t>
      </w:r>
    </w:p>
    <w:p w:rsidRPr="00CD3D06" w:rsidR="00CD3D06" w:rsidP="00CD3D06" w:rsidRDefault="00CD3D06" w14:paraId="7E2D0A45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&lt;orderService&gt;consultar&lt;/orderService&gt;</w:t>
      </w:r>
    </w:p>
    <w:p w:rsidRPr="00CD3D06" w:rsidR="00CD3D06" w:rsidP="00CD3D06" w:rsidRDefault="00CD3D06" w14:paraId="20EFF54D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</w:rPr>
        <w:t xml:space="preserve">    </w:t>
      </w:r>
      <w:r w:rsidRPr="00CD3D06">
        <w:rPr>
          <w:b/>
          <w:bCs/>
          <w:lang w:val="pt-BR"/>
        </w:rPr>
        <w:t>&lt;orderHeader&gt;</w:t>
      </w:r>
    </w:p>
    <w:p w:rsidRPr="00CD3D06" w:rsidR="00CD3D06" w:rsidP="00CD3D06" w:rsidRDefault="00CD3D06" w14:paraId="30A244BE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    &lt;documentNum&gt;00000053896273&lt;/documentNum&gt;</w:t>
      </w:r>
    </w:p>
    <w:p w:rsidRPr="00CD3D06" w:rsidR="00CD3D06" w:rsidP="00CD3D06" w:rsidRDefault="00CD3D06" w14:paraId="5C340896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    &lt;orderNum&gt;00000053896273&lt;/orderNum&gt;</w:t>
      </w:r>
    </w:p>
    <w:p w:rsidRPr="00CD3D06" w:rsidR="00CD3D06" w:rsidP="00CD3D06" w:rsidRDefault="00CD3D06" w14:paraId="533A3AFB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  <w:lang w:val="pt-BR"/>
        </w:rPr>
        <w:t xml:space="preserve">        </w:t>
      </w:r>
      <w:r w:rsidRPr="00CD3D06">
        <w:rPr>
          <w:b/>
          <w:bCs/>
        </w:rPr>
        <w:t>&lt;correlationId&gt;7232081711&lt;/correlationId&gt;</w:t>
      </w:r>
    </w:p>
    <w:p w:rsidRPr="00CD3D06" w:rsidR="00CD3D06" w:rsidP="00CD3D06" w:rsidRDefault="00CD3D06" w14:paraId="7BF59CE0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&lt;product&gt;ADSL&lt;/product&gt;</w:t>
      </w:r>
    </w:p>
    <w:p w:rsidRPr="00CD3D06" w:rsidR="00CD3D06" w:rsidP="00CD3D06" w:rsidRDefault="00CD3D06" w14:paraId="18903A95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&lt;category&gt;RES&lt;/category&gt;</w:t>
      </w:r>
    </w:p>
    <w:p w:rsidRPr="00CD3D06" w:rsidR="00CD3D06" w:rsidP="00CD3D06" w:rsidRDefault="00CD3D06" w14:paraId="70242DAF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&lt;idGranite&gt;6133409184&lt;/idGranite&gt;</w:t>
      </w:r>
    </w:p>
    <w:p w:rsidRPr="00CD3D06" w:rsidR="00CD3D06" w:rsidP="00CD3D06" w:rsidRDefault="00CD3D06" w14:paraId="36F97E52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</w:rPr>
        <w:t xml:space="preserve">        </w:t>
      </w:r>
      <w:r w:rsidRPr="00CD3D06">
        <w:rPr>
          <w:b/>
          <w:bCs/>
          <w:lang w:val="pt-BR"/>
        </w:rPr>
        <w:t>&lt;idReserva&gt;9007376468&lt;/idReserva&gt;</w:t>
      </w:r>
    </w:p>
    <w:p w:rsidRPr="00CD3D06" w:rsidR="00CD3D06" w:rsidP="00CD3D06" w:rsidRDefault="00CD3D06" w14:paraId="1C6FF16C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    &lt;messageRetry&gt;0&lt;/messageRetry&gt;</w:t>
      </w:r>
    </w:p>
    <w:p w:rsidRPr="00CD3D06" w:rsidR="00CD3D06" w:rsidP="00CD3D06" w:rsidRDefault="00CD3D06" w14:paraId="0D8D89B7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&lt;/orderHeader&gt;</w:t>
      </w:r>
    </w:p>
    <w:p w:rsidRPr="00CD3D06" w:rsidR="00CD3D06" w:rsidP="00CD3D06" w:rsidRDefault="00CD3D06" w14:paraId="09E8DDEB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&lt;clientData&gt;</w:t>
      </w:r>
    </w:p>
    <w:p w:rsidRPr="00CD3D06" w:rsidR="00CD3D06" w:rsidP="00CD3D06" w:rsidRDefault="00CD3D06" w14:paraId="459628D5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 xml:space="preserve">        &lt;clientName&gt;UUUCFD EFADBGIKRAC DE EBFDAGCA&lt;/clientName&gt;</w:t>
      </w:r>
    </w:p>
    <w:p w:rsidRPr="00CD3D06" w:rsidR="00CD3D06" w:rsidP="00CD3D06" w:rsidRDefault="00CD3D06" w14:paraId="2CA95084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  <w:lang w:val="pt-BR"/>
        </w:rPr>
        <w:t xml:space="preserve">        </w:t>
      </w:r>
      <w:r w:rsidRPr="00CD3D06">
        <w:rPr>
          <w:b/>
          <w:bCs/>
        </w:rPr>
        <w:t>&lt;nrc&gt;0000021499632&lt;/nrc&gt;</w:t>
      </w:r>
    </w:p>
    <w:p w:rsidRPr="00CD3D06" w:rsidR="00CD3D06" w:rsidP="00CD3D06" w:rsidRDefault="00CD3D06" w14:paraId="7682A952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&lt;streetType&gt;RUA&lt;/streetType&gt;</w:t>
      </w:r>
    </w:p>
    <w:p w:rsidRPr="00CD3D06" w:rsidR="00CD3D06" w:rsidP="00CD3D06" w:rsidRDefault="00CD3D06" w14:paraId="0DA6B909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&lt;streetName&gt;BENTO MARTINS&lt;/streetName&gt;</w:t>
      </w:r>
    </w:p>
    <w:p w:rsidRPr="00CD3D06" w:rsidR="00CD3D06" w:rsidP="00CD3D06" w:rsidRDefault="00CD3D06" w14:paraId="501546B1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&lt;streetNum&gt;900&lt;/streetNum&gt;</w:t>
      </w:r>
    </w:p>
    <w:p w:rsidRPr="00CD3D06" w:rsidR="00CD3D06" w:rsidP="00CD3D06" w:rsidRDefault="00CD3D06" w14:paraId="5B45C586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lastRenderedPageBreak/>
        <w:t xml:space="preserve">        &lt;neighborhood&gt;CENTRO&lt;/neighborhood&gt;</w:t>
      </w:r>
    </w:p>
    <w:p w:rsidRPr="00CD3D06" w:rsidR="00CD3D06" w:rsidP="00CD3D06" w:rsidRDefault="00CD3D06" w14:paraId="1EB77BA0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&lt;city&gt;PELOTAS&lt;/city&gt;</w:t>
      </w:r>
    </w:p>
    <w:p w:rsidRPr="00CD3D06" w:rsidR="00CD3D06" w:rsidP="00CD3D06" w:rsidRDefault="00CD3D06" w14:paraId="000E69B8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&lt;state&gt;RS&lt;/state&gt;</w:t>
      </w:r>
    </w:p>
    <w:p w:rsidRPr="00CD3D06" w:rsidR="00CD3D06" w:rsidP="00CD3D06" w:rsidRDefault="00CD3D06" w14:paraId="43FA5AFC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&lt;zipCode&gt;96010430&lt;/zipCode&gt;</w:t>
      </w:r>
    </w:p>
    <w:p w:rsidRPr="0046253E" w:rsidR="00CD3D06" w:rsidP="00CD3D06" w:rsidRDefault="00CD3D06" w14:paraId="768156A7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</w:t>
      </w:r>
      <w:r w:rsidRPr="0046253E">
        <w:rPr>
          <w:b/>
          <w:bCs/>
        </w:rPr>
        <w:t>&lt;/clientData&gt;</w:t>
      </w:r>
    </w:p>
    <w:p w:rsidRPr="0046253E" w:rsidR="00CD3D06" w:rsidP="00CD3D06" w:rsidRDefault="00CD3D06" w14:paraId="5AE63BBA" w14:textId="77777777">
      <w:pPr>
        <w:pStyle w:val="NormalWeb"/>
        <w:spacing w:before="0"/>
        <w:rPr>
          <w:b/>
          <w:bCs/>
        </w:rPr>
      </w:pPr>
      <w:r w:rsidRPr="0046253E">
        <w:rPr>
          <w:b/>
          <w:bCs/>
        </w:rPr>
        <w:t xml:space="preserve">    &lt;adslDataService&gt;</w:t>
      </w:r>
    </w:p>
    <w:p w:rsidRPr="0046253E" w:rsidR="00CD3D06" w:rsidP="00CD3D06" w:rsidRDefault="00CD3D06" w14:paraId="4D8E4089" w14:textId="77777777">
      <w:pPr>
        <w:pStyle w:val="NormalWeb"/>
        <w:spacing w:before="0"/>
        <w:rPr>
          <w:b/>
          <w:bCs/>
        </w:rPr>
      </w:pPr>
      <w:r w:rsidRPr="0046253E">
        <w:rPr>
          <w:b/>
          <w:bCs/>
        </w:rPr>
        <w:t xml:space="preserve">        &lt;vinculatedPhoneNum&gt;5332216752&lt;/vinculatedPhoneNum&gt;</w:t>
      </w:r>
    </w:p>
    <w:p w:rsidRPr="00CD3D06" w:rsidR="00CD3D06" w:rsidP="00CD3D06" w:rsidRDefault="00CD3D06" w14:paraId="654EAC2C" w14:textId="77777777">
      <w:pPr>
        <w:pStyle w:val="NormalWeb"/>
        <w:spacing w:before="0"/>
        <w:rPr>
          <w:b/>
          <w:bCs/>
        </w:rPr>
      </w:pPr>
      <w:r w:rsidRPr="0046253E">
        <w:rPr>
          <w:b/>
          <w:bCs/>
        </w:rPr>
        <w:t xml:space="preserve">    </w:t>
      </w:r>
      <w:r w:rsidRPr="00CD3D06">
        <w:rPr>
          <w:b/>
          <w:bCs/>
        </w:rPr>
        <w:t>&lt;/adslDataService&gt;</w:t>
      </w:r>
    </w:p>
    <w:p w:rsidRPr="00CD3D06" w:rsidR="00CD3D06" w:rsidP="00CD3D06" w:rsidRDefault="00CD3D06" w14:paraId="162FFD1D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&lt;dslamData&gt;</w:t>
      </w:r>
    </w:p>
    <w:p w:rsidRPr="00CD3D06" w:rsidR="00CD3D06" w:rsidP="00CD3D06" w:rsidRDefault="00CD3D06" w14:paraId="4A0DEEF1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&lt;coLocation&gt;PLT&lt;/coLocation&gt;</w:t>
      </w:r>
    </w:p>
    <w:p w:rsidRPr="00CD3D06" w:rsidR="00CD3D06" w:rsidP="00CD3D06" w:rsidRDefault="00CD3D06" w14:paraId="1394703D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&lt;clientCentralOffice&gt;CENT&lt;/clientCentralOffice&gt;</w:t>
      </w:r>
    </w:p>
    <w:p w:rsidRPr="00CD3D06" w:rsidR="00CD3D06" w:rsidP="00CD3D06" w:rsidRDefault="00CD3D06" w14:paraId="40A2A216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&lt;clientDgLocation&gt;PLT&lt;/clientDgLocation&gt;</w:t>
      </w:r>
    </w:p>
    <w:p w:rsidRPr="00CD3D06" w:rsidR="00CD3D06" w:rsidP="00CD3D06" w:rsidRDefault="00CD3D06" w14:paraId="3A30FC3C" w14:textId="77777777">
      <w:pPr>
        <w:pStyle w:val="NormalWeb"/>
        <w:spacing w:before="0"/>
        <w:rPr>
          <w:b/>
          <w:bCs/>
        </w:rPr>
      </w:pPr>
      <w:r w:rsidRPr="00CD3D06">
        <w:rPr>
          <w:b/>
          <w:bCs/>
        </w:rPr>
        <w:t xml:space="preserve">        &lt;tip&gt;A&lt;/tip&gt;</w:t>
      </w:r>
    </w:p>
    <w:p w:rsidRPr="0046253E" w:rsidR="00CD3D06" w:rsidP="00CD3D06" w:rsidRDefault="00CD3D06" w14:paraId="04496643" w14:textId="77777777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</w:rPr>
        <w:t xml:space="preserve">        </w:t>
      </w:r>
      <w:r w:rsidRPr="0046253E">
        <w:rPr>
          <w:b/>
          <w:bCs/>
          <w:lang w:val="pt-BR"/>
        </w:rPr>
        <w:t>&lt;uf&gt;RS&lt;/uf&gt;</w:t>
      </w:r>
    </w:p>
    <w:p w:rsidRPr="00CD3D06" w:rsidR="00CD3D06" w:rsidP="00CD3D06" w:rsidRDefault="00CD3D06" w14:paraId="0EE4D15D" w14:textId="77777777">
      <w:pPr>
        <w:pStyle w:val="NormalWeb"/>
        <w:spacing w:before="0"/>
        <w:rPr>
          <w:b/>
          <w:bCs/>
          <w:lang w:val="pt-BR"/>
        </w:rPr>
      </w:pPr>
      <w:r w:rsidRPr="0046253E">
        <w:rPr>
          <w:b/>
          <w:bCs/>
          <w:lang w:val="pt-BR"/>
        </w:rPr>
        <w:t xml:space="preserve">    </w:t>
      </w:r>
      <w:r w:rsidRPr="00CD3D06">
        <w:rPr>
          <w:b/>
          <w:bCs/>
          <w:lang w:val="pt-BR"/>
        </w:rPr>
        <w:t>&lt;/dslamData&gt;</w:t>
      </w:r>
    </w:p>
    <w:p w:rsidR="295A8FC7" w:rsidP="00CD3D06" w:rsidRDefault="00CD3D06" w14:paraId="25DF03E5" w14:textId="7B409906">
      <w:pPr>
        <w:pStyle w:val="NormalWeb"/>
        <w:spacing w:before="0"/>
        <w:rPr>
          <w:b/>
          <w:bCs/>
          <w:lang w:val="pt-BR"/>
        </w:rPr>
      </w:pPr>
      <w:r w:rsidRPr="00CD3D06">
        <w:rPr>
          <w:b/>
          <w:bCs/>
          <w:lang w:val="pt-BR"/>
        </w:rPr>
        <w:t>&lt;/DnARequestVelox&gt;</w:t>
      </w:r>
    </w:p>
    <w:p w:rsidRPr="001636A6" w:rsidR="00C85E6D" w:rsidP="001636A6" w:rsidRDefault="00C85E6D" w14:paraId="23D3901C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1 – No console Weblogic, clique em Services &gt; Messaging &gt; JMS Modules</w:t>
      </w:r>
    </w:p>
    <w:p w:rsidRPr="001636A6" w:rsidR="00C85E6D" w:rsidP="001636A6" w:rsidRDefault="00C85E6D" w14:paraId="064C435D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2 – Selecione o JMS Module a ser testado</w:t>
      </w:r>
    </w:p>
    <w:p w:rsidRPr="001636A6" w:rsidR="00C85E6D" w:rsidP="001636A6" w:rsidRDefault="00C85E6D" w14:paraId="36C0FB50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3 – Clique em Requisicao &gt; Monitoring</w:t>
      </w:r>
    </w:p>
    <w:p w:rsidRPr="001636A6" w:rsidR="00C85E6D" w:rsidP="001636A6" w:rsidRDefault="00C85E6D" w14:paraId="2475EC34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4 – Marque a primeira ou a segunda opção listada, dependendo se quiser testar a instância no servidor A ou B</w:t>
      </w:r>
    </w:p>
    <w:p w:rsidRPr="001636A6" w:rsidR="00C85E6D" w:rsidP="001636A6" w:rsidRDefault="00C85E6D" w14:paraId="5AF34CF2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5 – Clique em Show Messages &gt; New</w:t>
      </w:r>
    </w:p>
    <w:p w:rsidRPr="001636A6" w:rsidR="00C85E6D" w:rsidP="001636A6" w:rsidRDefault="00C85E6D" w14:paraId="42DBD9BF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t>6 – Copie o XML acima e cole no campo Body.</w:t>
      </w:r>
    </w:p>
    <w:p w:rsidRPr="001636A6" w:rsidR="00C85E6D" w:rsidP="001636A6" w:rsidRDefault="00C85E6D" w14:paraId="073D5B91" w14:textId="77777777">
      <w:pPr>
        <w:pStyle w:val="NormalWeb"/>
        <w:spacing w:line="360" w:lineRule="auto"/>
        <w:rPr>
          <w:lang w:val="pt-BR"/>
        </w:rPr>
      </w:pPr>
      <w:r w:rsidRPr="001636A6">
        <w:rPr>
          <w:lang w:val="pt-BR"/>
        </w:rPr>
        <w:lastRenderedPageBreak/>
        <w:t>7 – Clique em Ok</w:t>
      </w:r>
    </w:p>
    <w:p w:rsidRPr="00CD0BDA" w:rsidR="00C85E6D" w:rsidP="001636A6" w:rsidRDefault="295A8FC7" w14:paraId="775318E0" w14:textId="5A244F35">
      <w:pPr>
        <w:pStyle w:val="NormalWeb"/>
        <w:spacing w:line="360" w:lineRule="auto"/>
        <w:rPr>
          <w:lang w:val="pt-BR"/>
        </w:rPr>
      </w:pPr>
      <w:r w:rsidRPr="00CD0BDA">
        <w:rPr>
          <w:lang w:val="pt-BR"/>
        </w:rPr>
        <w:t xml:space="preserve">8 – Verifique o log do módulo em </w:t>
      </w:r>
      <w:r w:rsidRPr="00CD0BDA">
        <w:rPr>
          <w:b/>
          <w:bCs/>
          <w:lang w:val="pt-BR"/>
        </w:rPr>
        <w:t>/webaplic/objectel/servicos/log</w:t>
      </w:r>
    </w:p>
    <w:sectPr w:rsidRPr="00CD0BDA" w:rsidR="00C85E6D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atang;바탕">
    <w:altName w:val="Yu Gothic"/>
    <w:panose1 w:val="00000000000000000000"/>
    <w:charset w:val="80"/>
    <w:family w:val="roman"/>
    <w:notTrueType/>
    <w:pitch w:val="default"/>
  </w:font>
  <w:font w:name="Batang;Batang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D604F"/>
    <w:multiLevelType w:val="multilevel"/>
    <w:tmpl w:val="6514416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025172"/>
    <w:multiLevelType w:val="multilevel"/>
    <w:tmpl w:val="8C18EB0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9F2E7D"/>
    <w:multiLevelType w:val="hybridMultilevel"/>
    <w:tmpl w:val="4C4EBE38"/>
    <w:lvl w:ilvl="0" w:tplc="5E2C2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43F0"/>
    <w:multiLevelType w:val="hybridMultilevel"/>
    <w:tmpl w:val="B928B06E"/>
    <w:lvl w:ilvl="0" w:tplc="13D058BA">
      <w:start w:val="1"/>
      <w:numFmt w:val="decimal"/>
      <w:lvlText w:val="%1"/>
      <w:lvlJc w:val="left"/>
      <w:pPr>
        <w:ind w:left="720" w:hanging="360"/>
      </w:pPr>
      <w:rPr>
        <w:rFonts w:ascii="Liberation Serif" w:hAnsi="Liberation Serif" w:eastAsia="WenQuanYi Zen Hei Sharp" w:cs="Lohit Devanaga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7666"/>
    <w:multiLevelType w:val="hybridMultilevel"/>
    <w:tmpl w:val="C83EAA7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 w15:restartNumberingAfterBreak="0">
    <w:nsid w:val="708A248A"/>
    <w:multiLevelType w:val="hybridMultilevel"/>
    <w:tmpl w:val="B3845D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1732C3"/>
    <w:multiLevelType w:val="hybridMultilevel"/>
    <w:tmpl w:val="B8669F2A"/>
    <w:lvl w:ilvl="0" w:tplc="FB9E7F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32CD6"/>
    <w:multiLevelType w:val="hybridMultilevel"/>
    <w:tmpl w:val="36DAB170"/>
    <w:lvl w:ilvl="0" w:tplc="E8326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78"/>
    <w:rsid w:val="00086C78"/>
    <w:rsid w:val="00142F04"/>
    <w:rsid w:val="001636A6"/>
    <w:rsid w:val="001B10F6"/>
    <w:rsid w:val="002503DC"/>
    <w:rsid w:val="002652AF"/>
    <w:rsid w:val="00285DB3"/>
    <w:rsid w:val="002F7E5A"/>
    <w:rsid w:val="0036007B"/>
    <w:rsid w:val="003A4C6C"/>
    <w:rsid w:val="003B2489"/>
    <w:rsid w:val="00414ED9"/>
    <w:rsid w:val="0042649A"/>
    <w:rsid w:val="0046253E"/>
    <w:rsid w:val="0057416E"/>
    <w:rsid w:val="0058188C"/>
    <w:rsid w:val="005906C1"/>
    <w:rsid w:val="006F6E8E"/>
    <w:rsid w:val="007565DA"/>
    <w:rsid w:val="007E6EBC"/>
    <w:rsid w:val="00857B3A"/>
    <w:rsid w:val="008E4C28"/>
    <w:rsid w:val="009C0B5B"/>
    <w:rsid w:val="00A435DE"/>
    <w:rsid w:val="00AB3878"/>
    <w:rsid w:val="00AB5154"/>
    <w:rsid w:val="00B66C05"/>
    <w:rsid w:val="00BD4BDC"/>
    <w:rsid w:val="00C85E6D"/>
    <w:rsid w:val="00CD0BDA"/>
    <w:rsid w:val="00CD3D06"/>
    <w:rsid w:val="00E16088"/>
    <w:rsid w:val="00F2091B"/>
    <w:rsid w:val="00F63266"/>
    <w:rsid w:val="00F837D1"/>
    <w:rsid w:val="295A8FC7"/>
    <w:rsid w:val="2D3001AA"/>
    <w:rsid w:val="3F449221"/>
    <w:rsid w:val="58D6B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FFE6"/>
  <w15:docId w15:val="{89F7DEBC-B547-4FF5-915C-3F8B5980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rFonts w:ascii="Arial" w:hAnsi="Arial" w:cs="Arial"/>
      <w:b/>
      <w:sz w:val="52"/>
      <w:szCs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/>
  </w:style>
  <w:style w:type="character" w:styleId="VisitedInternetLink" w:customStyle="1">
    <w:name w:val="Visited Internet Link"/>
    <w:rPr>
      <w:color w:val="800080"/>
      <w:u w:val="single"/>
    </w:rPr>
  </w:style>
  <w:style w:type="character" w:styleId="WW8Num4z0" w:customStyle="1">
    <w:name w:val="WW8Num4z0"/>
    <w:qFormat/>
    <w:rPr>
      <w:rFonts w:ascii="Symbol" w:hAnsi="Symbol" w:cs="Symbol"/>
      <w:lang w:val="pt-BR"/>
    </w:rPr>
  </w:style>
  <w:style w:type="paragraph" w:styleId="Heading" w:customStyle="1">
    <w:name w:val="Heading"/>
    <w:basedOn w:val="Normal"/>
    <w:next w:val="BodyText"/>
    <w:link w:val="HeadingCha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Ttulo-Linha2" w:customStyle="1">
    <w:name w:val="Título - Linha 2"/>
    <w:basedOn w:val="Normal"/>
    <w:qFormat/>
    <w:pPr>
      <w:spacing w:after="240" w:line="264" w:lineRule="auto"/>
      <w:jc w:val="right"/>
    </w:pPr>
    <w:rPr>
      <w:rFonts w:eastAsia="Batang;바탕" w:cs="Arial"/>
      <w:b/>
      <w:sz w:val="44"/>
      <w:szCs w:val="4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C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ind w:left="240"/>
    </w:pPr>
    <w:rPr>
      <w:i/>
    </w:rPr>
  </w:style>
  <w:style w:type="paragraph" w:styleId="TOC3">
    <w:name w:val="toc 3"/>
    <w:basedOn w:val="Index"/>
    <w:uiPriority w:val="39"/>
    <w:pPr>
      <w:tabs>
        <w:tab w:val="right" w:leader="dot" w:pos="9406"/>
      </w:tabs>
      <w:ind w:left="566"/>
    </w:pPr>
  </w:style>
  <w:style w:type="numbering" w:styleId="WW8Num4" w:customStyle="1">
    <w:name w:val="WW8Num4"/>
    <w:qFormat/>
  </w:style>
  <w:style w:type="paragraph" w:styleId="Style1" w:customStyle="1">
    <w:name w:val="Style1"/>
    <w:basedOn w:val="Heading2"/>
    <w:link w:val="Style1Char"/>
    <w:rsid w:val="00086C78"/>
    <w:rPr>
      <w:lang w:val="pt-BR"/>
    </w:rPr>
  </w:style>
  <w:style w:type="paragraph" w:styleId="Style10" w:customStyle="1">
    <w:name w:val="Style1."/>
    <w:basedOn w:val="Heading1"/>
    <w:link w:val="Style1Char0"/>
    <w:qFormat/>
    <w:rsid w:val="00086C78"/>
    <w:pPr>
      <w:tabs>
        <w:tab w:val="left" w:pos="360"/>
      </w:tabs>
      <w:spacing w:line="360" w:lineRule="auto"/>
    </w:pPr>
  </w:style>
  <w:style w:type="character" w:styleId="HeadingChar" w:customStyle="1">
    <w:name w:val="Heading Char"/>
    <w:basedOn w:val="DefaultParagraphFont"/>
    <w:link w:val="Heading"/>
    <w:rsid w:val="00086C78"/>
    <w:rPr>
      <w:rFonts w:ascii="Liberation Sans" w:hAnsi="Liberation Sans"/>
      <w:sz w:val="28"/>
      <w:szCs w:val="28"/>
    </w:rPr>
  </w:style>
  <w:style w:type="character" w:styleId="Heading2Char" w:customStyle="1">
    <w:name w:val="Heading 2 Char"/>
    <w:basedOn w:val="HeadingChar"/>
    <w:link w:val="Heading2"/>
    <w:uiPriority w:val="9"/>
    <w:rsid w:val="00086C78"/>
    <w:rPr>
      <w:rFonts w:ascii="Liberation Sans" w:hAnsi="Liberation Sans"/>
      <w:b/>
      <w:bCs/>
      <w:sz w:val="32"/>
      <w:szCs w:val="32"/>
    </w:rPr>
  </w:style>
  <w:style w:type="character" w:styleId="Style1Char" w:customStyle="1">
    <w:name w:val="Style1 Char"/>
    <w:basedOn w:val="Heading2Char"/>
    <w:link w:val="Style1"/>
    <w:rsid w:val="00086C78"/>
    <w:rPr>
      <w:rFonts w:ascii="Liberation Sans" w:hAnsi="Liberation Sans"/>
      <w:b/>
      <w:bCs/>
      <w:sz w:val="32"/>
      <w:szCs w:val="32"/>
      <w:lang w:val="pt-BR"/>
    </w:rPr>
  </w:style>
  <w:style w:type="paragraph" w:styleId="Style2" w:customStyle="1">
    <w:name w:val="Style2"/>
    <w:basedOn w:val="Heading2"/>
    <w:link w:val="Style2Char"/>
    <w:qFormat/>
    <w:rsid w:val="00086C78"/>
    <w:pPr>
      <w:tabs>
        <w:tab w:val="left" w:pos="284"/>
        <w:tab w:val="left" w:pos="567"/>
      </w:tabs>
      <w:spacing w:line="360" w:lineRule="auto"/>
    </w:pPr>
    <w:rPr>
      <w:rFonts w:ascii="Arial" w:hAnsi="Arial" w:eastAsia="Batang;Batang" w:cs="Arial"/>
      <w:i/>
      <w:sz w:val="28"/>
      <w:szCs w:val="28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086C78"/>
    <w:rPr>
      <w:rFonts w:ascii="Arial" w:hAnsi="Arial" w:cs="Arial"/>
      <w:b/>
      <w:bCs/>
      <w:sz w:val="28"/>
    </w:rPr>
  </w:style>
  <w:style w:type="character" w:styleId="Style1Char0" w:customStyle="1">
    <w:name w:val="Style1. Char"/>
    <w:basedOn w:val="Heading1Char"/>
    <w:link w:val="Style10"/>
    <w:rsid w:val="00086C78"/>
    <w:rPr>
      <w:rFonts w:ascii="Arial" w:hAnsi="Arial" w:cs="Arial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086C78"/>
    <w:rPr>
      <w:color w:val="0563C1" w:themeColor="hyperlink"/>
      <w:u w:val="single"/>
    </w:rPr>
  </w:style>
  <w:style w:type="character" w:styleId="Style2Char" w:customStyle="1">
    <w:name w:val="Style2 Char"/>
    <w:basedOn w:val="Heading2Char"/>
    <w:link w:val="Style2"/>
    <w:rsid w:val="00086C78"/>
    <w:rPr>
      <w:rFonts w:ascii="Arial" w:hAnsi="Arial" w:eastAsia="Batang;Batang" w:cs="Arial"/>
      <w:b/>
      <w:bCs/>
      <w:i/>
      <w:sz w:val="28"/>
      <w:szCs w:val="28"/>
      <w:lang w:eastAsia="en-US"/>
    </w:rPr>
  </w:style>
  <w:style w:type="paragraph" w:styleId="Style3" w:customStyle="1">
    <w:name w:val="Style3"/>
    <w:basedOn w:val="Heading3"/>
    <w:link w:val="Style3Char"/>
    <w:qFormat/>
    <w:rsid w:val="00086C78"/>
    <w:pPr>
      <w:spacing w:line="360" w:lineRule="auto"/>
    </w:pPr>
    <w:rPr>
      <w:sz w:val="24"/>
      <w:lang w:val="pt-BR"/>
    </w:rPr>
  </w:style>
  <w:style w:type="character" w:styleId="Heading3Char" w:customStyle="1">
    <w:name w:val="Heading 3 Char"/>
    <w:basedOn w:val="HeadingChar"/>
    <w:link w:val="Heading3"/>
    <w:uiPriority w:val="9"/>
    <w:rsid w:val="00086C78"/>
    <w:rPr>
      <w:rFonts w:ascii="Liberation Sans" w:hAnsi="Liberation Sans"/>
      <w:b/>
      <w:bCs/>
      <w:sz w:val="28"/>
      <w:szCs w:val="28"/>
    </w:rPr>
  </w:style>
  <w:style w:type="character" w:styleId="Style3Char" w:customStyle="1">
    <w:name w:val="Style3 Char"/>
    <w:basedOn w:val="Heading3Char"/>
    <w:link w:val="Style3"/>
    <w:rsid w:val="00086C78"/>
    <w:rPr>
      <w:rFonts w:ascii="Liberation Sans" w:hAnsi="Liberation Sans"/>
      <w:b/>
      <w:bCs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9C0B5B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en-US" w:bidi="ar-SA"/>
    </w:rPr>
  </w:style>
  <w:style w:type="character" w:styleId="BodyTextChar" w:customStyle="1">
    <w:name w:val="Body Text Char"/>
    <w:basedOn w:val="DefaultParagraphFont"/>
    <w:link w:val="BodyText"/>
    <w:rsid w:val="00B6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10.32.216.71:7001/console" TargetMode="External" Id="rId8" /><Relationship Type="http://schemas.openxmlformats.org/officeDocument/2006/relationships/styles" Target="styles.xml" Id="rId3" /><Relationship Type="http://schemas.openxmlformats.org/officeDocument/2006/relationships/hyperlink" Target="http://10.32.216.71:7001/console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0A6C4-9FC4-43F2-A584-2E2CF281F1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IBM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Agnes Almeida Preuss</dc:creator>
  <dc:description/>
  <lastModifiedBy>Ana Beatriz Vieira Tavares Da Silva</lastModifiedBy>
  <revision>9</revision>
  <dcterms:created xsi:type="dcterms:W3CDTF">2020-08-13T20:46:00.0000000Z</dcterms:created>
  <dcterms:modified xsi:type="dcterms:W3CDTF">2020-08-14T21:32:40.5177778Z</dcterms:modified>
  <dc:language>en-US</dc:language>
</coreProperties>
</file>