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22258" w14:textId="2188309E" w:rsidR="007C1E0E" w:rsidRPr="00BF0656" w:rsidRDefault="00043553" w:rsidP="00F85618">
      <w:pPr>
        <w:pStyle w:val="Title"/>
        <w:jc w:val="center"/>
        <w:rPr>
          <w:rFonts w:ascii="Times New Roman" w:hAnsi="Times New Roman" w:cs="Times New Roman"/>
          <w:b/>
          <w:bCs/>
          <w:sz w:val="24"/>
          <w:szCs w:val="24"/>
        </w:rPr>
      </w:pPr>
      <w:r w:rsidRPr="005D3D9C">
        <w:rPr>
          <w:rFonts w:ascii="Times New Roman" w:hAnsi="Times New Roman" w:cs="Times New Roman"/>
          <w:b/>
          <w:bCs/>
          <w:sz w:val="32"/>
          <w:szCs w:val="32"/>
        </w:rPr>
        <w:t xml:space="preserve">GRC Audit and ISMS </w:t>
      </w:r>
      <w:r w:rsidR="00FB64C4" w:rsidRPr="005D3D9C">
        <w:rPr>
          <w:rFonts w:ascii="Times New Roman" w:hAnsi="Times New Roman" w:cs="Times New Roman"/>
          <w:b/>
          <w:bCs/>
          <w:sz w:val="32"/>
          <w:szCs w:val="32"/>
        </w:rPr>
        <w:t>Caps</w:t>
      </w:r>
      <w:r w:rsidR="00BF0656" w:rsidRPr="005D3D9C">
        <w:rPr>
          <w:rFonts w:ascii="Times New Roman" w:hAnsi="Times New Roman" w:cs="Times New Roman"/>
          <w:b/>
          <w:bCs/>
          <w:sz w:val="32"/>
          <w:szCs w:val="32"/>
        </w:rPr>
        <w:t>tone Project</w:t>
      </w:r>
    </w:p>
    <w:p w14:paraId="2A5BCA7A" w14:textId="77777777" w:rsidR="00BF0656" w:rsidRDefault="00BF0656" w:rsidP="004E547E">
      <w:pPr>
        <w:jc w:val="center"/>
        <w:rPr>
          <w:rFonts w:ascii="Times New Roman" w:hAnsi="Times New Roman" w:cs="Times New Roman"/>
          <w:sz w:val="24"/>
          <w:szCs w:val="24"/>
        </w:rPr>
      </w:pPr>
    </w:p>
    <w:p w14:paraId="7A847FCB" w14:textId="77777777" w:rsidR="005C2697" w:rsidRDefault="005C2697" w:rsidP="00493654">
      <w:pPr>
        <w:jc w:val="center"/>
        <w:rPr>
          <w:rFonts w:ascii="Times New Roman" w:hAnsi="Times New Roman" w:cs="Times New Roman"/>
          <w:sz w:val="24"/>
          <w:szCs w:val="24"/>
        </w:rPr>
      </w:pPr>
    </w:p>
    <w:p w14:paraId="755DFD50" w14:textId="77777777" w:rsidR="00E73465" w:rsidRDefault="00E73465" w:rsidP="009D553A">
      <w:pPr>
        <w:rPr>
          <w:rFonts w:ascii="Times New Roman" w:hAnsi="Times New Roman" w:cs="Times New Roman"/>
          <w:b/>
          <w:bCs/>
          <w:sz w:val="24"/>
          <w:szCs w:val="24"/>
        </w:rPr>
      </w:pPr>
    </w:p>
    <w:p w14:paraId="7C7878F4" w14:textId="6A904E5C" w:rsidR="00493654" w:rsidRPr="005546AA" w:rsidRDefault="005D3D9C" w:rsidP="00AE2968">
      <w:pPr>
        <w:jc w:val="center"/>
        <w:rPr>
          <w:rFonts w:ascii="Times New Roman" w:hAnsi="Times New Roman" w:cs="Times New Roman"/>
          <w:sz w:val="32"/>
          <w:szCs w:val="32"/>
        </w:rPr>
      </w:pPr>
      <w:r w:rsidRPr="005546AA">
        <w:rPr>
          <w:rFonts w:ascii="Times New Roman" w:hAnsi="Times New Roman" w:cs="Times New Roman"/>
          <w:b/>
          <w:bCs/>
          <w:sz w:val="32"/>
          <w:szCs w:val="32"/>
        </w:rPr>
        <w:t>Project Title</w:t>
      </w:r>
      <w:r w:rsidR="00493654" w:rsidRPr="005546AA">
        <w:rPr>
          <w:rFonts w:ascii="Times New Roman" w:hAnsi="Times New Roman" w:cs="Times New Roman"/>
          <w:sz w:val="32"/>
          <w:szCs w:val="32"/>
        </w:rPr>
        <w:t xml:space="preserve">: A </w:t>
      </w:r>
      <w:r w:rsidR="009D553A">
        <w:rPr>
          <w:rFonts w:ascii="Times New Roman" w:hAnsi="Times New Roman" w:cs="Times New Roman"/>
          <w:sz w:val="32"/>
          <w:szCs w:val="32"/>
        </w:rPr>
        <w:t>G</w:t>
      </w:r>
      <w:r w:rsidR="00493654" w:rsidRPr="005546AA">
        <w:rPr>
          <w:rFonts w:ascii="Times New Roman" w:hAnsi="Times New Roman" w:cs="Times New Roman"/>
          <w:sz w:val="32"/>
          <w:szCs w:val="32"/>
        </w:rPr>
        <w:t xml:space="preserve">overnance and </w:t>
      </w:r>
      <w:r w:rsidR="009D553A">
        <w:rPr>
          <w:rFonts w:ascii="Times New Roman" w:hAnsi="Times New Roman" w:cs="Times New Roman"/>
          <w:sz w:val="32"/>
          <w:szCs w:val="32"/>
        </w:rPr>
        <w:t>R</w:t>
      </w:r>
      <w:r w:rsidR="00493654" w:rsidRPr="005546AA">
        <w:rPr>
          <w:rFonts w:ascii="Times New Roman" w:hAnsi="Times New Roman" w:cs="Times New Roman"/>
          <w:sz w:val="32"/>
          <w:szCs w:val="32"/>
        </w:rPr>
        <w:t xml:space="preserve">isk </w:t>
      </w:r>
      <w:r w:rsidR="009D553A">
        <w:rPr>
          <w:rFonts w:ascii="Times New Roman" w:hAnsi="Times New Roman" w:cs="Times New Roman"/>
          <w:sz w:val="32"/>
          <w:szCs w:val="32"/>
        </w:rPr>
        <w:t>A</w:t>
      </w:r>
      <w:r w:rsidR="00493654" w:rsidRPr="005546AA">
        <w:rPr>
          <w:rFonts w:ascii="Times New Roman" w:hAnsi="Times New Roman" w:cs="Times New Roman"/>
          <w:sz w:val="32"/>
          <w:szCs w:val="32"/>
        </w:rPr>
        <w:t>ssessment for a growing digital payments business,</w:t>
      </w:r>
      <w:r w:rsidR="00AE2968" w:rsidRPr="005546AA">
        <w:rPr>
          <w:rFonts w:ascii="Times New Roman" w:hAnsi="Times New Roman" w:cs="Times New Roman"/>
          <w:sz w:val="32"/>
          <w:szCs w:val="32"/>
        </w:rPr>
        <w:t xml:space="preserve"> NovaPay</w:t>
      </w:r>
      <w:r w:rsidR="009D553A">
        <w:rPr>
          <w:rFonts w:ascii="Times New Roman" w:hAnsi="Times New Roman" w:cs="Times New Roman"/>
          <w:sz w:val="32"/>
          <w:szCs w:val="32"/>
        </w:rPr>
        <w:t xml:space="preserve"> </w:t>
      </w:r>
      <w:r w:rsidR="00AE2968" w:rsidRPr="005546AA">
        <w:rPr>
          <w:rFonts w:ascii="Times New Roman" w:hAnsi="Times New Roman" w:cs="Times New Roman"/>
          <w:sz w:val="32"/>
          <w:szCs w:val="32"/>
        </w:rPr>
        <w:t>Financial Services</w:t>
      </w:r>
      <w:r w:rsidR="00493654" w:rsidRPr="005546AA">
        <w:rPr>
          <w:rFonts w:ascii="Times New Roman" w:hAnsi="Times New Roman" w:cs="Times New Roman"/>
          <w:sz w:val="32"/>
          <w:szCs w:val="32"/>
        </w:rPr>
        <w:t xml:space="preserve"> supported by three revised ISMS documents, two new policies and a 20-control Statement of Applicability.</w:t>
      </w:r>
      <w:r w:rsidR="00E73465" w:rsidRPr="005546AA">
        <w:rPr>
          <w:rFonts w:ascii="Times New Roman" w:hAnsi="Times New Roman" w:cs="Times New Roman"/>
          <w:sz w:val="32"/>
          <w:szCs w:val="32"/>
        </w:rPr>
        <w:t xml:space="preserve"> </w:t>
      </w:r>
    </w:p>
    <w:p w14:paraId="7B751D06" w14:textId="77777777" w:rsidR="00E73465" w:rsidRPr="005546AA" w:rsidRDefault="00E73465" w:rsidP="00AE2968">
      <w:pPr>
        <w:jc w:val="center"/>
        <w:rPr>
          <w:rFonts w:ascii="Times New Roman" w:hAnsi="Times New Roman" w:cs="Times New Roman"/>
          <w:sz w:val="32"/>
          <w:szCs w:val="32"/>
        </w:rPr>
      </w:pPr>
    </w:p>
    <w:p w14:paraId="06FDE25D" w14:textId="122F09E1" w:rsidR="00A20A1C" w:rsidRPr="005546AA" w:rsidRDefault="00A20A1C" w:rsidP="005C2697">
      <w:pPr>
        <w:jc w:val="center"/>
        <w:rPr>
          <w:rFonts w:ascii="Times New Roman" w:hAnsi="Times New Roman" w:cs="Times New Roman"/>
          <w:sz w:val="32"/>
          <w:szCs w:val="32"/>
        </w:rPr>
      </w:pPr>
      <w:r w:rsidRPr="005546AA">
        <w:rPr>
          <w:rFonts w:ascii="Times New Roman" w:hAnsi="Times New Roman" w:cs="Times New Roman"/>
          <w:b/>
          <w:bCs/>
          <w:sz w:val="32"/>
          <w:szCs w:val="32"/>
        </w:rPr>
        <w:t>Organization</w:t>
      </w:r>
      <w:r w:rsidR="005C2697" w:rsidRPr="005546AA">
        <w:rPr>
          <w:rFonts w:ascii="Times New Roman" w:hAnsi="Times New Roman" w:cs="Times New Roman"/>
          <w:b/>
          <w:bCs/>
          <w:sz w:val="32"/>
          <w:szCs w:val="32"/>
        </w:rPr>
        <w:t>:</w:t>
      </w:r>
      <w:r w:rsidR="005C2697" w:rsidRPr="005546AA">
        <w:rPr>
          <w:rFonts w:ascii="Times New Roman" w:hAnsi="Times New Roman" w:cs="Times New Roman"/>
          <w:sz w:val="32"/>
          <w:szCs w:val="32"/>
        </w:rPr>
        <w:t xml:space="preserve"> NovaPay</w:t>
      </w:r>
      <w:r w:rsidRPr="005546AA">
        <w:rPr>
          <w:rFonts w:ascii="Times New Roman" w:hAnsi="Times New Roman" w:cs="Times New Roman"/>
          <w:sz w:val="32"/>
          <w:szCs w:val="32"/>
        </w:rPr>
        <w:t xml:space="preserve"> Financial Services</w:t>
      </w:r>
    </w:p>
    <w:p w14:paraId="4CDC1605" w14:textId="54E1BE02" w:rsidR="00BF0656" w:rsidRPr="005546AA" w:rsidRDefault="00BF0656" w:rsidP="005C2697">
      <w:pPr>
        <w:jc w:val="center"/>
        <w:rPr>
          <w:rFonts w:ascii="Times New Roman" w:hAnsi="Times New Roman" w:cs="Times New Roman"/>
          <w:sz w:val="32"/>
          <w:szCs w:val="32"/>
        </w:rPr>
      </w:pPr>
    </w:p>
    <w:p w14:paraId="1F2B4CD2" w14:textId="2D7FC91E" w:rsidR="00F04612" w:rsidRPr="005546AA" w:rsidRDefault="00A20A1C" w:rsidP="005C2697">
      <w:pPr>
        <w:jc w:val="center"/>
        <w:rPr>
          <w:rFonts w:ascii="Times New Roman" w:hAnsi="Times New Roman" w:cs="Times New Roman"/>
          <w:sz w:val="32"/>
          <w:szCs w:val="32"/>
        </w:rPr>
      </w:pPr>
      <w:r w:rsidRPr="005546AA">
        <w:rPr>
          <w:rFonts w:ascii="Times New Roman" w:hAnsi="Times New Roman" w:cs="Times New Roman"/>
          <w:b/>
          <w:bCs/>
          <w:sz w:val="32"/>
          <w:szCs w:val="32"/>
        </w:rPr>
        <w:t>Analyst</w:t>
      </w:r>
      <w:r w:rsidR="00F04612" w:rsidRPr="005546AA">
        <w:rPr>
          <w:rFonts w:ascii="Times New Roman" w:hAnsi="Times New Roman" w:cs="Times New Roman"/>
          <w:b/>
          <w:bCs/>
          <w:sz w:val="32"/>
          <w:szCs w:val="32"/>
        </w:rPr>
        <w:t xml:space="preserve"> Name</w:t>
      </w:r>
      <w:r w:rsidRPr="005546AA">
        <w:rPr>
          <w:rFonts w:ascii="Times New Roman" w:hAnsi="Times New Roman" w:cs="Times New Roman"/>
          <w:b/>
          <w:bCs/>
          <w:sz w:val="32"/>
          <w:szCs w:val="32"/>
        </w:rPr>
        <w:t>:</w:t>
      </w:r>
      <w:r w:rsidRPr="005546AA">
        <w:rPr>
          <w:rFonts w:ascii="Times New Roman" w:hAnsi="Times New Roman" w:cs="Times New Roman"/>
          <w:sz w:val="32"/>
          <w:szCs w:val="32"/>
        </w:rPr>
        <w:t xml:space="preserve"> Qhubekani Luphahla</w:t>
      </w:r>
    </w:p>
    <w:p w14:paraId="07D6D248" w14:textId="77777777" w:rsidR="00E73465" w:rsidRPr="005546AA" w:rsidRDefault="00E73465" w:rsidP="005C2697">
      <w:pPr>
        <w:jc w:val="center"/>
        <w:rPr>
          <w:rFonts w:ascii="Times New Roman" w:hAnsi="Times New Roman" w:cs="Times New Roman"/>
          <w:sz w:val="32"/>
          <w:szCs w:val="32"/>
        </w:rPr>
      </w:pPr>
    </w:p>
    <w:p w14:paraId="30CC7C50" w14:textId="2CA881C8" w:rsidR="007C1E0E" w:rsidRPr="005546AA" w:rsidRDefault="00F04612" w:rsidP="005C2697">
      <w:pPr>
        <w:jc w:val="center"/>
        <w:rPr>
          <w:rFonts w:ascii="Times New Roman" w:hAnsi="Times New Roman" w:cs="Times New Roman"/>
          <w:sz w:val="32"/>
          <w:szCs w:val="32"/>
        </w:rPr>
      </w:pPr>
      <w:r w:rsidRPr="005546AA">
        <w:rPr>
          <w:rFonts w:ascii="Times New Roman" w:hAnsi="Times New Roman" w:cs="Times New Roman"/>
          <w:b/>
          <w:bCs/>
          <w:sz w:val="32"/>
          <w:szCs w:val="32"/>
        </w:rPr>
        <w:t>Role:</w:t>
      </w:r>
      <w:r w:rsidRPr="005546AA">
        <w:rPr>
          <w:rFonts w:ascii="Times New Roman" w:hAnsi="Times New Roman" w:cs="Times New Roman"/>
          <w:sz w:val="32"/>
          <w:szCs w:val="32"/>
        </w:rPr>
        <w:t xml:space="preserve"> GRC Analyst / Consultant</w:t>
      </w:r>
      <w:r w:rsidRPr="005546AA">
        <w:rPr>
          <w:rFonts w:ascii="Times New Roman" w:hAnsi="Times New Roman" w:cs="Times New Roman"/>
          <w:sz w:val="32"/>
          <w:szCs w:val="32"/>
        </w:rPr>
        <w:br/>
      </w:r>
    </w:p>
    <w:p w14:paraId="63459C88" w14:textId="16676C18" w:rsidR="00AA1217" w:rsidRPr="005546AA" w:rsidRDefault="00AA1217" w:rsidP="005C2697">
      <w:pPr>
        <w:jc w:val="center"/>
        <w:rPr>
          <w:rFonts w:ascii="Times New Roman" w:hAnsi="Times New Roman" w:cs="Times New Roman"/>
          <w:sz w:val="32"/>
          <w:szCs w:val="32"/>
        </w:rPr>
      </w:pPr>
      <w:r w:rsidRPr="005546AA">
        <w:rPr>
          <w:rFonts w:ascii="Times New Roman" w:hAnsi="Times New Roman" w:cs="Times New Roman"/>
          <w:b/>
          <w:bCs/>
          <w:sz w:val="32"/>
          <w:szCs w:val="32"/>
        </w:rPr>
        <w:t>Cohort:</w:t>
      </w:r>
      <w:r w:rsidRPr="005546AA">
        <w:rPr>
          <w:rFonts w:ascii="Times New Roman" w:hAnsi="Times New Roman" w:cs="Times New Roman"/>
          <w:sz w:val="32"/>
          <w:szCs w:val="32"/>
        </w:rPr>
        <w:t xml:space="preserve"> April 2026</w:t>
      </w:r>
    </w:p>
    <w:p w14:paraId="608865A6" w14:textId="77777777" w:rsidR="00E73465" w:rsidRPr="005546AA" w:rsidRDefault="00E73465" w:rsidP="005C2697">
      <w:pPr>
        <w:jc w:val="center"/>
        <w:rPr>
          <w:rFonts w:ascii="Times New Roman" w:hAnsi="Times New Roman" w:cs="Times New Roman"/>
          <w:sz w:val="32"/>
          <w:szCs w:val="32"/>
        </w:rPr>
      </w:pPr>
    </w:p>
    <w:p w14:paraId="5FEA46D6" w14:textId="164D1FC5" w:rsidR="00AA1217" w:rsidRPr="005546AA" w:rsidRDefault="00AA1217" w:rsidP="005C2697">
      <w:pPr>
        <w:jc w:val="center"/>
        <w:rPr>
          <w:rFonts w:ascii="Times New Roman" w:hAnsi="Times New Roman" w:cs="Times New Roman"/>
          <w:sz w:val="32"/>
          <w:szCs w:val="32"/>
        </w:rPr>
      </w:pPr>
      <w:r w:rsidRPr="005546AA">
        <w:rPr>
          <w:rFonts w:ascii="Times New Roman" w:hAnsi="Times New Roman" w:cs="Times New Roman"/>
          <w:b/>
          <w:bCs/>
          <w:sz w:val="32"/>
          <w:szCs w:val="32"/>
        </w:rPr>
        <w:t>Submission Date:</w:t>
      </w:r>
      <w:r w:rsidRPr="005546AA">
        <w:rPr>
          <w:rFonts w:ascii="Times New Roman" w:hAnsi="Times New Roman" w:cs="Times New Roman"/>
          <w:sz w:val="32"/>
          <w:szCs w:val="32"/>
        </w:rPr>
        <w:t xml:space="preserve"> </w:t>
      </w:r>
      <w:r w:rsidR="005C2697" w:rsidRPr="005546AA">
        <w:rPr>
          <w:rFonts w:ascii="Times New Roman" w:hAnsi="Times New Roman" w:cs="Times New Roman"/>
          <w:sz w:val="32"/>
          <w:szCs w:val="32"/>
        </w:rPr>
        <w:t>07 October 2026</w:t>
      </w:r>
    </w:p>
    <w:p w14:paraId="263C58F3" w14:textId="77777777" w:rsidR="007C1E0E" w:rsidRPr="005546AA" w:rsidRDefault="00043553" w:rsidP="005C2697">
      <w:pPr>
        <w:jc w:val="center"/>
        <w:rPr>
          <w:rFonts w:ascii="Times New Roman" w:hAnsi="Times New Roman" w:cs="Times New Roman"/>
          <w:sz w:val="32"/>
          <w:szCs w:val="32"/>
        </w:rPr>
      </w:pPr>
      <w:r w:rsidRPr="005546AA">
        <w:rPr>
          <w:rFonts w:ascii="Times New Roman" w:hAnsi="Times New Roman" w:cs="Times New Roman"/>
          <w:sz w:val="32"/>
          <w:szCs w:val="32"/>
        </w:rPr>
        <w:br w:type="page"/>
      </w:r>
    </w:p>
    <w:p w14:paraId="742D2D5A" w14:textId="0C013717" w:rsidR="007C1E0E" w:rsidRPr="00F85618" w:rsidRDefault="00562528" w:rsidP="00990F35">
      <w:pPr>
        <w:pStyle w:val="Heading1"/>
        <w:jc w:val="center"/>
        <w:rPr>
          <w:rFonts w:ascii="Times New Roman" w:hAnsi="Times New Roman" w:cs="Times New Roman"/>
          <w:sz w:val="24"/>
          <w:szCs w:val="24"/>
          <w:u w:val="single"/>
        </w:rPr>
      </w:pPr>
      <w:r w:rsidRPr="00F85618">
        <w:rPr>
          <w:rFonts w:ascii="Times New Roman" w:hAnsi="Times New Roman" w:cs="Times New Roman"/>
          <w:sz w:val="24"/>
          <w:szCs w:val="24"/>
          <w:u w:val="single"/>
        </w:rPr>
        <w:lastRenderedPageBreak/>
        <w:t>Table o</w:t>
      </w:r>
      <w:r w:rsidR="001A337C" w:rsidRPr="00F85618">
        <w:rPr>
          <w:rFonts w:ascii="Times New Roman" w:hAnsi="Times New Roman" w:cs="Times New Roman"/>
          <w:sz w:val="24"/>
          <w:szCs w:val="24"/>
          <w:u w:val="single"/>
        </w:rPr>
        <w:t>f Contents</w:t>
      </w:r>
    </w:p>
    <w:p w14:paraId="0F8A1FAB" w14:textId="77777777" w:rsidR="00990F35" w:rsidRPr="00990F35" w:rsidRDefault="00990F35" w:rsidP="00990F35"/>
    <w:tbl>
      <w:tblPr>
        <w:tblStyle w:val="LightShading-Accent1"/>
        <w:tblW w:w="0" w:type="auto"/>
        <w:tblLook w:val="04A0" w:firstRow="1" w:lastRow="0" w:firstColumn="1" w:lastColumn="0" w:noHBand="0" w:noVBand="1"/>
      </w:tblPr>
      <w:tblGrid>
        <w:gridCol w:w="5184"/>
        <w:gridCol w:w="5184"/>
      </w:tblGrid>
      <w:tr w:rsidR="007C1E0E" w:rsidRPr="004E547E" w14:paraId="5D0A001C"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84" w:type="dxa"/>
          </w:tcPr>
          <w:p w14:paraId="0431D60D"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Requirement</w:t>
            </w:r>
          </w:p>
        </w:tc>
        <w:tc>
          <w:tcPr>
            <w:tcW w:w="5184" w:type="dxa"/>
          </w:tcPr>
          <w:p w14:paraId="06ED6A0C"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Location</w:t>
            </w:r>
          </w:p>
        </w:tc>
      </w:tr>
      <w:tr w:rsidR="007C1E0E" w:rsidRPr="004E547E" w14:paraId="3855401E"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63B3236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Business-facing assessment and framework recommendation</w:t>
            </w:r>
          </w:p>
        </w:tc>
        <w:tc>
          <w:tcPr>
            <w:tcW w:w="5184" w:type="dxa"/>
          </w:tcPr>
          <w:p w14:paraId="6A617869"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Part 1</w:t>
            </w:r>
          </w:p>
        </w:tc>
      </w:tr>
      <w:tr w:rsidR="007C1E0E" w:rsidRPr="004E547E" w14:paraId="509BD297"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39898EEC"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Updated ISMS Scope Statement</w:t>
            </w:r>
          </w:p>
        </w:tc>
        <w:tc>
          <w:tcPr>
            <w:tcW w:w="5184" w:type="dxa"/>
          </w:tcPr>
          <w:p w14:paraId="6D3CCD45"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Part 2 — NP-ISMS-DOC-001</w:t>
            </w:r>
          </w:p>
        </w:tc>
      </w:tr>
      <w:tr w:rsidR="007C1E0E" w:rsidRPr="004E547E" w14:paraId="4B97BF04"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04EAD4E2"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Updated Leadership Commitment Statement</w:t>
            </w:r>
          </w:p>
        </w:tc>
        <w:tc>
          <w:tcPr>
            <w:tcW w:w="5184" w:type="dxa"/>
          </w:tcPr>
          <w:p w14:paraId="3FF59667"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Part 3 — NP-ISMS-DOC-002</w:t>
            </w:r>
          </w:p>
        </w:tc>
      </w:tr>
      <w:tr w:rsidR="007C1E0E" w:rsidRPr="004E547E" w14:paraId="4C6B3996"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1787CEE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Updated Risk Assessment and Treatment Procedure</w:t>
            </w:r>
          </w:p>
        </w:tc>
        <w:tc>
          <w:tcPr>
            <w:tcW w:w="5184" w:type="dxa"/>
          </w:tcPr>
          <w:p w14:paraId="501839B8"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Part 4 — NP-PRO-RAT-001</w:t>
            </w:r>
          </w:p>
        </w:tc>
      </w:tr>
      <w:tr w:rsidR="007C1E0E" w:rsidRPr="004E547E" w14:paraId="19EA8CB4"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488CFEFE"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Risk register, treatment plan and roadmap</w:t>
            </w:r>
          </w:p>
        </w:tc>
        <w:tc>
          <w:tcPr>
            <w:tcW w:w="5184" w:type="dxa"/>
          </w:tcPr>
          <w:p w14:paraId="641F2565"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Part 5</w:t>
            </w:r>
          </w:p>
        </w:tc>
      </w:tr>
      <w:tr w:rsidR="007C1E0E" w:rsidRPr="004E547E" w14:paraId="006DF39D"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56249647"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New Information Security Policy</w:t>
            </w:r>
          </w:p>
        </w:tc>
        <w:tc>
          <w:tcPr>
            <w:tcW w:w="5184" w:type="dxa"/>
          </w:tcPr>
          <w:p w14:paraId="54A6072C"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Part 6 — NP-POL-ISP-001</w:t>
            </w:r>
          </w:p>
        </w:tc>
      </w:tr>
      <w:tr w:rsidR="007C1E0E" w:rsidRPr="004E547E" w14:paraId="76168648"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15276C3C"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New Third-Party/Supplier Security Policy</w:t>
            </w:r>
          </w:p>
        </w:tc>
        <w:tc>
          <w:tcPr>
            <w:tcW w:w="5184" w:type="dxa"/>
          </w:tcPr>
          <w:p w14:paraId="246FF4FE"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Part 7 — NP-POL-SUP-001</w:t>
            </w:r>
          </w:p>
        </w:tc>
      </w:tr>
      <w:tr w:rsidR="007C1E0E" w:rsidRPr="004E547E" w14:paraId="28E65CEA"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592A5DB8"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Updated Statement of Applicability: exactly 20 controls</w:t>
            </w:r>
          </w:p>
        </w:tc>
        <w:tc>
          <w:tcPr>
            <w:tcW w:w="5184" w:type="dxa"/>
          </w:tcPr>
          <w:p w14:paraId="495A511B"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Part 8 — NP-ISMS-DOC-003</w:t>
            </w:r>
          </w:p>
        </w:tc>
      </w:tr>
      <w:tr w:rsidR="007C1E0E" w:rsidRPr="004E547E" w14:paraId="3DE7749F"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28874A4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Evidence plan, source corrections and references</w:t>
            </w:r>
          </w:p>
        </w:tc>
        <w:tc>
          <w:tcPr>
            <w:tcW w:w="5184" w:type="dxa"/>
          </w:tcPr>
          <w:p w14:paraId="6938AA3A"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Part 9</w:t>
            </w:r>
          </w:p>
        </w:tc>
      </w:tr>
    </w:tbl>
    <w:p w14:paraId="7371D3C5" w14:textId="77777777" w:rsidR="007C1E0E" w:rsidRPr="004E547E" w:rsidRDefault="007C1E0E">
      <w:pPr>
        <w:rPr>
          <w:rFonts w:ascii="Times New Roman" w:hAnsi="Times New Roman" w:cs="Times New Roman"/>
          <w:sz w:val="24"/>
          <w:szCs w:val="24"/>
        </w:rPr>
      </w:pPr>
    </w:p>
    <w:p w14:paraId="63D0CFB1" w14:textId="296761F5" w:rsidR="007C1E0E" w:rsidRPr="00F51679" w:rsidRDefault="00043553" w:rsidP="00A02267">
      <w:pPr>
        <w:pStyle w:val="Heading2"/>
        <w:jc w:val="center"/>
        <w:rPr>
          <w:rFonts w:ascii="Times New Roman" w:hAnsi="Times New Roman" w:cs="Times New Roman"/>
          <w:sz w:val="24"/>
          <w:szCs w:val="24"/>
          <w:u w:val="single"/>
        </w:rPr>
      </w:pPr>
      <w:r w:rsidRPr="00F51679">
        <w:rPr>
          <w:rFonts w:ascii="Times New Roman" w:hAnsi="Times New Roman" w:cs="Times New Roman"/>
          <w:sz w:val="24"/>
          <w:szCs w:val="24"/>
          <w:u w:val="single"/>
        </w:rPr>
        <w:t xml:space="preserve">Basis and </w:t>
      </w:r>
      <w:r w:rsidR="00A02267" w:rsidRPr="00F51679">
        <w:rPr>
          <w:rFonts w:ascii="Times New Roman" w:hAnsi="Times New Roman" w:cs="Times New Roman"/>
          <w:sz w:val="24"/>
          <w:szCs w:val="24"/>
          <w:u w:val="single"/>
        </w:rPr>
        <w:t>Li</w:t>
      </w:r>
      <w:r w:rsidRPr="00F51679">
        <w:rPr>
          <w:rFonts w:ascii="Times New Roman" w:hAnsi="Times New Roman" w:cs="Times New Roman"/>
          <w:sz w:val="24"/>
          <w:szCs w:val="24"/>
          <w:u w:val="single"/>
        </w:rPr>
        <w:t>mitations</w:t>
      </w:r>
    </w:p>
    <w:p w14:paraId="110C8889" w14:textId="77777777" w:rsidR="00A02267" w:rsidRPr="00A02267" w:rsidRDefault="00A02267" w:rsidP="00A02267"/>
    <w:p w14:paraId="4A5712E3" w14:textId="0883038E" w:rsidR="007C1E0E" w:rsidRPr="004E547E" w:rsidRDefault="00043553" w:rsidP="00A54D1D">
      <w:pPr>
        <w:rPr>
          <w:rFonts w:ascii="Times New Roman" w:hAnsi="Times New Roman" w:cs="Times New Roman"/>
          <w:sz w:val="24"/>
          <w:szCs w:val="24"/>
        </w:rPr>
      </w:pPr>
      <w:r w:rsidRPr="004E547E">
        <w:rPr>
          <w:rFonts w:ascii="Times New Roman" w:hAnsi="Times New Roman" w:cs="Times New Roman"/>
          <w:sz w:val="24"/>
          <w:szCs w:val="24"/>
        </w:rPr>
        <w:t>This submission uses the NovaPay case study and Head of Operations email, the supplied GRC checklist, four existing QuantumTech ISMS documents, and the supplied ISO/IEC 27001:2022 and ISO/IEC 27002:2022 references. The existing document structures, responsibilities and risk bands have been retained where useful and adapted to NovaPay</w:t>
      </w:r>
    </w:p>
    <w:p w14:paraId="6AB9C0E1" w14:textId="77777777" w:rsidR="00C00C40" w:rsidRDefault="00C00C40" w:rsidP="00C00C40">
      <w:pPr>
        <w:rPr>
          <w:rFonts w:ascii="Times New Roman" w:hAnsi="Times New Roman" w:cs="Times New Roman"/>
          <w:sz w:val="24"/>
          <w:szCs w:val="24"/>
        </w:rPr>
      </w:pPr>
    </w:p>
    <w:p w14:paraId="04868C57" w14:textId="671AF9F4" w:rsidR="007C1E0E" w:rsidRPr="00605354" w:rsidRDefault="00043553" w:rsidP="00605354">
      <w:pPr>
        <w:jc w:val="center"/>
        <w:rPr>
          <w:rFonts w:ascii="Times New Roman" w:hAnsi="Times New Roman" w:cs="Times New Roman"/>
          <w:b/>
          <w:bCs/>
          <w:sz w:val="24"/>
          <w:szCs w:val="24"/>
          <w:u w:val="single"/>
        </w:rPr>
      </w:pPr>
      <w:r w:rsidRPr="00605354">
        <w:rPr>
          <w:rFonts w:ascii="Times New Roman" w:hAnsi="Times New Roman" w:cs="Times New Roman"/>
          <w:b/>
          <w:bCs/>
          <w:sz w:val="24"/>
          <w:szCs w:val="24"/>
          <w:u w:val="single"/>
        </w:rPr>
        <w:t>Part 1</w:t>
      </w:r>
      <w:r w:rsidR="00605354" w:rsidRPr="00605354">
        <w:rPr>
          <w:rFonts w:ascii="Times New Roman" w:hAnsi="Times New Roman" w:cs="Times New Roman"/>
          <w:b/>
          <w:bCs/>
          <w:sz w:val="24"/>
          <w:szCs w:val="24"/>
          <w:u w:val="single"/>
        </w:rPr>
        <w:t xml:space="preserve">: </w:t>
      </w:r>
      <w:r w:rsidRPr="00605354">
        <w:rPr>
          <w:rFonts w:ascii="Times New Roman" w:hAnsi="Times New Roman" w:cs="Times New Roman"/>
          <w:b/>
          <w:bCs/>
          <w:sz w:val="24"/>
          <w:szCs w:val="24"/>
          <w:u w:val="single"/>
        </w:rPr>
        <w:t>Business-</w:t>
      </w:r>
      <w:r w:rsidR="00605354">
        <w:rPr>
          <w:rFonts w:ascii="Times New Roman" w:hAnsi="Times New Roman" w:cs="Times New Roman"/>
          <w:b/>
          <w:bCs/>
          <w:sz w:val="24"/>
          <w:szCs w:val="24"/>
          <w:u w:val="single"/>
        </w:rPr>
        <w:t>F</w:t>
      </w:r>
      <w:r w:rsidRPr="00605354">
        <w:rPr>
          <w:rFonts w:ascii="Times New Roman" w:hAnsi="Times New Roman" w:cs="Times New Roman"/>
          <w:b/>
          <w:bCs/>
          <w:sz w:val="24"/>
          <w:szCs w:val="24"/>
          <w:u w:val="single"/>
        </w:rPr>
        <w:t xml:space="preserve">acing </w:t>
      </w:r>
      <w:r w:rsidR="00605354">
        <w:rPr>
          <w:rFonts w:ascii="Times New Roman" w:hAnsi="Times New Roman" w:cs="Times New Roman"/>
          <w:b/>
          <w:bCs/>
          <w:sz w:val="24"/>
          <w:szCs w:val="24"/>
          <w:u w:val="single"/>
        </w:rPr>
        <w:t>A</w:t>
      </w:r>
      <w:r w:rsidRPr="00605354">
        <w:rPr>
          <w:rFonts w:ascii="Times New Roman" w:hAnsi="Times New Roman" w:cs="Times New Roman"/>
          <w:b/>
          <w:bCs/>
          <w:sz w:val="24"/>
          <w:szCs w:val="24"/>
          <w:u w:val="single"/>
        </w:rPr>
        <w:t>ssessment</w:t>
      </w:r>
    </w:p>
    <w:p w14:paraId="38C29616" w14:textId="4625F31E" w:rsidR="007C1E0E" w:rsidRDefault="00043553">
      <w:pPr>
        <w:pStyle w:val="Heading2"/>
        <w:rPr>
          <w:rFonts w:ascii="Times New Roman" w:hAnsi="Times New Roman" w:cs="Times New Roman"/>
          <w:sz w:val="24"/>
          <w:szCs w:val="24"/>
          <w:u w:val="single"/>
        </w:rPr>
      </w:pPr>
      <w:r w:rsidRPr="00605354">
        <w:rPr>
          <w:rFonts w:ascii="Times New Roman" w:hAnsi="Times New Roman" w:cs="Times New Roman"/>
          <w:sz w:val="24"/>
          <w:szCs w:val="24"/>
          <w:u w:val="single"/>
        </w:rPr>
        <w:t xml:space="preserve">Executive </w:t>
      </w:r>
      <w:r w:rsidR="00605354">
        <w:rPr>
          <w:rFonts w:ascii="Times New Roman" w:hAnsi="Times New Roman" w:cs="Times New Roman"/>
          <w:sz w:val="24"/>
          <w:szCs w:val="24"/>
          <w:u w:val="single"/>
        </w:rPr>
        <w:t>S</w:t>
      </w:r>
      <w:r w:rsidRPr="00605354">
        <w:rPr>
          <w:rFonts w:ascii="Times New Roman" w:hAnsi="Times New Roman" w:cs="Times New Roman"/>
          <w:sz w:val="24"/>
          <w:szCs w:val="24"/>
          <w:u w:val="single"/>
        </w:rPr>
        <w:t>ummary</w:t>
      </w:r>
    </w:p>
    <w:p w14:paraId="414D8F62" w14:textId="77777777" w:rsidR="00605354" w:rsidRPr="00605354" w:rsidRDefault="00605354" w:rsidP="00605354"/>
    <w:p w14:paraId="1C04917A"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NovaPay’s main problem is that </w:t>
      </w:r>
      <w:r w:rsidRPr="00605354">
        <w:rPr>
          <w:rFonts w:ascii="Times New Roman" w:hAnsi="Times New Roman" w:cs="Times New Roman"/>
          <w:i/>
          <w:iCs/>
          <w:color w:val="EE0000"/>
          <w:sz w:val="24"/>
          <w:szCs w:val="24"/>
        </w:rPr>
        <w:t>growth</w:t>
      </w:r>
      <w:r w:rsidRPr="004E547E">
        <w:rPr>
          <w:rFonts w:ascii="Times New Roman" w:hAnsi="Times New Roman" w:cs="Times New Roman"/>
          <w:sz w:val="24"/>
          <w:szCs w:val="24"/>
        </w:rPr>
        <w:t xml:space="preserve"> has moved faster than its </w:t>
      </w:r>
      <w:r w:rsidRPr="00605354">
        <w:rPr>
          <w:rFonts w:ascii="Times New Roman" w:hAnsi="Times New Roman" w:cs="Times New Roman"/>
          <w:i/>
          <w:iCs/>
          <w:sz w:val="24"/>
          <w:szCs w:val="24"/>
          <w:highlight w:val="yellow"/>
        </w:rPr>
        <w:t>governance</w:t>
      </w:r>
      <w:r w:rsidRPr="00605354">
        <w:rPr>
          <w:rFonts w:ascii="Times New Roman" w:hAnsi="Times New Roman" w:cs="Times New Roman"/>
          <w:i/>
          <w:iCs/>
          <w:sz w:val="24"/>
          <w:szCs w:val="24"/>
        </w:rPr>
        <w:t>.</w:t>
      </w:r>
      <w:r w:rsidRPr="004E547E">
        <w:rPr>
          <w:rFonts w:ascii="Times New Roman" w:hAnsi="Times New Roman" w:cs="Times New Roman"/>
          <w:sz w:val="24"/>
          <w:szCs w:val="24"/>
        </w:rPr>
        <w:t xml:space="preserve"> The business serves more than three million users and connects with over 500 merchants, but country offices still handle suppliers, customer information and compliance responsibilities in different ways. The scenario explicitly identifies ungoverned third-party API access and the absence of a standard risk assessment process. These weaknesses could expose customer financial data, </w:t>
      </w:r>
      <w:r w:rsidRPr="00257D73">
        <w:rPr>
          <w:rFonts w:ascii="Times New Roman" w:hAnsi="Times New Roman" w:cs="Times New Roman"/>
          <w:b/>
          <w:bCs/>
          <w:i/>
          <w:iCs/>
          <w:color w:val="EE0000"/>
          <w:sz w:val="24"/>
          <w:szCs w:val="24"/>
        </w:rPr>
        <w:t>make fraud harder to detect and prevent</w:t>
      </w:r>
      <w:r w:rsidRPr="00257D73">
        <w:rPr>
          <w:rFonts w:ascii="Times New Roman" w:hAnsi="Times New Roman" w:cs="Times New Roman"/>
          <w:color w:val="EE0000"/>
          <w:sz w:val="24"/>
          <w:szCs w:val="24"/>
        </w:rPr>
        <w:t xml:space="preserve"> </w:t>
      </w:r>
      <w:r w:rsidRPr="004E547E">
        <w:rPr>
          <w:rFonts w:ascii="Times New Roman" w:hAnsi="Times New Roman" w:cs="Times New Roman"/>
          <w:sz w:val="24"/>
          <w:szCs w:val="24"/>
        </w:rPr>
        <w:t>NovaPay from giving banking partners credible assurance when contracts come up for renewal.</w:t>
      </w:r>
    </w:p>
    <w:p w14:paraId="764DB3BC" w14:textId="77777777"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 recommend using ISO/IEC 27001 as the main management framework, supported by ISO 31000 for risk decisions and NIST CSF 2.0 for reporting progress. Payment-card activities must also be assessed against PCI DSS where applicable, while privacy and financial-sector obligations need a country-by-country register. The first 30 days should focus on controlling partner access, assigning accountable owners and </w:t>
      </w:r>
      <w:r w:rsidRPr="004E547E">
        <w:rPr>
          <w:rFonts w:ascii="Times New Roman" w:hAnsi="Times New Roman" w:cs="Times New Roman"/>
          <w:sz w:val="24"/>
          <w:szCs w:val="24"/>
        </w:rPr>
        <w:lastRenderedPageBreak/>
        <w:t>establishing a verified inventory of services, data and suppliers. The following 60 days should turn the policies into evidence: reviewed access, signed supplier terms, tested recovery and documented risk decisions. This assessment does not establish certification or legal compliance; it sets out how NovaPay can build and demonstrate readiness.</w:t>
      </w:r>
    </w:p>
    <w:p w14:paraId="06204255" w14:textId="77777777" w:rsidR="00752F0F" w:rsidRPr="004E547E" w:rsidRDefault="00752F0F">
      <w:pPr>
        <w:rPr>
          <w:rFonts w:ascii="Times New Roman" w:hAnsi="Times New Roman" w:cs="Times New Roman"/>
          <w:sz w:val="24"/>
          <w:szCs w:val="24"/>
        </w:rPr>
      </w:pPr>
    </w:p>
    <w:p w14:paraId="1DF518E7" w14:textId="6B5002B9" w:rsidR="007C1E0E" w:rsidRDefault="00043553" w:rsidP="00465071">
      <w:pPr>
        <w:pStyle w:val="Heading2"/>
        <w:rPr>
          <w:rFonts w:ascii="Times New Roman" w:hAnsi="Times New Roman" w:cs="Times New Roman"/>
          <w:sz w:val="24"/>
          <w:szCs w:val="24"/>
          <w:u w:val="single"/>
        </w:rPr>
      </w:pPr>
      <w:r w:rsidRPr="00752F0F">
        <w:rPr>
          <w:rFonts w:ascii="Times New Roman" w:hAnsi="Times New Roman" w:cs="Times New Roman"/>
          <w:sz w:val="24"/>
          <w:szCs w:val="24"/>
          <w:u w:val="single"/>
        </w:rPr>
        <w:t xml:space="preserve">Engagement </w:t>
      </w:r>
      <w:r w:rsidR="00465071">
        <w:rPr>
          <w:rFonts w:ascii="Times New Roman" w:hAnsi="Times New Roman" w:cs="Times New Roman"/>
          <w:sz w:val="24"/>
          <w:szCs w:val="24"/>
          <w:u w:val="single"/>
        </w:rPr>
        <w:t>O</w:t>
      </w:r>
      <w:r w:rsidRPr="00752F0F">
        <w:rPr>
          <w:rFonts w:ascii="Times New Roman" w:hAnsi="Times New Roman" w:cs="Times New Roman"/>
          <w:sz w:val="24"/>
          <w:szCs w:val="24"/>
          <w:u w:val="single"/>
        </w:rPr>
        <w:t xml:space="preserve">bjectives and </w:t>
      </w:r>
      <w:r w:rsidR="00465071">
        <w:rPr>
          <w:rFonts w:ascii="Times New Roman" w:hAnsi="Times New Roman" w:cs="Times New Roman"/>
          <w:sz w:val="24"/>
          <w:szCs w:val="24"/>
          <w:u w:val="single"/>
        </w:rPr>
        <w:t>B</w:t>
      </w:r>
      <w:r w:rsidR="00465071" w:rsidRPr="00752F0F">
        <w:rPr>
          <w:rFonts w:ascii="Times New Roman" w:hAnsi="Times New Roman" w:cs="Times New Roman"/>
          <w:sz w:val="24"/>
          <w:szCs w:val="24"/>
          <w:u w:val="single"/>
        </w:rPr>
        <w:t>oundaries</w:t>
      </w:r>
    </w:p>
    <w:p w14:paraId="50E68BBA" w14:textId="77777777" w:rsidR="00465071" w:rsidRPr="00465071" w:rsidRDefault="00465071" w:rsidP="00465071"/>
    <w:tbl>
      <w:tblPr>
        <w:tblStyle w:val="LightShading-Accent1"/>
        <w:tblW w:w="0" w:type="auto"/>
        <w:tblLook w:val="04A0" w:firstRow="1" w:lastRow="0" w:firstColumn="1" w:lastColumn="0" w:noHBand="0" w:noVBand="1"/>
      </w:tblPr>
      <w:tblGrid>
        <w:gridCol w:w="5184"/>
        <w:gridCol w:w="5184"/>
      </w:tblGrid>
      <w:tr w:rsidR="007C1E0E" w:rsidRPr="004E547E" w14:paraId="5BE0051E"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84" w:type="dxa"/>
          </w:tcPr>
          <w:p w14:paraId="5EC91515" w14:textId="77777777" w:rsidR="007C1E0E" w:rsidRPr="00465071" w:rsidRDefault="00043553">
            <w:pPr>
              <w:rPr>
                <w:rFonts w:ascii="Times New Roman" w:hAnsi="Times New Roman" w:cs="Times New Roman"/>
                <w:sz w:val="24"/>
                <w:szCs w:val="24"/>
              </w:rPr>
            </w:pPr>
            <w:r w:rsidRPr="00465071">
              <w:rPr>
                <w:rFonts w:ascii="Times New Roman" w:hAnsi="Times New Roman" w:cs="Times New Roman"/>
                <w:sz w:val="24"/>
                <w:szCs w:val="24"/>
              </w:rPr>
              <w:t>Objective</w:t>
            </w:r>
          </w:p>
        </w:tc>
        <w:tc>
          <w:tcPr>
            <w:tcW w:w="5184" w:type="dxa"/>
          </w:tcPr>
          <w:p w14:paraId="633AA530" w14:textId="3F95408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Measure and </w:t>
            </w:r>
            <w:r w:rsidR="00465071">
              <w:rPr>
                <w:rFonts w:ascii="Times New Roman" w:hAnsi="Times New Roman" w:cs="Times New Roman"/>
                <w:sz w:val="24"/>
                <w:szCs w:val="24"/>
              </w:rPr>
              <w:t>P</w:t>
            </w:r>
            <w:r w:rsidRPr="004E547E">
              <w:rPr>
                <w:rFonts w:ascii="Times New Roman" w:hAnsi="Times New Roman" w:cs="Times New Roman"/>
                <w:sz w:val="24"/>
                <w:szCs w:val="24"/>
              </w:rPr>
              <w:t xml:space="preserve">roposed </w:t>
            </w:r>
            <w:r w:rsidR="00465071">
              <w:rPr>
                <w:rFonts w:ascii="Times New Roman" w:hAnsi="Times New Roman" w:cs="Times New Roman"/>
                <w:sz w:val="24"/>
                <w:szCs w:val="24"/>
              </w:rPr>
              <w:t>D</w:t>
            </w:r>
            <w:r w:rsidRPr="004E547E">
              <w:rPr>
                <w:rFonts w:ascii="Times New Roman" w:hAnsi="Times New Roman" w:cs="Times New Roman"/>
                <w:sz w:val="24"/>
                <w:szCs w:val="24"/>
              </w:rPr>
              <w:t>eadline</w:t>
            </w:r>
          </w:p>
        </w:tc>
      </w:tr>
      <w:tr w:rsidR="007C1E0E" w:rsidRPr="004E547E" w14:paraId="665698E9"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3C313234"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Establish accountable governance</w:t>
            </w:r>
          </w:p>
        </w:tc>
        <w:tc>
          <w:tcPr>
            <w:tcW w:w="5184" w:type="dxa"/>
          </w:tcPr>
          <w:p w14:paraId="465FDAB8" w14:textId="3BCB1193"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CEO assigns all named risk and compliance roles by day 15; every operating country has </w:t>
            </w:r>
            <w:r w:rsidR="00465071" w:rsidRPr="004E547E">
              <w:rPr>
                <w:rFonts w:ascii="Times New Roman" w:hAnsi="Times New Roman" w:cs="Times New Roman"/>
                <w:sz w:val="24"/>
                <w:szCs w:val="24"/>
              </w:rPr>
              <w:t>obligations</w:t>
            </w:r>
            <w:r w:rsidRPr="004E547E">
              <w:rPr>
                <w:rFonts w:ascii="Times New Roman" w:hAnsi="Times New Roman" w:cs="Times New Roman"/>
                <w:sz w:val="24"/>
                <w:szCs w:val="24"/>
              </w:rPr>
              <w:t xml:space="preserve"> owner by day 30.</w:t>
            </w:r>
          </w:p>
        </w:tc>
      </w:tr>
      <w:tr w:rsidR="007C1E0E" w:rsidRPr="004E547E" w14:paraId="021FED69"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23351B35"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Control third-party access</w:t>
            </w:r>
          </w:p>
        </w:tc>
        <w:tc>
          <w:tcPr>
            <w:tcW w:w="5184" w:type="dxa"/>
          </w:tcPr>
          <w:p w14:paraId="47617DB2"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Inventory all active integrations by day 15; assign owners and approved access scopes to 100% by day 30.</w:t>
            </w:r>
          </w:p>
        </w:tc>
      </w:tr>
      <w:tr w:rsidR="007C1E0E" w:rsidRPr="004E547E" w14:paraId="6AE40271"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1DE37D29"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Assess material risk consistently</w:t>
            </w:r>
          </w:p>
        </w:tc>
        <w:tc>
          <w:tcPr>
            <w:tcW w:w="5184" w:type="dxa"/>
          </w:tcPr>
          <w:p w14:paraId="3B454139"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Apply the same scoring criteria to all critical services and high-risk suppliers by day 30.</w:t>
            </w:r>
          </w:p>
        </w:tc>
      </w:tr>
      <w:tr w:rsidR="007C1E0E" w:rsidRPr="004E547E" w14:paraId="0BD42583"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483EA7FB"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Improve privacy accountability</w:t>
            </w:r>
          </w:p>
        </w:tc>
        <w:tc>
          <w:tcPr>
            <w:tcW w:w="5184" w:type="dxa"/>
          </w:tcPr>
          <w:p w14:paraId="26BF16A3"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Map priority customer-data flows and country transfers by day 30; document the basis and safeguards for each by day 60.</w:t>
            </w:r>
          </w:p>
        </w:tc>
      </w:tr>
      <w:tr w:rsidR="007C1E0E" w:rsidRPr="004E547E" w14:paraId="0D4F9F83"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64AFD234"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Demonstrate partner assurance</w:t>
            </w:r>
          </w:p>
        </w:tc>
        <w:tc>
          <w:tcPr>
            <w:tcW w:w="5184" w:type="dxa"/>
          </w:tcPr>
          <w:p w14:paraId="481FF6E6"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Create a reviewed evidence pack by day 60 and test priority controls by day 90.</w:t>
            </w:r>
          </w:p>
        </w:tc>
      </w:tr>
    </w:tbl>
    <w:p w14:paraId="42A722C8" w14:textId="77777777" w:rsidR="007C1E0E" w:rsidRPr="004E547E" w:rsidRDefault="007C1E0E">
      <w:pPr>
        <w:rPr>
          <w:rFonts w:ascii="Times New Roman" w:hAnsi="Times New Roman" w:cs="Times New Roman"/>
          <w:sz w:val="24"/>
          <w:szCs w:val="24"/>
        </w:rPr>
      </w:pPr>
    </w:p>
    <w:p w14:paraId="20EE235B" w14:textId="10CC14FB" w:rsidR="007C1E0E" w:rsidRDefault="00043553">
      <w:pPr>
        <w:rPr>
          <w:rFonts w:ascii="Times New Roman" w:hAnsi="Times New Roman" w:cs="Times New Roman"/>
          <w:i/>
          <w:iCs/>
          <w:color w:val="00B050"/>
          <w:sz w:val="24"/>
          <w:szCs w:val="24"/>
        </w:rPr>
      </w:pPr>
      <w:r w:rsidRPr="007B40A2">
        <w:rPr>
          <w:rFonts w:ascii="Times New Roman" w:hAnsi="Times New Roman" w:cs="Times New Roman"/>
          <w:i/>
          <w:iCs/>
          <w:color w:val="00B050"/>
          <w:sz w:val="24"/>
          <w:szCs w:val="24"/>
        </w:rPr>
        <w:t xml:space="preserve">The engagement covers governance, payments, merchant APIs, customer records, lending support, regional operations and supplier relationships. It is a document-based assessment; intrusive security testing, financial-statement audit and legal opinions are outside this assignment. Any future technical test requires separate </w:t>
      </w:r>
      <w:r w:rsidR="001F1C81" w:rsidRPr="007B40A2">
        <w:rPr>
          <w:rFonts w:ascii="Times New Roman" w:hAnsi="Times New Roman" w:cs="Times New Roman"/>
          <w:i/>
          <w:iCs/>
          <w:color w:val="00B050"/>
          <w:sz w:val="24"/>
          <w:szCs w:val="24"/>
        </w:rPr>
        <w:t>authorization</w:t>
      </w:r>
      <w:r w:rsidRPr="007B40A2">
        <w:rPr>
          <w:rFonts w:ascii="Times New Roman" w:hAnsi="Times New Roman" w:cs="Times New Roman"/>
          <w:i/>
          <w:iCs/>
          <w:color w:val="00B050"/>
          <w:sz w:val="24"/>
          <w:szCs w:val="24"/>
        </w:rPr>
        <w:t xml:space="preserve"> and agreed rules of engagement.</w:t>
      </w:r>
    </w:p>
    <w:p w14:paraId="5356D00E" w14:textId="77777777" w:rsidR="007B40A2" w:rsidRPr="007B40A2" w:rsidRDefault="007B40A2">
      <w:pPr>
        <w:rPr>
          <w:rFonts w:ascii="Times New Roman" w:hAnsi="Times New Roman" w:cs="Times New Roman"/>
          <w:i/>
          <w:iCs/>
          <w:color w:val="00B050"/>
          <w:sz w:val="24"/>
          <w:szCs w:val="24"/>
        </w:rPr>
      </w:pPr>
    </w:p>
    <w:p w14:paraId="6ACF2596" w14:textId="17E71D3D" w:rsidR="007C1E0E" w:rsidRPr="0028270C" w:rsidRDefault="00043553" w:rsidP="00EF239E">
      <w:pPr>
        <w:pStyle w:val="Heading2"/>
        <w:jc w:val="center"/>
        <w:rPr>
          <w:rFonts w:ascii="Times New Roman" w:hAnsi="Times New Roman" w:cs="Times New Roman"/>
          <w:sz w:val="24"/>
          <w:szCs w:val="24"/>
          <w:u w:val="single"/>
        </w:rPr>
      </w:pPr>
      <w:r w:rsidRPr="0028270C">
        <w:rPr>
          <w:rFonts w:ascii="Times New Roman" w:hAnsi="Times New Roman" w:cs="Times New Roman"/>
          <w:sz w:val="24"/>
          <w:szCs w:val="24"/>
          <w:u w:val="single"/>
        </w:rPr>
        <w:t xml:space="preserve">Priority </w:t>
      </w:r>
      <w:r w:rsidR="007B40A2" w:rsidRPr="0028270C">
        <w:rPr>
          <w:rFonts w:ascii="Times New Roman" w:hAnsi="Times New Roman" w:cs="Times New Roman"/>
          <w:sz w:val="24"/>
          <w:szCs w:val="24"/>
          <w:u w:val="single"/>
        </w:rPr>
        <w:t>F</w:t>
      </w:r>
      <w:r w:rsidRPr="0028270C">
        <w:rPr>
          <w:rFonts w:ascii="Times New Roman" w:hAnsi="Times New Roman" w:cs="Times New Roman"/>
          <w:sz w:val="24"/>
          <w:szCs w:val="24"/>
          <w:u w:val="single"/>
        </w:rPr>
        <w:t>indings</w:t>
      </w:r>
    </w:p>
    <w:p w14:paraId="61880A22" w14:textId="77777777" w:rsidR="007B40A2" w:rsidRPr="007B40A2" w:rsidRDefault="007B40A2" w:rsidP="007B40A2"/>
    <w:tbl>
      <w:tblPr>
        <w:tblStyle w:val="LightShading-Accent1"/>
        <w:tblW w:w="0" w:type="auto"/>
        <w:tblLook w:val="04A0" w:firstRow="1" w:lastRow="0" w:firstColumn="1" w:lastColumn="0" w:noHBand="0" w:noVBand="1"/>
      </w:tblPr>
      <w:tblGrid>
        <w:gridCol w:w="3456"/>
        <w:gridCol w:w="3456"/>
        <w:gridCol w:w="3456"/>
      </w:tblGrid>
      <w:tr w:rsidR="007C1E0E" w:rsidRPr="004E547E" w14:paraId="2D64F1E3"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56" w:type="dxa"/>
          </w:tcPr>
          <w:p w14:paraId="27E1C8EE" w14:textId="2A8FAA49"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Finding / </w:t>
            </w:r>
            <w:r w:rsidR="0028270C">
              <w:rPr>
                <w:rFonts w:ascii="Times New Roman" w:hAnsi="Times New Roman" w:cs="Times New Roman"/>
                <w:sz w:val="24"/>
                <w:szCs w:val="24"/>
              </w:rPr>
              <w:t>B</w:t>
            </w:r>
            <w:r w:rsidRPr="004E547E">
              <w:rPr>
                <w:rFonts w:ascii="Times New Roman" w:hAnsi="Times New Roman" w:cs="Times New Roman"/>
                <w:sz w:val="24"/>
                <w:szCs w:val="24"/>
              </w:rPr>
              <w:t>asis</w:t>
            </w:r>
          </w:p>
        </w:tc>
        <w:tc>
          <w:tcPr>
            <w:tcW w:w="3456" w:type="dxa"/>
          </w:tcPr>
          <w:p w14:paraId="1BE6196C" w14:textId="4A0F8DDB"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Business </w:t>
            </w:r>
            <w:r w:rsidR="0028270C">
              <w:rPr>
                <w:rFonts w:ascii="Times New Roman" w:hAnsi="Times New Roman" w:cs="Times New Roman"/>
                <w:sz w:val="24"/>
                <w:szCs w:val="24"/>
              </w:rPr>
              <w:t>E</w:t>
            </w:r>
            <w:r w:rsidRPr="004E547E">
              <w:rPr>
                <w:rFonts w:ascii="Times New Roman" w:hAnsi="Times New Roman" w:cs="Times New Roman"/>
                <w:sz w:val="24"/>
                <w:szCs w:val="24"/>
              </w:rPr>
              <w:t>ffect</w:t>
            </w:r>
          </w:p>
        </w:tc>
        <w:tc>
          <w:tcPr>
            <w:tcW w:w="3456" w:type="dxa"/>
          </w:tcPr>
          <w:p w14:paraId="6569F83C" w14:textId="15C8B5B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Recommended </w:t>
            </w:r>
            <w:r w:rsidR="0028270C">
              <w:rPr>
                <w:rFonts w:ascii="Times New Roman" w:hAnsi="Times New Roman" w:cs="Times New Roman"/>
                <w:sz w:val="24"/>
                <w:szCs w:val="24"/>
              </w:rPr>
              <w:t>R</w:t>
            </w:r>
            <w:r w:rsidRPr="004E547E">
              <w:rPr>
                <w:rFonts w:ascii="Times New Roman" w:hAnsi="Times New Roman" w:cs="Times New Roman"/>
                <w:sz w:val="24"/>
                <w:szCs w:val="24"/>
              </w:rPr>
              <w:t>esponse</w:t>
            </w:r>
          </w:p>
        </w:tc>
      </w:tr>
      <w:tr w:rsidR="007C1E0E" w:rsidRPr="004E547E" w14:paraId="20DFC4D8"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14A04E03" w14:textId="038A461B"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F1</w:t>
            </w:r>
            <w:r w:rsidR="00B028F9">
              <w:rPr>
                <w:rFonts w:ascii="Times New Roman" w:hAnsi="Times New Roman" w:cs="Times New Roman"/>
                <w:sz w:val="24"/>
                <w:szCs w:val="24"/>
              </w:rPr>
              <w:t>-</w:t>
            </w:r>
            <w:r w:rsidRPr="004E547E">
              <w:rPr>
                <w:rFonts w:ascii="Times New Roman" w:hAnsi="Times New Roman" w:cs="Times New Roman"/>
                <w:sz w:val="24"/>
                <w:szCs w:val="24"/>
              </w:rPr>
              <w:t>Ungoverned partner API access</w:t>
            </w:r>
          </w:p>
        </w:tc>
        <w:tc>
          <w:tcPr>
            <w:tcW w:w="3456" w:type="dxa"/>
          </w:tcPr>
          <w:p w14:paraId="64DD7393" w14:textId="7AFEB788" w:rsidR="007C1E0E" w:rsidRPr="004E547E" w:rsidRDefault="001F1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Unauthorized</w:t>
            </w:r>
            <w:r w:rsidR="00043553" w:rsidRPr="004E547E">
              <w:rPr>
                <w:rFonts w:ascii="Times New Roman" w:hAnsi="Times New Roman" w:cs="Times New Roman"/>
                <w:sz w:val="24"/>
                <w:szCs w:val="24"/>
              </w:rPr>
              <w:t xml:space="preserve"> disclosure or alteration of financial data could affect customers and partner trust.</w:t>
            </w:r>
          </w:p>
        </w:tc>
        <w:tc>
          <w:tcPr>
            <w:tcW w:w="3456" w:type="dxa"/>
          </w:tcPr>
          <w:p w14:paraId="1EA7A7DE"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Inventory integrations, enforce approved scopes, revoke orphaned credentials and review API logs.</w:t>
            </w:r>
          </w:p>
        </w:tc>
      </w:tr>
      <w:tr w:rsidR="007C1E0E" w:rsidRPr="004E547E" w14:paraId="0C44F006"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438F5A1A" w14:textId="42395508"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F2</w:t>
            </w:r>
            <w:r w:rsidR="00B028F9">
              <w:rPr>
                <w:rFonts w:ascii="Times New Roman" w:hAnsi="Times New Roman" w:cs="Times New Roman"/>
                <w:sz w:val="24"/>
                <w:szCs w:val="24"/>
              </w:rPr>
              <w:t>-</w:t>
            </w:r>
            <w:r w:rsidRPr="004E547E">
              <w:rPr>
                <w:rFonts w:ascii="Times New Roman" w:hAnsi="Times New Roman" w:cs="Times New Roman"/>
                <w:sz w:val="24"/>
                <w:szCs w:val="24"/>
              </w:rPr>
              <w:t>Inconsistent regional processes and unclear ownership</w:t>
            </w:r>
          </w:p>
        </w:tc>
        <w:tc>
          <w:tcPr>
            <w:tcW w:w="3456" w:type="dxa"/>
          </w:tcPr>
          <w:p w14:paraId="6D8063CB"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Obligations may be missed and assurance responses may contradict one another.</w:t>
            </w:r>
          </w:p>
        </w:tc>
        <w:tc>
          <w:tcPr>
            <w:tcW w:w="3456" w:type="dxa"/>
          </w:tcPr>
          <w:p w14:paraId="71816678"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Set a common policy baseline, country obligation owners and a controlled exception process.</w:t>
            </w:r>
          </w:p>
        </w:tc>
      </w:tr>
      <w:tr w:rsidR="007C1E0E" w:rsidRPr="004E547E" w14:paraId="464D4B83"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4BB8D558" w14:textId="5A7A9B5E"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F3</w:t>
            </w:r>
            <w:r w:rsidR="00E2751E">
              <w:rPr>
                <w:rFonts w:ascii="Times New Roman" w:hAnsi="Times New Roman" w:cs="Times New Roman"/>
                <w:sz w:val="24"/>
                <w:szCs w:val="24"/>
              </w:rPr>
              <w:t>-</w:t>
            </w:r>
            <w:r w:rsidRPr="004E547E">
              <w:rPr>
                <w:rFonts w:ascii="Times New Roman" w:hAnsi="Times New Roman" w:cs="Times New Roman"/>
                <w:sz w:val="24"/>
                <w:szCs w:val="24"/>
              </w:rPr>
              <w:t>No standard risk assessment process</w:t>
            </w:r>
          </w:p>
        </w:tc>
        <w:tc>
          <w:tcPr>
            <w:tcW w:w="3456" w:type="dxa"/>
          </w:tcPr>
          <w:p w14:paraId="0CDD6F88"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Management cannot reliably compare exposures or justify treatment priorities.</w:t>
            </w:r>
          </w:p>
        </w:tc>
        <w:tc>
          <w:tcPr>
            <w:tcW w:w="3456" w:type="dxa"/>
          </w:tcPr>
          <w:p w14:paraId="260C70BA"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Approve one method, assign owners and maintain a central risk register.</w:t>
            </w:r>
          </w:p>
        </w:tc>
      </w:tr>
      <w:tr w:rsidR="007C1E0E" w:rsidRPr="004E547E" w14:paraId="0FE0F032"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1E56C66B" w14:textId="495B49CB"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F4</w:t>
            </w:r>
            <w:r w:rsidR="00E2751E">
              <w:rPr>
                <w:rFonts w:ascii="Times New Roman" w:hAnsi="Times New Roman" w:cs="Times New Roman"/>
                <w:sz w:val="24"/>
                <w:szCs w:val="24"/>
              </w:rPr>
              <w:t>-</w:t>
            </w:r>
            <w:r w:rsidRPr="004E547E">
              <w:rPr>
                <w:rFonts w:ascii="Times New Roman" w:hAnsi="Times New Roman" w:cs="Times New Roman"/>
                <w:sz w:val="24"/>
                <w:szCs w:val="24"/>
              </w:rPr>
              <w:t>Inconsistent supplier due diligence</w:t>
            </w:r>
          </w:p>
        </w:tc>
        <w:tc>
          <w:tcPr>
            <w:tcW w:w="3456" w:type="dxa"/>
          </w:tcPr>
          <w:p w14:paraId="0206CAF2"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An unsuitable partner may receive sensitive access before its controls are understood.</w:t>
            </w:r>
          </w:p>
        </w:tc>
        <w:tc>
          <w:tcPr>
            <w:tcW w:w="3456" w:type="dxa"/>
          </w:tcPr>
          <w:p w14:paraId="59A451BF"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Require risk tiering, evidence review and contractual approval before production access.</w:t>
            </w:r>
          </w:p>
        </w:tc>
      </w:tr>
      <w:tr w:rsidR="007C1E0E" w:rsidRPr="004E547E" w14:paraId="4DE5AC60"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436B768B" w14:textId="12A1F409"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F5</w:t>
            </w:r>
            <w:r w:rsidR="00E2751E">
              <w:rPr>
                <w:rFonts w:ascii="Times New Roman" w:hAnsi="Times New Roman" w:cs="Times New Roman"/>
                <w:sz w:val="24"/>
                <w:szCs w:val="24"/>
              </w:rPr>
              <w:t>-</w:t>
            </w:r>
            <w:r w:rsidRPr="004E547E">
              <w:rPr>
                <w:rFonts w:ascii="Times New Roman" w:hAnsi="Times New Roman" w:cs="Times New Roman"/>
                <w:sz w:val="24"/>
                <w:szCs w:val="24"/>
              </w:rPr>
              <w:t>Inconsistent customer-data handling</w:t>
            </w:r>
          </w:p>
        </w:tc>
        <w:tc>
          <w:tcPr>
            <w:tcW w:w="3456" w:type="dxa"/>
          </w:tcPr>
          <w:p w14:paraId="0CAF9E2C"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Unnecessary retention or uncontrolled transfer could increase privacy exposure.</w:t>
            </w:r>
          </w:p>
        </w:tc>
        <w:tc>
          <w:tcPr>
            <w:tcW w:w="3456" w:type="dxa"/>
          </w:tcPr>
          <w:p w14:paraId="4853B222"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Create data-flow records, retention rules and transfer approval controls.</w:t>
            </w:r>
          </w:p>
        </w:tc>
      </w:tr>
      <w:tr w:rsidR="007C1E0E" w:rsidRPr="004E547E" w14:paraId="68F92146"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7F12B989" w14:textId="5C2AEE75"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F6</w:t>
            </w:r>
            <w:r w:rsidR="00154874">
              <w:rPr>
                <w:rFonts w:ascii="Times New Roman" w:hAnsi="Times New Roman" w:cs="Times New Roman"/>
                <w:sz w:val="24"/>
                <w:szCs w:val="24"/>
              </w:rPr>
              <w:t>-</w:t>
            </w:r>
            <w:r w:rsidRPr="004E547E">
              <w:rPr>
                <w:rFonts w:ascii="Times New Roman" w:hAnsi="Times New Roman" w:cs="Times New Roman"/>
                <w:sz w:val="24"/>
                <w:szCs w:val="24"/>
              </w:rPr>
              <w:t>Readiness evidence unavailable to partners</w:t>
            </w:r>
          </w:p>
        </w:tc>
        <w:tc>
          <w:tcPr>
            <w:tcW w:w="3456" w:type="dxa"/>
          </w:tcPr>
          <w:p w14:paraId="0C64B4BC"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Renewal and integration decisions may be delayed or lost.</w:t>
            </w:r>
          </w:p>
        </w:tc>
        <w:tc>
          <w:tcPr>
            <w:tcW w:w="3456" w:type="dxa"/>
          </w:tcPr>
          <w:p w14:paraId="0E763C6F"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Produce an honest assurance pack showing completed actions, open gaps and approved dates.</w:t>
            </w:r>
          </w:p>
        </w:tc>
      </w:tr>
    </w:tbl>
    <w:p w14:paraId="387E680D" w14:textId="77777777" w:rsidR="007C1E0E" w:rsidRPr="004E547E" w:rsidRDefault="007C1E0E">
      <w:pPr>
        <w:rPr>
          <w:rFonts w:ascii="Times New Roman" w:hAnsi="Times New Roman" w:cs="Times New Roman"/>
          <w:sz w:val="24"/>
          <w:szCs w:val="24"/>
        </w:rPr>
      </w:pPr>
    </w:p>
    <w:p w14:paraId="646A8A98"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6653DB2F" w14:textId="3ED98C09" w:rsidR="007C1E0E" w:rsidRPr="00EF239E" w:rsidRDefault="00043553" w:rsidP="00EF239E">
      <w:pPr>
        <w:pStyle w:val="Heading1"/>
        <w:jc w:val="center"/>
        <w:rPr>
          <w:rFonts w:ascii="Times New Roman" w:hAnsi="Times New Roman" w:cs="Times New Roman"/>
          <w:sz w:val="24"/>
          <w:szCs w:val="24"/>
          <w:u w:val="single"/>
        </w:rPr>
      </w:pPr>
      <w:r w:rsidRPr="00EF239E">
        <w:rPr>
          <w:rFonts w:ascii="Times New Roman" w:hAnsi="Times New Roman" w:cs="Times New Roman"/>
          <w:sz w:val="24"/>
          <w:szCs w:val="24"/>
          <w:u w:val="single"/>
        </w:rPr>
        <w:lastRenderedPageBreak/>
        <w:t xml:space="preserve">Framework and </w:t>
      </w:r>
      <w:r w:rsidR="00A206F0" w:rsidRPr="00EF239E">
        <w:rPr>
          <w:rFonts w:ascii="Times New Roman" w:hAnsi="Times New Roman" w:cs="Times New Roman"/>
          <w:sz w:val="24"/>
          <w:szCs w:val="24"/>
          <w:u w:val="single"/>
        </w:rPr>
        <w:t>C</w:t>
      </w:r>
      <w:r w:rsidRPr="00EF239E">
        <w:rPr>
          <w:rFonts w:ascii="Times New Roman" w:hAnsi="Times New Roman" w:cs="Times New Roman"/>
          <w:sz w:val="24"/>
          <w:szCs w:val="24"/>
          <w:u w:val="single"/>
        </w:rPr>
        <w:t xml:space="preserve">ompliance </w:t>
      </w:r>
      <w:r w:rsidR="00A206F0" w:rsidRPr="00EF239E">
        <w:rPr>
          <w:rFonts w:ascii="Times New Roman" w:hAnsi="Times New Roman" w:cs="Times New Roman"/>
          <w:sz w:val="24"/>
          <w:szCs w:val="24"/>
          <w:u w:val="single"/>
        </w:rPr>
        <w:t>A</w:t>
      </w:r>
      <w:r w:rsidRPr="00EF239E">
        <w:rPr>
          <w:rFonts w:ascii="Times New Roman" w:hAnsi="Times New Roman" w:cs="Times New Roman"/>
          <w:sz w:val="24"/>
          <w:szCs w:val="24"/>
          <w:u w:val="single"/>
        </w:rPr>
        <w:t>pproach</w:t>
      </w:r>
    </w:p>
    <w:p w14:paraId="7C3B93E6" w14:textId="77777777" w:rsidR="00A206F0" w:rsidRPr="00A206F0" w:rsidRDefault="00A206F0" w:rsidP="00A206F0"/>
    <w:p w14:paraId="3A0C7E7B" w14:textId="3A7842E0"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One governance system should coordinate the requirements. Separate </w:t>
      </w:r>
      <w:r w:rsidR="00E85B0B">
        <w:rPr>
          <w:rFonts w:ascii="Times New Roman" w:hAnsi="Times New Roman" w:cs="Times New Roman"/>
          <w:sz w:val="24"/>
          <w:szCs w:val="24"/>
        </w:rPr>
        <w:t>programs</w:t>
      </w:r>
      <w:r w:rsidRPr="004E547E">
        <w:rPr>
          <w:rFonts w:ascii="Times New Roman" w:hAnsi="Times New Roman" w:cs="Times New Roman"/>
          <w:sz w:val="24"/>
          <w:szCs w:val="24"/>
        </w:rPr>
        <w:t xml:space="preserve"> for every standard would create duplicate evidence and different owners for the same issue. </w:t>
      </w:r>
    </w:p>
    <w:p w14:paraId="749A4F78" w14:textId="77777777" w:rsidR="00A206F0" w:rsidRPr="004E547E" w:rsidRDefault="00A206F0">
      <w:pPr>
        <w:rPr>
          <w:rFonts w:ascii="Times New Roman" w:hAnsi="Times New Roman" w:cs="Times New Roman"/>
          <w:sz w:val="24"/>
          <w:szCs w:val="24"/>
        </w:rPr>
      </w:pPr>
    </w:p>
    <w:tbl>
      <w:tblPr>
        <w:tblStyle w:val="LightShading-Accent1"/>
        <w:tblW w:w="0" w:type="auto"/>
        <w:tblLook w:val="04A0" w:firstRow="1" w:lastRow="0" w:firstColumn="1" w:lastColumn="0" w:noHBand="0" w:noVBand="1"/>
      </w:tblPr>
      <w:tblGrid>
        <w:gridCol w:w="3456"/>
        <w:gridCol w:w="3456"/>
        <w:gridCol w:w="3456"/>
      </w:tblGrid>
      <w:tr w:rsidR="007C1E0E" w:rsidRPr="004E547E" w14:paraId="0FF8B5C5"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56" w:type="dxa"/>
          </w:tcPr>
          <w:p w14:paraId="0C5CF77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Framework</w:t>
            </w:r>
          </w:p>
        </w:tc>
        <w:tc>
          <w:tcPr>
            <w:tcW w:w="3456" w:type="dxa"/>
          </w:tcPr>
          <w:p w14:paraId="658DA42F"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Use at NovaPay</w:t>
            </w:r>
          </w:p>
        </w:tc>
        <w:tc>
          <w:tcPr>
            <w:tcW w:w="3456" w:type="dxa"/>
          </w:tcPr>
          <w:p w14:paraId="05E07BC4" w14:textId="278F9CDE"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Evidence to </w:t>
            </w:r>
            <w:r w:rsidR="00374311">
              <w:rPr>
                <w:rFonts w:ascii="Times New Roman" w:hAnsi="Times New Roman" w:cs="Times New Roman"/>
                <w:sz w:val="24"/>
                <w:szCs w:val="24"/>
              </w:rPr>
              <w:t>M</w:t>
            </w:r>
            <w:r w:rsidRPr="004E547E">
              <w:rPr>
                <w:rFonts w:ascii="Times New Roman" w:hAnsi="Times New Roman" w:cs="Times New Roman"/>
                <w:sz w:val="24"/>
                <w:szCs w:val="24"/>
              </w:rPr>
              <w:t>aintain</w:t>
            </w:r>
          </w:p>
        </w:tc>
      </w:tr>
      <w:tr w:rsidR="007C1E0E" w:rsidRPr="004E547E" w14:paraId="7F31AC27"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5361F672"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ISO/IEC 27001:2022</w:t>
            </w:r>
          </w:p>
        </w:tc>
        <w:tc>
          <w:tcPr>
            <w:tcW w:w="3456" w:type="dxa"/>
          </w:tcPr>
          <w:p w14:paraId="70384FDF"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ISMS boundaries, leadership, risks, objectives, audits and continual improvement.</w:t>
            </w:r>
          </w:p>
        </w:tc>
        <w:tc>
          <w:tcPr>
            <w:tcW w:w="3456" w:type="dxa"/>
          </w:tcPr>
          <w:p w14:paraId="3B5D23C2"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Approved scope, policies, risk register, SoA, audit reports and management minutes.</w:t>
            </w:r>
          </w:p>
        </w:tc>
      </w:tr>
      <w:tr w:rsidR="007C1E0E" w:rsidRPr="004E547E" w14:paraId="2953805F"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2FA65CD7"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ISO/IEC 27002:2022</w:t>
            </w:r>
          </w:p>
        </w:tc>
        <w:tc>
          <w:tcPr>
            <w:tcW w:w="3456" w:type="dxa"/>
          </w:tcPr>
          <w:p w14:paraId="1C446392" w14:textId="005C36A6" w:rsidR="007C1E0E" w:rsidRPr="004E547E" w:rsidRDefault="00173AF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Implementation of guidance for selected </w:t>
            </w:r>
            <w:r w:rsidR="00C053CC" w:rsidRPr="004E547E">
              <w:rPr>
                <w:rFonts w:ascii="Times New Roman" w:hAnsi="Times New Roman" w:cs="Times New Roman"/>
                <w:sz w:val="24"/>
                <w:szCs w:val="24"/>
              </w:rPr>
              <w:t>organizational</w:t>
            </w:r>
            <w:r w:rsidRPr="004E547E">
              <w:rPr>
                <w:rFonts w:ascii="Times New Roman" w:hAnsi="Times New Roman" w:cs="Times New Roman"/>
                <w:sz w:val="24"/>
                <w:szCs w:val="24"/>
              </w:rPr>
              <w:t>, people, physical and technical controls.</w:t>
            </w:r>
          </w:p>
        </w:tc>
        <w:tc>
          <w:tcPr>
            <w:tcW w:w="3456" w:type="dxa"/>
          </w:tcPr>
          <w:p w14:paraId="06ACAC1D"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Procedures, configurations, training and operating records.</w:t>
            </w:r>
          </w:p>
        </w:tc>
      </w:tr>
      <w:tr w:rsidR="007C1E0E" w:rsidRPr="004E547E" w14:paraId="1F09BE83"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037079F5"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ISO 31000:2018</w:t>
            </w:r>
          </w:p>
        </w:tc>
        <w:tc>
          <w:tcPr>
            <w:tcW w:w="3456" w:type="dxa"/>
          </w:tcPr>
          <w:p w14:paraId="0D035D63"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Risk context, consultation, assessment, treatment, review and reporting.</w:t>
            </w:r>
          </w:p>
        </w:tc>
        <w:tc>
          <w:tcPr>
            <w:tcW w:w="3456" w:type="dxa"/>
          </w:tcPr>
          <w:p w14:paraId="552246FA"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Agreed criteria, decision records and treatment follow-up.</w:t>
            </w:r>
          </w:p>
        </w:tc>
      </w:tr>
      <w:tr w:rsidR="007C1E0E" w:rsidRPr="004E547E" w14:paraId="575D46EE"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53DE6B5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NIST CSF 2.0</w:t>
            </w:r>
          </w:p>
        </w:tc>
        <w:tc>
          <w:tcPr>
            <w:tcW w:w="3456" w:type="dxa"/>
          </w:tcPr>
          <w:p w14:paraId="16C830C9" w14:textId="32D62C99" w:rsidR="007C1E0E" w:rsidRPr="004E547E" w:rsidRDefault="00C053C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Organize</w:t>
            </w:r>
            <w:r w:rsidR="00043553" w:rsidRPr="004E547E">
              <w:rPr>
                <w:rFonts w:ascii="Times New Roman" w:hAnsi="Times New Roman" w:cs="Times New Roman"/>
                <w:sz w:val="24"/>
                <w:szCs w:val="24"/>
              </w:rPr>
              <w:t xml:space="preserve"> leadership reporting across Govern, Identify, Protect, Detect, Respond and Recover.</w:t>
            </w:r>
          </w:p>
        </w:tc>
        <w:tc>
          <w:tcPr>
            <w:tcW w:w="3456" w:type="dxa"/>
          </w:tcPr>
          <w:p w14:paraId="19045C80"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Current and target profiles with gaps, owners and measures.</w:t>
            </w:r>
          </w:p>
        </w:tc>
      </w:tr>
      <w:tr w:rsidR="007C1E0E" w:rsidRPr="004E547E" w14:paraId="3B11791D"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30770DA6"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NIST SP 800-53 Rev. 5</w:t>
            </w:r>
          </w:p>
        </w:tc>
        <w:tc>
          <w:tcPr>
            <w:tcW w:w="3456" w:type="dxa"/>
          </w:tcPr>
          <w:p w14:paraId="62537670"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Use selected AC, IA, AU, IR, CP, RA and SR control families to deepen technical requirements.</w:t>
            </w:r>
          </w:p>
        </w:tc>
        <w:tc>
          <w:tcPr>
            <w:tcW w:w="3456" w:type="dxa"/>
          </w:tcPr>
          <w:p w14:paraId="36F39E6C"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Access, authentication, logging, incident, recovery and supplier test records.</w:t>
            </w:r>
          </w:p>
        </w:tc>
      </w:tr>
      <w:tr w:rsidR="007C1E0E" w:rsidRPr="004E547E" w14:paraId="09515DA9"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28602C3F"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PCI DSS v4.x</w:t>
            </w:r>
          </w:p>
        </w:tc>
        <w:tc>
          <w:tcPr>
            <w:tcW w:w="3456" w:type="dxa"/>
          </w:tcPr>
          <w:p w14:paraId="0C8E3725"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Assess the cardholder data environment and systems able to affect its security; use the applicable current revision, including v4.0.1.</w:t>
            </w:r>
          </w:p>
        </w:tc>
        <w:tc>
          <w:tcPr>
            <w:tcW w:w="3456" w:type="dxa"/>
          </w:tcPr>
          <w:p w14:paraId="46E63A24"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Card-data flows, scope confirmation and appropriate assessment evidence agreed with acquirer/assessor.</w:t>
            </w:r>
          </w:p>
        </w:tc>
      </w:tr>
      <w:tr w:rsidR="007C1E0E" w:rsidRPr="004E547E" w14:paraId="74F4F048"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1182C310"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Nigeria and regional requirements</w:t>
            </w:r>
          </w:p>
        </w:tc>
        <w:tc>
          <w:tcPr>
            <w:tcW w:w="3456" w:type="dxa"/>
          </w:tcPr>
          <w:p w14:paraId="6081E5CC"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Maintain entity-specific payment, privacy, AML and contractual obligations.</w:t>
            </w:r>
          </w:p>
        </w:tc>
        <w:tc>
          <w:tcPr>
            <w:tcW w:w="3456" w:type="dxa"/>
          </w:tcPr>
          <w:p w14:paraId="7259AAA8"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Obligations register, accountable owners, filing records, legal review and transfer decisions.</w:t>
            </w:r>
          </w:p>
        </w:tc>
      </w:tr>
    </w:tbl>
    <w:p w14:paraId="73B2E0BB" w14:textId="77777777" w:rsidR="007C1E0E" w:rsidRDefault="007C1E0E">
      <w:pPr>
        <w:rPr>
          <w:rFonts w:ascii="Times New Roman" w:hAnsi="Times New Roman" w:cs="Times New Roman"/>
          <w:sz w:val="24"/>
          <w:szCs w:val="24"/>
        </w:rPr>
      </w:pPr>
    </w:p>
    <w:p w14:paraId="6BF7CEF6" w14:textId="77777777" w:rsidR="000D5AB4" w:rsidRPr="004E547E" w:rsidRDefault="000D5AB4">
      <w:pPr>
        <w:rPr>
          <w:rFonts w:ascii="Times New Roman" w:hAnsi="Times New Roman" w:cs="Times New Roman"/>
          <w:sz w:val="24"/>
          <w:szCs w:val="24"/>
        </w:rPr>
      </w:pPr>
    </w:p>
    <w:p w14:paraId="30645966" w14:textId="1E6704EF" w:rsidR="007C1E0E" w:rsidRDefault="00043553" w:rsidP="000D5AB4">
      <w:pPr>
        <w:pStyle w:val="Heading2"/>
        <w:jc w:val="center"/>
        <w:rPr>
          <w:rFonts w:ascii="Times New Roman" w:hAnsi="Times New Roman" w:cs="Times New Roman"/>
          <w:sz w:val="24"/>
          <w:szCs w:val="24"/>
          <w:u w:val="single"/>
        </w:rPr>
      </w:pPr>
      <w:r w:rsidRPr="000D5AB4">
        <w:rPr>
          <w:rFonts w:ascii="Times New Roman" w:hAnsi="Times New Roman" w:cs="Times New Roman"/>
          <w:sz w:val="24"/>
          <w:szCs w:val="24"/>
          <w:u w:val="single"/>
        </w:rPr>
        <w:t xml:space="preserve">Applicability </w:t>
      </w:r>
      <w:r w:rsidR="008E467C">
        <w:rPr>
          <w:rFonts w:ascii="Times New Roman" w:hAnsi="Times New Roman" w:cs="Times New Roman"/>
          <w:sz w:val="24"/>
          <w:szCs w:val="24"/>
          <w:u w:val="single"/>
        </w:rPr>
        <w:t>D</w:t>
      </w:r>
      <w:r w:rsidRPr="000D5AB4">
        <w:rPr>
          <w:rFonts w:ascii="Times New Roman" w:hAnsi="Times New Roman" w:cs="Times New Roman"/>
          <w:sz w:val="24"/>
          <w:szCs w:val="24"/>
          <w:u w:val="single"/>
        </w:rPr>
        <w:t>ecisions</w:t>
      </w:r>
    </w:p>
    <w:p w14:paraId="4AF1999A" w14:textId="77777777" w:rsidR="000D5AB4" w:rsidRPr="000D5AB4" w:rsidRDefault="000D5AB4" w:rsidP="000D5AB4"/>
    <w:p w14:paraId="14C67473" w14:textId="43525733" w:rsidR="007C1E0E" w:rsidRPr="004E547E" w:rsidRDefault="00043553">
      <w:pPr>
        <w:rPr>
          <w:rFonts w:ascii="Times New Roman" w:hAnsi="Times New Roman" w:cs="Times New Roman"/>
          <w:sz w:val="24"/>
          <w:szCs w:val="24"/>
        </w:rPr>
      </w:pPr>
      <w:r w:rsidRPr="007A7FA6">
        <w:rPr>
          <w:rFonts w:ascii="Times New Roman" w:hAnsi="Times New Roman" w:cs="Times New Roman"/>
          <w:b/>
          <w:bCs/>
          <w:sz w:val="24"/>
          <w:szCs w:val="24"/>
        </w:rPr>
        <w:t>Nigeria’s Data Protection Act 2023 and NDPC</w:t>
      </w:r>
      <w:r w:rsidRPr="004E547E">
        <w:rPr>
          <w:rFonts w:ascii="Times New Roman" w:hAnsi="Times New Roman" w:cs="Times New Roman"/>
          <w:sz w:val="24"/>
          <w:szCs w:val="24"/>
        </w:rPr>
        <w:t xml:space="preserve"> guidance provide the starting point for Nigerian personal-data compliance. The current NDPC resources include GAID 2025. NovaPay should document its processing purposes, lawful bases, processor relationships, data-subject request workflow and international transfers, then have the DPO and Legal confirm the applicable requirements. Other operating </w:t>
      </w:r>
      <w:r w:rsidR="0039249F" w:rsidRPr="004E547E">
        <w:rPr>
          <w:rFonts w:ascii="Times New Roman" w:hAnsi="Times New Roman" w:cs="Times New Roman"/>
          <w:sz w:val="24"/>
          <w:szCs w:val="24"/>
        </w:rPr>
        <w:t>countries’</w:t>
      </w:r>
      <w:r w:rsidRPr="004E547E">
        <w:rPr>
          <w:rFonts w:ascii="Times New Roman" w:hAnsi="Times New Roman" w:cs="Times New Roman"/>
          <w:sz w:val="24"/>
          <w:szCs w:val="24"/>
        </w:rPr>
        <w:t xml:space="preserve"> </w:t>
      </w:r>
      <w:r w:rsidR="002E758B">
        <w:rPr>
          <w:rFonts w:ascii="Times New Roman" w:hAnsi="Times New Roman" w:cs="Times New Roman"/>
          <w:sz w:val="24"/>
          <w:szCs w:val="24"/>
        </w:rPr>
        <w:t xml:space="preserve">laws </w:t>
      </w:r>
      <w:r w:rsidRPr="004E547E">
        <w:rPr>
          <w:rFonts w:ascii="Times New Roman" w:hAnsi="Times New Roman" w:cs="Times New Roman"/>
          <w:sz w:val="24"/>
          <w:szCs w:val="24"/>
        </w:rPr>
        <w:t>must be confirmed rather than invented</w:t>
      </w:r>
      <w:r w:rsidR="002E758B">
        <w:rPr>
          <w:rFonts w:ascii="Times New Roman" w:hAnsi="Times New Roman" w:cs="Times New Roman"/>
          <w:sz w:val="24"/>
          <w:szCs w:val="24"/>
        </w:rPr>
        <w:t xml:space="preserve"> and </w:t>
      </w:r>
      <w:r w:rsidRPr="004E547E">
        <w:rPr>
          <w:rFonts w:ascii="Times New Roman" w:hAnsi="Times New Roman" w:cs="Times New Roman"/>
          <w:sz w:val="24"/>
          <w:szCs w:val="24"/>
        </w:rPr>
        <w:t>GDPR must be assessed against its territorial scope</w:t>
      </w:r>
      <w:r w:rsidR="007C5F83">
        <w:rPr>
          <w:rFonts w:ascii="Times New Roman" w:hAnsi="Times New Roman" w:cs="Times New Roman"/>
          <w:sz w:val="24"/>
          <w:szCs w:val="24"/>
        </w:rPr>
        <w:t>.</w:t>
      </w:r>
      <w:r w:rsidRPr="004E547E">
        <w:rPr>
          <w:rFonts w:ascii="Times New Roman" w:hAnsi="Times New Roman" w:cs="Times New Roman"/>
          <w:sz w:val="24"/>
          <w:szCs w:val="24"/>
        </w:rPr>
        <w:t xml:space="preserve"> </w:t>
      </w:r>
    </w:p>
    <w:p w14:paraId="1C6E23D1" w14:textId="70711BCC" w:rsidR="007C1E0E" w:rsidRPr="004E547E" w:rsidRDefault="00043553">
      <w:pPr>
        <w:rPr>
          <w:rFonts w:ascii="Times New Roman" w:hAnsi="Times New Roman" w:cs="Times New Roman"/>
          <w:sz w:val="24"/>
          <w:szCs w:val="24"/>
        </w:rPr>
      </w:pPr>
      <w:r w:rsidRPr="007A7FA6">
        <w:rPr>
          <w:rFonts w:ascii="Times New Roman" w:hAnsi="Times New Roman" w:cs="Times New Roman"/>
          <w:b/>
          <w:bCs/>
          <w:sz w:val="24"/>
          <w:szCs w:val="24"/>
        </w:rPr>
        <w:t xml:space="preserve">CBN </w:t>
      </w:r>
      <w:r w:rsidRPr="004E547E">
        <w:rPr>
          <w:rFonts w:ascii="Times New Roman" w:hAnsi="Times New Roman" w:cs="Times New Roman"/>
          <w:sz w:val="24"/>
          <w:szCs w:val="24"/>
        </w:rPr>
        <w:t xml:space="preserve">requirements must be mapped to NovaPay’s actual </w:t>
      </w:r>
      <w:r w:rsidR="0039249F" w:rsidRPr="004E547E">
        <w:rPr>
          <w:rFonts w:ascii="Times New Roman" w:hAnsi="Times New Roman" w:cs="Times New Roman"/>
          <w:sz w:val="24"/>
          <w:szCs w:val="24"/>
        </w:rPr>
        <w:t>licenses</w:t>
      </w:r>
      <w:r w:rsidRPr="004E547E">
        <w:rPr>
          <w:rFonts w:ascii="Times New Roman" w:hAnsi="Times New Roman" w:cs="Times New Roman"/>
          <w:sz w:val="24"/>
          <w:szCs w:val="24"/>
        </w:rPr>
        <w:t xml:space="preserve"> and regulated entities. A fintech or payment service provider must not automatically be treated as a payment service bank. The CBN payment-</w:t>
      </w:r>
      <w:r w:rsidRPr="004E547E">
        <w:rPr>
          <w:rFonts w:ascii="Times New Roman" w:hAnsi="Times New Roman" w:cs="Times New Roman"/>
          <w:sz w:val="24"/>
          <w:szCs w:val="24"/>
        </w:rPr>
        <w:lastRenderedPageBreak/>
        <w:t xml:space="preserve">service resources should be checked against the </w:t>
      </w:r>
      <w:r w:rsidR="0039249F" w:rsidRPr="004E547E">
        <w:rPr>
          <w:rFonts w:ascii="Times New Roman" w:hAnsi="Times New Roman" w:cs="Times New Roman"/>
          <w:sz w:val="24"/>
          <w:szCs w:val="24"/>
        </w:rPr>
        <w:t>license</w:t>
      </w:r>
      <w:r w:rsidRPr="004E547E">
        <w:rPr>
          <w:rFonts w:ascii="Times New Roman" w:hAnsi="Times New Roman" w:cs="Times New Roman"/>
          <w:sz w:val="24"/>
          <w:szCs w:val="24"/>
        </w:rPr>
        <w:t xml:space="preserve"> register before selecting the relevant cybersecurity, outsourcing and reporting obligations. AML and transaction-monitoring requirements also need jurisdiction-specific ownership and specialist review. </w:t>
      </w:r>
    </w:p>
    <w:p w14:paraId="4860B9B4" w14:textId="6F1A7D3D" w:rsidR="007C1E0E" w:rsidRDefault="00043553">
      <w:pPr>
        <w:rPr>
          <w:rFonts w:ascii="Times New Roman" w:hAnsi="Times New Roman" w:cs="Times New Roman"/>
          <w:sz w:val="24"/>
          <w:szCs w:val="24"/>
        </w:rPr>
      </w:pPr>
      <w:r w:rsidRPr="007A7FA6">
        <w:rPr>
          <w:rFonts w:ascii="Times New Roman" w:hAnsi="Times New Roman" w:cs="Times New Roman"/>
          <w:b/>
          <w:bCs/>
          <w:sz w:val="24"/>
          <w:szCs w:val="24"/>
        </w:rPr>
        <w:t>PCI DSS</w:t>
      </w:r>
      <w:r w:rsidRPr="004E547E">
        <w:rPr>
          <w:rFonts w:ascii="Times New Roman" w:hAnsi="Times New Roman" w:cs="Times New Roman"/>
          <w:sz w:val="24"/>
          <w:szCs w:val="24"/>
        </w:rPr>
        <w:t xml:space="preserve"> applies according to payment-card data handling and security impact, not simply because NovaPay moves money. </w:t>
      </w:r>
      <w:r w:rsidR="007A7FA6" w:rsidRPr="004E547E">
        <w:rPr>
          <w:rFonts w:ascii="Times New Roman" w:hAnsi="Times New Roman" w:cs="Times New Roman"/>
          <w:sz w:val="24"/>
          <w:szCs w:val="24"/>
        </w:rPr>
        <w:t>The cardholder-data environment</w:t>
      </w:r>
      <w:r w:rsidRPr="004E547E">
        <w:rPr>
          <w:rFonts w:ascii="Times New Roman" w:hAnsi="Times New Roman" w:cs="Times New Roman"/>
          <w:sz w:val="24"/>
          <w:szCs w:val="24"/>
        </w:rPr>
        <w:t xml:space="preserve"> connected systems and supplier responsibilities must therefore be established first. PCI SSC published v4.0.1 as a limited revision of v4.0; the future-dated v4.x requirements took effect on 31 March 2025. A general GRC report cannot substitute for the required PCI assessment. </w:t>
      </w:r>
    </w:p>
    <w:p w14:paraId="74CFB7C1" w14:textId="77777777" w:rsidR="00F93FC1" w:rsidRPr="004E547E" w:rsidRDefault="00F93FC1">
      <w:pPr>
        <w:rPr>
          <w:rFonts w:ascii="Times New Roman" w:hAnsi="Times New Roman" w:cs="Times New Roman"/>
          <w:sz w:val="24"/>
          <w:szCs w:val="24"/>
        </w:rPr>
      </w:pPr>
    </w:p>
    <w:p w14:paraId="41C111BF" w14:textId="7B526D3F" w:rsidR="007C1E0E" w:rsidRPr="003109D6" w:rsidRDefault="00043553" w:rsidP="008836ED">
      <w:pPr>
        <w:pStyle w:val="Heading2"/>
        <w:jc w:val="center"/>
        <w:rPr>
          <w:rFonts w:ascii="Times New Roman" w:hAnsi="Times New Roman" w:cs="Times New Roman"/>
          <w:sz w:val="24"/>
          <w:szCs w:val="24"/>
          <w:u w:val="single"/>
        </w:rPr>
      </w:pPr>
      <w:r w:rsidRPr="003109D6">
        <w:rPr>
          <w:rFonts w:ascii="Times New Roman" w:hAnsi="Times New Roman" w:cs="Times New Roman"/>
          <w:sz w:val="24"/>
          <w:szCs w:val="24"/>
          <w:u w:val="single"/>
        </w:rPr>
        <w:t xml:space="preserve">Indicative </w:t>
      </w:r>
      <w:r w:rsidR="003109D6" w:rsidRPr="003109D6">
        <w:rPr>
          <w:rFonts w:ascii="Times New Roman" w:hAnsi="Times New Roman" w:cs="Times New Roman"/>
          <w:sz w:val="24"/>
          <w:szCs w:val="24"/>
          <w:u w:val="single"/>
        </w:rPr>
        <w:t>C</w:t>
      </w:r>
      <w:r w:rsidRPr="003109D6">
        <w:rPr>
          <w:rFonts w:ascii="Times New Roman" w:hAnsi="Times New Roman" w:cs="Times New Roman"/>
          <w:sz w:val="24"/>
          <w:szCs w:val="24"/>
          <w:u w:val="single"/>
        </w:rPr>
        <w:t xml:space="preserve">ontrol </w:t>
      </w:r>
      <w:r w:rsidR="003109D6" w:rsidRPr="003109D6">
        <w:rPr>
          <w:rFonts w:ascii="Times New Roman" w:hAnsi="Times New Roman" w:cs="Times New Roman"/>
          <w:sz w:val="24"/>
          <w:szCs w:val="24"/>
          <w:u w:val="single"/>
        </w:rPr>
        <w:t>C</w:t>
      </w:r>
      <w:r w:rsidRPr="003109D6">
        <w:rPr>
          <w:rFonts w:ascii="Times New Roman" w:hAnsi="Times New Roman" w:cs="Times New Roman"/>
          <w:sz w:val="24"/>
          <w:szCs w:val="24"/>
          <w:u w:val="single"/>
        </w:rPr>
        <w:t>rosswalk</w:t>
      </w:r>
    </w:p>
    <w:p w14:paraId="4CC7E824" w14:textId="77777777" w:rsidR="003109D6" w:rsidRPr="003109D6" w:rsidRDefault="003109D6" w:rsidP="003109D6"/>
    <w:tbl>
      <w:tblPr>
        <w:tblStyle w:val="LightShading-Accent1"/>
        <w:tblW w:w="0" w:type="auto"/>
        <w:tblLook w:val="04A0" w:firstRow="1" w:lastRow="0" w:firstColumn="1" w:lastColumn="0" w:noHBand="0" w:noVBand="1"/>
      </w:tblPr>
      <w:tblGrid>
        <w:gridCol w:w="2592"/>
        <w:gridCol w:w="2592"/>
        <w:gridCol w:w="2592"/>
        <w:gridCol w:w="2592"/>
      </w:tblGrid>
      <w:tr w:rsidR="007C1E0E" w:rsidRPr="004E547E" w14:paraId="7CF3F89C"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92" w:type="dxa"/>
          </w:tcPr>
          <w:p w14:paraId="26D2A0AF" w14:textId="76F4E7CB"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Risk </w:t>
            </w:r>
            <w:r w:rsidR="00123F2A">
              <w:rPr>
                <w:rFonts w:ascii="Times New Roman" w:hAnsi="Times New Roman" w:cs="Times New Roman"/>
                <w:sz w:val="24"/>
                <w:szCs w:val="24"/>
              </w:rPr>
              <w:t>T</w:t>
            </w:r>
            <w:r w:rsidRPr="004E547E">
              <w:rPr>
                <w:rFonts w:ascii="Times New Roman" w:hAnsi="Times New Roman" w:cs="Times New Roman"/>
                <w:sz w:val="24"/>
                <w:szCs w:val="24"/>
              </w:rPr>
              <w:t>heme</w:t>
            </w:r>
          </w:p>
        </w:tc>
        <w:tc>
          <w:tcPr>
            <w:tcW w:w="2592" w:type="dxa"/>
          </w:tcPr>
          <w:p w14:paraId="796B1A4F" w14:textId="21B76F6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ISO </w:t>
            </w:r>
            <w:r w:rsidR="00F7750E">
              <w:rPr>
                <w:rFonts w:ascii="Times New Roman" w:hAnsi="Times New Roman" w:cs="Times New Roman"/>
                <w:sz w:val="24"/>
                <w:szCs w:val="24"/>
              </w:rPr>
              <w:t>R</w:t>
            </w:r>
            <w:r w:rsidRPr="004E547E">
              <w:rPr>
                <w:rFonts w:ascii="Times New Roman" w:hAnsi="Times New Roman" w:cs="Times New Roman"/>
                <w:sz w:val="24"/>
                <w:szCs w:val="24"/>
              </w:rPr>
              <w:t>eference</w:t>
            </w:r>
          </w:p>
        </w:tc>
        <w:tc>
          <w:tcPr>
            <w:tcW w:w="2592" w:type="dxa"/>
          </w:tcPr>
          <w:p w14:paraId="1CDD4682"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NIST CSF / 800-53</w:t>
            </w:r>
          </w:p>
        </w:tc>
        <w:tc>
          <w:tcPr>
            <w:tcW w:w="2592" w:type="dxa"/>
          </w:tcPr>
          <w:p w14:paraId="6FE69BCD"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PCI DSS theme where in scope</w:t>
            </w:r>
          </w:p>
        </w:tc>
      </w:tr>
      <w:tr w:rsidR="007C1E0E" w:rsidRPr="004E547E" w14:paraId="1DC392EA"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369583AA"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Partner API access</w:t>
            </w:r>
          </w:p>
        </w:tc>
        <w:tc>
          <w:tcPr>
            <w:tcW w:w="2592" w:type="dxa"/>
          </w:tcPr>
          <w:p w14:paraId="20E8E880"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A.5.15, A.8.5</w:t>
            </w:r>
          </w:p>
        </w:tc>
        <w:tc>
          <w:tcPr>
            <w:tcW w:w="2592" w:type="dxa"/>
          </w:tcPr>
          <w:p w14:paraId="222C44E1"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Protect / AC, IA</w:t>
            </w:r>
          </w:p>
        </w:tc>
        <w:tc>
          <w:tcPr>
            <w:tcW w:w="2592" w:type="dxa"/>
          </w:tcPr>
          <w:p w14:paraId="175B1F11"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Requirements 7 and 8: access and identification</w:t>
            </w:r>
          </w:p>
        </w:tc>
      </w:tr>
      <w:tr w:rsidR="007C1E0E" w:rsidRPr="004E547E" w14:paraId="6F0C183D"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72E7D646"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Supplier assurance</w:t>
            </w:r>
          </w:p>
        </w:tc>
        <w:tc>
          <w:tcPr>
            <w:tcW w:w="2592" w:type="dxa"/>
          </w:tcPr>
          <w:p w14:paraId="43142F45"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A.5.19–A.5.20</w:t>
            </w:r>
          </w:p>
        </w:tc>
        <w:tc>
          <w:tcPr>
            <w:tcW w:w="2592" w:type="dxa"/>
          </w:tcPr>
          <w:p w14:paraId="78663D02"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Govern / SR</w:t>
            </w:r>
          </w:p>
        </w:tc>
        <w:tc>
          <w:tcPr>
            <w:tcW w:w="2592" w:type="dxa"/>
          </w:tcPr>
          <w:p w14:paraId="053F78DB"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Requirement 12: third-party governance</w:t>
            </w:r>
          </w:p>
        </w:tc>
      </w:tr>
      <w:tr w:rsidR="007C1E0E" w:rsidRPr="004E547E" w14:paraId="030B58CF"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3E0ABC38"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Data handling</w:t>
            </w:r>
          </w:p>
        </w:tc>
        <w:tc>
          <w:tcPr>
            <w:tcW w:w="2592" w:type="dxa"/>
          </w:tcPr>
          <w:p w14:paraId="3CE38517"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A.5.34</w:t>
            </w:r>
          </w:p>
        </w:tc>
        <w:tc>
          <w:tcPr>
            <w:tcW w:w="2592" w:type="dxa"/>
          </w:tcPr>
          <w:p w14:paraId="7F758789"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Govern, Protect / AC</w:t>
            </w:r>
          </w:p>
        </w:tc>
        <w:tc>
          <w:tcPr>
            <w:tcW w:w="2592" w:type="dxa"/>
          </w:tcPr>
          <w:p w14:paraId="5ADD9E36"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Requirements 3 and 4: stored/transmitted account data</w:t>
            </w:r>
          </w:p>
        </w:tc>
      </w:tr>
      <w:tr w:rsidR="007C1E0E" w:rsidRPr="004E547E" w14:paraId="7F3D8911"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655AB2D9"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API vulnerabilities</w:t>
            </w:r>
          </w:p>
        </w:tc>
        <w:tc>
          <w:tcPr>
            <w:tcW w:w="2592" w:type="dxa"/>
          </w:tcPr>
          <w:p w14:paraId="638C0AC5"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A.8.8</w:t>
            </w:r>
          </w:p>
        </w:tc>
        <w:tc>
          <w:tcPr>
            <w:tcW w:w="2592" w:type="dxa"/>
          </w:tcPr>
          <w:p w14:paraId="0E86138B"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Identify, Protect / RA</w:t>
            </w:r>
          </w:p>
        </w:tc>
        <w:tc>
          <w:tcPr>
            <w:tcW w:w="2592" w:type="dxa"/>
          </w:tcPr>
          <w:p w14:paraId="48A86528"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Requirements 6 and 11: secure systems and testing</w:t>
            </w:r>
          </w:p>
        </w:tc>
      </w:tr>
      <w:tr w:rsidR="007C1E0E" w:rsidRPr="004E547E" w14:paraId="2B0DE4A0"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76C053B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Logging and response</w:t>
            </w:r>
          </w:p>
        </w:tc>
        <w:tc>
          <w:tcPr>
            <w:tcW w:w="2592" w:type="dxa"/>
          </w:tcPr>
          <w:p w14:paraId="4B57E40D"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A.8.15–A.8.16</w:t>
            </w:r>
          </w:p>
        </w:tc>
        <w:tc>
          <w:tcPr>
            <w:tcW w:w="2592" w:type="dxa"/>
          </w:tcPr>
          <w:p w14:paraId="05D4A177"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Detect, Respond / AU, IR</w:t>
            </w:r>
          </w:p>
        </w:tc>
        <w:tc>
          <w:tcPr>
            <w:tcW w:w="2592" w:type="dxa"/>
          </w:tcPr>
          <w:p w14:paraId="4943046F"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Requirements 10 and 12</w:t>
            </w:r>
          </w:p>
        </w:tc>
      </w:tr>
      <w:tr w:rsidR="007C1E0E" w:rsidRPr="004E547E" w14:paraId="4EA9E45F"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4F08A0D8"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Availability and recovery</w:t>
            </w:r>
          </w:p>
        </w:tc>
        <w:tc>
          <w:tcPr>
            <w:tcW w:w="2592" w:type="dxa"/>
          </w:tcPr>
          <w:p w14:paraId="190F6CB1"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A.8.13</w:t>
            </w:r>
          </w:p>
        </w:tc>
        <w:tc>
          <w:tcPr>
            <w:tcW w:w="2592" w:type="dxa"/>
          </w:tcPr>
          <w:p w14:paraId="7FC97D31"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Recover / CP</w:t>
            </w:r>
          </w:p>
        </w:tc>
        <w:tc>
          <w:tcPr>
            <w:tcW w:w="2592" w:type="dxa"/>
          </w:tcPr>
          <w:p w14:paraId="6FD4B829"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Support applicable incident and continuity arrangements</w:t>
            </w:r>
          </w:p>
        </w:tc>
      </w:tr>
    </w:tbl>
    <w:p w14:paraId="66AAE481" w14:textId="77777777" w:rsidR="007C1E0E" w:rsidRPr="004E547E" w:rsidRDefault="007C1E0E">
      <w:pPr>
        <w:rPr>
          <w:rFonts w:ascii="Times New Roman" w:hAnsi="Times New Roman" w:cs="Times New Roman"/>
          <w:sz w:val="24"/>
          <w:szCs w:val="24"/>
        </w:rPr>
      </w:pPr>
    </w:p>
    <w:p w14:paraId="450D1A74"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22BCBC11" w14:textId="77928B15" w:rsidR="007C1E0E" w:rsidRPr="001D2DD2" w:rsidRDefault="00043553" w:rsidP="001D2DD2">
      <w:pPr>
        <w:pStyle w:val="Heading1"/>
        <w:jc w:val="center"/>
        <w:rPr>
          <w:rFonts w:ascii="Times New Roman" w:hAnsi="Times New Roman" w:cs="Times New Roman"/>
          <w:sz w:val="24"/>
          <w:szCs w:val="24"/>
          <w:u w:val="single"/>
        </w:rPr>
      </w:pPr>
      <w:r w:rsidRPr="001D2DD2">
        <w:rPr>
          <w:rFonts w:ascii="Times New Roman" w:hAnsi="Times New Roman" w:cs="Times New Roman"/>
          <w:sz w:val="24"/>
          <w:szCs w:val="24"/>
          <w:u w:val="single"/>
        </w:rPr>
        <w:lastRenderedPageBreak/>
        <w:t xml:space="preserve">Part 2 </w:t>
      </w:r>
      <w:r w:rsidR="001D2DD2">
        <w:rPr>
          <w:rFonts w:ascii="Times New Roman" w:hAnsi="Times New Roman" w:cs="Times New Roman"/>
          <w:sz w:val="24"/>
          <w:szCs w:val="24"/>
          <w:u w:val="single"/>
        </w:rPr>
        <w:t>-</w:t>
      </w:r>
      <w:r w:rsidRPr="001D2DD2">
        <w:rPr>
          <w:rFonts w:ascii="Times New Roman" w:hAnsi="Times New Roman" w:cs="Times New Roman"/>
          <w:sz w:val="24"/>
          <w:szCs w:val="24"/>
          <w:u w:val="single"/>
        </w:rPr>
        <w:t>Updated ISMS Scope Statement</w:t>
      </w:r>
    </w:p>
    <w:p w14:paraId="1E5A9864" w14:textId="77777777" w:rsidR="001D2DD2" w:rsidRPr="001D2DD2" w:rsidRDefault="001D2DD2" w:rsidP="001D2DD2"/>
    <w:tbl>
      <w:tblPr>
        <w:tblStyle w:val="LightShading-Accent1"/>
        <w:tblW w:w="0" w:type="auto"/>
        <w:tblLook w:val="04A0" w:firstRow="1" w:lastRow="0" w:firstColumn="1" w:lastColumn="0" w:noHBand="0" w:noVBand="1"/>
      </w:tblPr>
      <w:tblGrid>
        <w:gridCol w:w="5184"/>
        <w:gridCol w:w="5184"/>
      </w:tblGrid>
      <w:tr w:rsidR="007C1E0E" w:rsidRPr="004E547E" w14:paraId="01B49FA0"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84" w:type="dxa"/>
          </w:tcPr>
          <w:p w14:paraId="3D87AF8B" w14:textId="54EBB786"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Document </w:t>
            </w:r>
            <w:r w:rsidR="00D26CF3">
              <w:rPr>
                <w:rFonts w:ascii="Times New Roman" w:hAnsi="Times New Roman" w:cs="Times New Roman"/>
                <w:sz w:val="24"/>
                <w:szCs w:val="24"/>
              </w:rPr>
              <w:t>Title</w:t>
            </w:r>
          </w:p>
        </w:tc>
        <w:tc>
          <w:tcPr>
            <w:tcW w:w="5184" w:type="dxa"/>
          </w:tcPr>
          <w:p w14:paraId="19663965" w14:textId="42BF17EC" w:rsidR="007C1E0E" w:rsidRPr="004E547E" w:rsidRDefault="00D26CF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ISMS Scope Statement</w:t>
            </w:r>
          </w:p>
        </w:tc>
      </w:tr>
      <w:tr w:rsidR="007C1E0E" w:rsidRPr="004E547E" w14:paraId="284029CA"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7BA41F5A" w14:textId="4769886E" w:rsidR="008F7C94" w:rsidRDefault="00942F31">
            <w:pPr>
              <w:rPr>
                <w:rFonts w:ascii="Times New Roman" w:hAnsi="Times New Roman" w:cs="Times New Roman"/>
                <w:b w:val="0"/>
                <w:bCs w:val="0"/>
                <w:sz w:val="24"/>
                <w:szCs w:val="24"/>
              </w:rPr>
            </w:pPr>
            <w:r>
              <w:rPr>
                <w:rFonts w:ascii="Times New Roman" w:hAnsi="Times New Roman" w:cs="Times New Roman"/>
                <w:sz w:val="24"/>
                <w:szCs w:val="24"/>
              </w:rPr>
              <w:t>Document Number</w:t>
            </w:r>
            <w:r w:rsidR="00BF56CB">
              <w:rPr>
                <w:rFonts w:ascii="Times New Roman" w:hAnsi="Times New Roman" w:cs="Times New Roman"/>
                <w:sz w:val="24"/>
                <w:szCs w:val="24"/>
              </w:rPr>
              <w:t>:</w:t>
            </w:r>
          </w:p>
          <w:p w14:paraId="095C7EFE" w14:textId="36A3ADEB"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 </w:t>
            </w:r>
            <w:r w:rsidR="004F3B9D">
              <w:rPr>
                <w:rFonts w:ascii="Times New Roman" w:hAnsi="Times New Roman" w:cs="Times New Roman"/>
                <w:sz w:val="24"/>
                <w:szCs w:val="24"/>
              </w:rPr>
              <w:t>V</w:t>
            </w:r>
            <w:r w:rsidRPr="004E547E">
              <w:rPr>
                <w:rFonts w:ascii="Times New Roman" w:hAnsi="Times New Roman" w:cs="Times New Roman"/>
                <w:sz w:val="24"/>
                <w:szCs w:val="24"/>
              </w:rPr>
              <w:t>ersion</w:t>
            </w:r>
            <w:r w:rsidR="00BF56CB">
              <w:rPr>
                <w:rFonts w:ascii="Times New Roman" w:hAnsi="Times New Roman" w:cs="Times New Roman"/>
                <w:sz w:val="24"/>
                <w:szCs w:val="24"/>
              </w:rPr>
              <w:t>:</w:t>
            </w:r>
          </w:p>
        </w:tc>
        <w:tc>
          <w:tcPr>
            <w:tcW w:w="5184" w:type="dxa"/>
          </w:tcPr>
          <w:p w14:paraId="40EA5867" w14:textId="794E4E5E" w:rsidR="008F7C94"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NP-ISMS-DOC-001 </w:t>
            </w:r>
          </w:p>
          <w:p w14:paraId="3C807CCA" w14:textId="6253B8ED"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 2.0</w:t>
            </w:r>
          </w:p>
        </w:tc>
      </w:tr>
      <w:tr w:rsidR="007C1E0E" w:rsidRPr="004E547E" w14:paraId="54BFB620"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409001D3" w14:textId="4EE9CC70" w:rsidR="007C1E0E" w:rsidRPr="004E547E" w:rsidRDefault="0029083C">
            <w:pPr>
              <w:rPr>
                <w:rFonts w:ascii="Times New Roman" w:hAnsi="Times New Roman" w:cs="Times New Roman"/>
                <w:sz w:val="24"/>
                <w:szCs w:val="24"/>
              </w:rPr>
            </w:pPr>
            <w:r>
              <w:rPr>
                <w:rFonts w:ascii="Times New Roman" w:hAnsi="Times New Roman" w:cs="Times New Roman"/>
                <w:sz w:val="24"/>
                <w:szCs w:val="24"/>
              </w:rPr>
              <w:t>Classification:</w:t>
            </w:r>
          </w:p>
        </w:tc>
        <w:tc>
          <w:tcPr>
            <w:tcW w:w="5184" w:type="dxa"/>
          </w:tcPr>
          <w:p w14:paraId="6FA2D484" w14:textId="7DD93CDE" w:rsidR="007C1E0E" w:rsidRPr="004E547E" w:rsidRDefault="00F503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Internal-Confidential</w:t>
            </w:r>
          </w:p>
        </w:tc>
      </w:tr>
      <w:tr w:rsidR="007C1E0E" w:rsidRPr="004E547E" w14:paraId="1F05C6A9"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453A63E0" w14:textId="3BA4701B" w:rsidR="00AC1B49" w:rsidRDefault="00043553">
            <w:pPr>
              <w:rPr>
                <w:rFonts w:ascii="Times New Roman" w:hAnsi="Times New Roman" w:cs="Times New Roman"/>
                <w:b w:val="0"/>
                <w:bCs w:val="0"/>
                <w:sz w:val="24"/>
                <w:szCs w:val="24"/>
              </w:rPr>
            </w:pPr>
            <w:r w:rsidRPr="004E547E">
              <w:rPr>
                <w:rFonts w:ascii="Times New Roman" w:hAnsi="Times New Roman" w:cs="Times New Roman"/>
                <w:sz w:val="24"/>
                <w:szCs w:val="24"/>
              </w:rPr>
              <w:t>Owner</w:t>
            </w:r>
            <w:r w:rsidR="005E048A">
              <w:rPr>
                <w:rFonts w:ascii="Times New Roman" w:hAnsi="Times New Roman" w:cs="Times New Roman"/>
                <w:sz w:val="24"/>
                <w:szCs w:val="24"/>
              </w:rPr>
              <w:t>:</w:t>
            </w:r>
          </w:p>
          <w:p w14:paraId="59BAD24C" w14:textId="341DE148"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 </w:t>
            </w:r>
            <w:r w:rsidR="00AC1B49">
              <w:rPr>
                <w:rFonts w:ascii="Times New Roman" w:hAnsi="Times New Roman" w:cs="Times New Roman"/>
                <w:sz w:val="24"/>
                <w:szCs w:val="24"/>
              </w:rPr>
              <w:t>A</w:t>
            </w:r>
            <w:r w:rsidRPr="004E547E">
              <w:rPr>
                <w:rFonts w:ascii="Times New Roman" w:hAnsi="Times New Roman" w:cs="Times New Roman"/>
                <w:sz w:val="24"/>
                <w:szCs w:val="24"/>
              </w:rPr>
              <w:t>pprove</w:t>
            </w:r>
            <w:r w:rsidR="005E048A">
              <w:rPr>
                <w:rFonts w:ascii="Times New Roman" w:hAnsi="Times New Roman" w:cs="Times New Roman"/>
                <w:sz w:val="24"/>
                <w:szCs w:val="24"/>
              </w:rPr>
              <w:t>d By:</w:t>
            </w:r>
          </w:p>
        </w:tc>
        <w:tc>
          <w:tcPr>
            <w:tcW w:w="5184" w:type="dxa"/>
          </w:tcPr>
          <w:p w14:paraId="3A2C2D5C" w14:textId="5BB6A196" w:rsidR="00AC1B49" w:rsidRDefault="005E04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Chief Information Security Officer</w:t>
            </w:r>
            <w:r w:rsidR="009E37C2">
              <w:rPr>
                <w:rFonts w:ascii="Times New Roman" w:hAnsi="Times New Roman" w:cs="Times New Roman"/>
                <w:sz w:val="24"/>
                <w:szCs w:val="24"/>
              </w:rPr>
              <w:t xml:space="preserve"> (</w:t>
            </w:r>
            <w:r w:rsidRPr="004E547E">
              <w:rPr>
                <w:rFonts w:ascii="Times New Roman" w:hAnsi="Times New Roman" w:cs="Times New Roman"/>
                <w:sz w:val="24"/>
                <w:szCs w:val="24"/>
              </w:rPr>
              <w:t>CISO</w:t>
            </w:r>
            <w:r w:rsidR="009E37C2">
              <w:rPr>
                <w:rFonts w:ascii="Times New Roman" w:hAnsi="Times New Roman" w:cs="Times New Roman"/>
                <w:sz w:val="24"/>
                <w:szCs w:val="24"/>
              </w:rPr>
              <w:t>)</w:t>
            </w:r>
          </w:p>
          <w:p w14:paraId="6F22A44B" w14:textId="72BF910A"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CEO</w:t>
            </w:r>
          </w:p>
        </w:tc>
      </w:tr>
      <w:tr w:rsidR="007C1E0E" w:rsidRPr="004E547E" w14:paraId="160E778B"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477D8988" w14:textId="77777777" w:rsidR="007C1E0E" w:rsidRDefault="00452DFC">
            <w:pPr>
              <w:rPr>
                <w:rFonts w:ascii="Times New Roman" w:hAnsi="Times New Roman" w:cs="Times New Roman"/>
                <w:b w:val="0"/>
                <w:bCs w:val="0"/>
                <w:sz w:val="24"/>
                <w:szCs w:val="24"/>
              </w:rPr>
            </w:pPr>
            <w:r>
              <w:rPr>
                <w:rFonts w:ascii="Times New Roman" w:hAnsi="Times New Roman" w:cs="Times New Roman"/>
                <w:sz w:val="24"/>
                <w:szCs w:val="24"/>
              </w:rPr>
              <w:t>Issue Date</w:t>
            </w:r>
            <w:r w:rsidR="00AC1B49">
              <w:rPr>
                <w:rFonts w:ascii="Times New Roman" w:hAnsi="Times New Roman" w:cs="Times New Roman"/>
                <w:sz w:val="24"/>
                <w:szCs w:val="24"/>
              </w:rPr>
              <w:t>:</w:t>
            </w:r>
          </w:p>
          <w:p w14:paraId="3BA30D26" w14:textId="6F56276F" w:rsidR="0020390C" w:rsidRPr="0020390C" w:rsidRDefault="00E14933">
            <w:pPr>
              <w:rPr>
                <w:rFonts w:ascii="Times New Roman" w:hAnsi="Times New Roman" w:cs="Times New Roman"/>
                <w:b w:val="0"/>
                <w:bCs w:val="0"/>
                <w:sz w:val="24"/>
                <w:szCs w:val="24"/>
              </w:rPr>
            </w:pPr>
            <w:r>
              <w:rPr>
                <w:rFonts w:ascii="Times New Roman" w:hAnsi="Times New Roman" w:cs="Times New Roman"/>
                <w:sz w:val="24"/>
                <w:szCs w:val="24"/>
              </w:rPr>
              <w:t>Next Review Date:</w:t>
            </w:r>
          </w:p>
        </w:tc>
        <w:tc>
          <w:tcPr>
            <w:tcW w:w="5184" w:type="dxa"/>
          </w:tcPr>
          <w:p w14:paraId="1759BC8E" w14:textId="77777777" w:rsidR="007C1E0E" w:rsidRDefault="00E14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 October 2026</w:t>
            </w:r>
          </w:p>
          <w:p w14:paraId="793C36C7" w14:textId="359A402E" w:rsidR="00E14933" w:rsidRPr="004E547E" w:rsidRDefault="00E14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6 October </w:t>
            </w:r>
            <w:r w:rsidR="004F0CBA">
              <w:rPr>
                <w:rFonts w:ascii="Times New Roman" w:hAnsi="Times New Roman" w:cs="Times New Roman"/>
                <w:sz w:val="24"/>
                <w:szCs w:val="24"/>
              </w:rPr>
              <w:t>202</w:t>
            </w:r>
            <w:r w:rsidR="00B82BAE">
              <w:rPr>
                <w:rFonts w:ascii="Times New Roman" w:hAnsi="Times New Roman" w:cs="Times New Roman"/>
                <w:sz w:val="24"/>
                <w:szCs w:val="24"/>
              </w:rPr>
              <w:t>7</w:t>
            </w:r>
          </w:p>
        </w:tc>
      </w:tr>
      <w:tr w:rsidR="007C1E0E" w:rsidRPr="004E547E" w14:paraId="5D518308"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764CE939" w14:textId="5A301D2D" w:rsidR="0020390C" w:rsidRDefault="0020390C">
            <w:pPr>
              <w:rPr>
                <w:rFonts w:ascii="Times New Roman" w:hAnsi="Times New Roman" w:cs="Times New Roman"/>
                <w:sz w:val="24"/>
                <w:szCs w:val="24"/>
              </w:rPr>
            </w:pPr>
            <w:r>
              <w:rPr>
                <w:rFonts w:ascii="Times New Roman" w:hAnsi="Times New Roman" w:cs="Times New Roman"/>
                <w:b w:val="0"/>
                <w:bCs w:val="0"/>
                <w:sz w:val="24"/>
                <w:szCs w:val="24"/>
              </w:rPr>
              <w:t xml:space="preserve">Document Location: </w:t>
            </w:r>
          </w:p>
          <w:p w14:paraId="0B519D9F" w14:textId="36D0C8F6" w:rsidR="007D1210" w:rsidRDefault="007D1210">
            <w:pPr>
              <w:rPr>
                <w:rFonts w:ascii="Times New Roman" w:hAnsi="Times New Roman" w:cs="Times New Roman"/>
                <w:b w:val="0"/>
                <w:bCs w:val="0"/>
                <w:sz w:val="24"/>
                <w:szCs w:val="24"/>
              </w:rPr>
            </w:pPr>
            <w:r>
              <w:rPr>
                <w:rFonts w:ascii="Times New Roman" w:hAnsi="Times New Roman" w:cs="Times New Roman"/>
                <w:b w:val="0"/>
                <w:bCs w:val="0"/>
                <w:sz w:val="24"/>
                <w:szCs w:val="24"/>
              </w:rPr>
              <w:t>Dis</w:t>
            </w:r>
            <w:r w:rsidR="00985AC9">
              <w:rPr>
                <w:rFonts w:ascii="Times New Roman" w:hAnsi="Times New Roman" w:cs="Times New Roman"/>
                <w:b w:val="0"/>
                <w:bCs w:val="0"/>
                <w:sz w:val="24"/>
                <w:szCs w:val="24"/>
              </w:rPr>
              <w:t xml:space="preserve">tribution List: </w:t>
            </w:r>
          </w:p>
          <w:p w14:paraId="440CBDBA" w14:textId="557602DC" w:rsidR="007C1E0E" w:rsidRPr="004E547E" w:rsidRDefault="00CA0AE1">
            <w:pPr>
              <w:rPr>
                <w:rFonts w:ascii="Times New Roman" w:hAnsi="Times New Roman" w:cs="Times New Roman"/>
                <w:sz w:val="24"/>
                <w:szCs w:val="24"/>
              </w:rPr>
            </w:pPr>
            <w:r>
              <w:rPr>
                <w:rFonts w:ascii="Times New Roman" w:hAnsi="Times New Roman" w:cs="Times New Roman"/>
                <w:sz w:val="24"/>
                <w:szCs w:val="24"/>
              </w:rPr>
              <w:t>Reference Document:</w:t>
            </w:r>
          </w:p>
        </w:tc>
        <w:tc>
          <w:tcPr>
            <w:tcW w:w="5184" w:type="dxa"/>
          </w:tcPr>
          <w:p w14:paraId="4E99BC03" w14:textId="71733EDD" w:rsidR="001524B5" w:rsidRDefault="001524B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NovaPay</w:t>
            </w:r>
            <w:r w:rsidR="00C61CDD">
              <w:rPr>
                <w:rFonts w:ascii="Times New Roman" w:hAnsi="Times New Roman" w:cs="Times New Roman"/>
                <w:sz w:val="24"/>
                <w:szCs w:val="24"/>
              </w:rPr>
              <w:t xml:space="preserve"> ISMS </w:t>
            </w:r>
            <w:r w:rsidR="00985AC9">
              <w:rPr>
                <w:rFonts w:ascii="Times New Roman" w:hAnsi="Times New Roman" w:cs="Times New Roman"/>
                <w:sz w:val="24"/>
                <w:szCs w:val="24"/>
              </w:rPr>
              <w:t>Repository</w:t>
            </w:r>
          </w:p>
          <w:p w14:paraId="3CD589BF" w14:textId="57105954" w:rsidR="00985AC9" w:rsidRDefault="00985AC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All Departments</w:t>
            </w:r>
          </w:p>
          <w:p w14:paraId="10A0AB17" w14:textId="77777777" w:rsidR="007C1E0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Adapted QT-ISMS-DOC-001 v1.</w:t>
            </w:r>
            <w:r w:rsidR="00CA0AE1">
              <w:rPr>
                <w:rFonts w:ascii="Times New Roman" w:hAnsi="Times New Roman" w:cs="Times New Roman"/>
                <w:sz w:val="24"/>
                <w:szCs w:val="24"/>
              </w:rPr>
              <w:t>0</w:t>
            </w:r>
          </w:p>
          <w:p w14:paraId="37D7652F" w14:textId="0DA2319A" w:rsidR="00CA0AE1" w:rsidRPr="004E547E" w:rsidRDefault="001648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ISO/IEC 27001:2022</w:t>
            </w:r>
          </w:p>
        </w:tc>
      </w:tr>
    </w:tbl>
    <w:p w14:paraId="1B1CA446" w14:textId="7D79E04D" w:rsidR="007C1E0E" w:rsidRDefault="008045C6">
      <w:pPr>
        <w:rPr>
          <w:rFonts w:ascii="Times New Roman" w:hAnsi="Times New Roman" w:cs="Times New Roman"/>
          <w:sz w:val="24"/>
          <w:szCs w:val="24"/>
        </w:rPr>
      </w:pPr>
      <w:r>
        <w:rPr>
          <w:rFonts w:ascii="Times New Roman" w:hAnsi="Times New Roman" w:cs="Times New Roman"/>
          <w:sz w:val="24"/>
          <w:szCs w:val="24"/>
        </w:rPr>
        <w:t xml:space="preserve"> </w:t>
      </w:r>
    </w:p>
    <w:p w14:paraId="2A8A9849" w14:textId="6FDE55D7" w:rsidR="00EF442A" w:rsidRDefault="00EF442A">
      <w:pPr>
        <w:rPr>
          <w:rFonts w:ascii="Times New Roman" w:hAnsi="Times New Roman" w:cs="Times New Roman"/>
          <w:i/>
          <w:iCs/>
          <w:color w:val="EE0000"/>
          <w:sz w:val="24"/>
          <w:szCs w:val="24"/>
        </w:rPr>
      </w:pPr>
      <w:r w:rsidRPr="00AB52A3">
        <w:rPr>
          <w:rFonts w:ascii="Times New Roman" w:hAnsi="Times New Roman" w:cs="Times New Roman"/>
          <w:b/>
          <w:bCs/>
          <w:sz w:val="24"/>
          <w:szCs w:val="24"/>
        </w:rPr>
        <w:t>Confidentiality Notice:</w:t>
      </w:r>
      <w:r>
        <w:rPr>
          <w:rFonts w:ascii="Times New Roman" w:hAnsi="Times New Roman" w:cs="Times New Roman"/>
          <w:sz w:val="24"/>
          <w:szCs w:val="24"/>
        </w:rPr>
        <w:t xml:space="preserve"> </w:t>
      </w:r>
      <w:r w:rsidRPr="00AB52A3">
        <w:rPr>
          <w:rFonts w:ascii="Times New Roman" w:hAnsi="Times New Roman" w:cs="Times New Roman"/>
          <w:i/>
          <w:iCs/>
          <w:color w:val="EE0000"/>
          <w:sz w:val="24"/>
          <w:szCs w:val="24"/>
        </w:rPr>
        <w:t xml:space="preserve">This document is </w:t>
      </w:r>
      <w:r w:rsidR="00D04395" w:rsidRPr="00AB52A3">
        <w:rPr>
          <w:rFonts w:ascii="Times New Roman" w:hAnsi="Times New Roman" w:cs="Times New Roman"/>
          <w:i/>
          <w:iCs/>
          <w:color w:val="EE0000"/>
          <w:sz w:val="24"/>
          <w:szCs w:val="24"/>
        </w:rPr>
        <w:t xml:space="preserve">a </w:t>
      </w:r>
      <w:r w:rsidRPr="00AB52A3">
        <w:rPr>
          <w:rFonts w:ascii="Times New Roman" w:hAnsi="Times New Roman" w:cs="Times New Roman"/>
          <w:i/>
          <w:iCs/>
          <w:color w:val="EE0000"/>
          <w:sz w:val="24"/>
          <w:szCs w:val="24"/>
        </w:rPr>
        <w:t>propert</w:t>
      </w:r>
      <w:r w:rsidR="00D04395" w:rsidRPr="00AB52A3">
        <w:rPr>
          <w:rFonts w:ascii="Times New Roman" w:hAnsi="Times New Roman" w:cs="Times New Roman"/>
          <w:i/>
          <w:iCs/>
          <w:color w:val="EE0000"/>
          <w:sz w:val="24"/>
          <w:szCs w:val="24"/>
        </w:rPr>
        <w:t>y NovaPay Financial Services</w:t>
      </w:r>
      <w:r w:rsidR="003C4609" w:rsidRPr="00AB52A3">
        <w:rPr>
          <w:rFonts w:ascii="Times New Roman" w:hAnsi="Times New Roman" w:cs="Times New Roman"/>
          <w:i/>
          <w:iCs/>
          <w:color w:val="EE0000"/>
          <w:sz w:val="24"/>
          <w:szCs w:val="24"/>
        </w:rPr>
        <w:t xml:space="preserve"> and is classified as Internal. </w:t>
      </w:r>
      <w:r w:rsidR="00AB52A3" w:rsidRPr="00AB52A3">
        <w:rPr>
          <w:rFonts w:ascii="Times New Roman" w:hAnsi="Times New Roman" w:cs="Times New Roman"/>
          <w:i/>
          <w:iCs/>
          <w:color w:val="EE0000"/>
          <w:sz w:val="24"/>
          <w:szCs w:val="24"/>
        </w:rPr>
        <w:t>Unauthorized disclosure is prohibited.</w:t>
      </w:r>
    </w:p>
    <w:p w14:paraId="2EF062F4" w14:textId="77777777" w:rsidR="00AB52A3" w:rsidRPr="00AB52A3" w:rsidRDefault="00AB52A3">
      <w:pPr>
        <w:rPr>
          <w:rFonts w:ascii="Times New Roman" w:hAnsi="Times New Roman" w:cs="Times New Roman"/>
          <w:i/>
          <w:iCs/>
          <w:color w:val="EE0000"/>
          <w:sz w:val="24"/>
          <w:szCs w:val="24"/>
        </w:rPr>
      </w:pPr>
    </w:p>
    <w:p w14:paraId="34D6C727" w14:textId="7692F92C" w:rsidR="007C1E0E" w:rsidRDefault="00043553" w:rsidP="00366408">
      <w:pPr>
        <w:pStyle w:val="Heading2"/>
        <w:numPr>
          <w:ilvl w:val="0"/>
          <w:numId w:val="5"/>
        </w:numPr>
        <w:jc w:val="center"/>
        <w:rPr>
          <w:rFonts w:ascii="Times New Roman" w:hAnsi="Times New Roman" w:cs="Times New Roman"/>
          <w:sz w:val="24"/>
          <w:szCs w:val="24"/>
          <w:u w:val="single"/>
        </w:rPr>
      </w:pPr>
      <w:r w:rsidRPr="00AB52A3">
        <w:rPr>
          <w:rFonts w:ascii="Times New Roman" w:hAnsi="Times New Roman" w:cs="Times New Roman"/>
          <w:sz w:val="24"/>
          <w:szCs w:val="24"/>
          <w:u w:val="single"/>
        </w:rPr>
        <w:t xml:space="preserve">Purpose and </w:t>
      </w:r>
      <w:r w:rsidR="00AB52A3">
        <w:rPr>
          <w:rFonts w:ascii="Times New Roman" w:hAnsi="Times New Roman" w:cs="Times New Roman"/>
          <w:sz w:val="24"/>
          <w:szCs w:val="24"/>
          <w:u w:val="single"/>
        </w:rPr>
        <w:t>S</w:t>
      </w:r>
      <w:r w:rsidRPr="00AB52A3">
        <w:rPr>
          <w:rFonts w:ascii="Times New Roman" w:hAnsi="Times New Roman" w:cs="Times New Roman"/>
          <w:sz w:val="24"/>
          <w:szCs w:val="24"/>
          <w:u w:val="single"/>
        </w:rPr>
        <w:t>cope</w:t>
      </w:r>
    </w:p>
    <w:p w14:paraId="6C182D69" w14:textId="77777777" w:rsidR="00366408" w:rsidRPr="00366408" w:rsidRDefault="00366408" w:rsidP="00366408"/>
    <w:p w14:paraId="2EA3061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NovaPay’s ISMS protects the confidentiality, integrity and availability of information used to deliver mobile money transfers, merchant payment processing, bill payments and micro-lending. It covers the design, development, operation, support and oversight of these services across the Lagos headquarters and all operating locations in West and Southern Africa. It includes cloud-hosted services, remote working and outsourced activities whose security affects NovaPay. The ISMS is to be established and improved in line with </w:t>
      </w:r>
      <w:r w:rsidRPr="00366408">
        <w:rPr>
          <w:rFonts w:ascii="Times New Roman" w:hAnsi="Times New Roman" w:cs="Times New Roman"/>
          <w:b/>
          <w:bCs/>
          <w:sz w:val="24"/>
          <w:szCs w:val="24"/>
        </w:rPr>
        <w:t>ISO/IEC 27001:2022.</w:t>
      </w:r>
    </w:p>
    <w:p w14:paraId="3F2CD7C0" w14:textId="566D2052" w:rsidR="007C1E0E" w:rsidRDefault="00043553" w:rsidP="008F2FD8">
      <w:pPr>
        <w:pStyle w:val="Heading2"/>
        <w:numPr>
          <w:ilvl w:val="1"/>
          <w:numId w:val="5"/>
        </w:numPr>
        <w:jc w:val="center"/>
        <w:rPr>
          <w:rFonts w:ascii="Times New Roman" w:hAnsi="Times New Roman" w:cs="Times New Roman"/>
          <w:sz w:val="24"/>
          <w:szCs w:val="24"/>
          <w:u w:val="single"/>
        </w:rPr>
      </w:pPr>
      <w:r w:rsidRPr="008F2FD8">
        <w:rPr>
          <w:rFonts w:ascii="Times New Roman" w:hAnsi="Times New Roman" w:cs="Times New Roman"/>
          <w:sz w:val="24"/>
          <w:szCs w:val="24"/>
          <w:u w:val="single"/>
        </w:rPr>
        <w:t xml:space="preserve">Information </w:t>
      </w:r>
      <w:r w:rsidR="008F2FD8">
        <w:rPr>
          <w:rFonts w:ascii="Times New Roman" w:hAnsi="Times New Roman" w:cs="Times New Roman"/>
          <w:sz w:val="24"/>
          <w:szCs w:val="24"/>
          <w:u w:val="single"/>
        </w:rPr>
        <w:t>A</w:t>
      </w:r>
      <w:r w:rsidRPr="008F2FD8">
        <w:rPr>
          <w:rFonts w:ascii="Times New Roman" w:hAnsi="Times New Roman" w:cs="Times New Roman"/>
          <w:sz w:val="24"/>
          <w:szCs w:val="24"/>
          <w:u w:val="single"/>
        </w:rPr>
        <w:t xml:space="preserve">ssets in </w:t>
      </w:r>
      <w:r w:rsidR="008F2FD8">
        <w:rPr>
          <w:rFonts w:ascii="Times New Roman" w:hAnsi="Times New Roman" w:cs="Times New Roman"/>
          <w:sz w:val="24"/>
          <w:szCs w:val="24"/>
          <w:u w:val="single"/>
        </w:rPr>
        <w:t>S</w:t>
      </w:r>
      <w:r w:rsidRPr="008F2FD8">
        <w:rPr>
          <w:rFonts w:ascii="Times New Roman" w:hAnsi="Times New Roman" w:cs="Times New Roman"/>
          <w:sz w:val="24"/>
          <w:szCs w:val="24"/>
          <w:u w:val="single"/>
        </w:rPr>
        <w:t>cope</w:t>
      </w:r>
    </w:p>
    <w:p w14:paraId="3A39CCA8" w14:textId="77777777" w:rsidR="008F2FD8" w:rsidRPr="008F2FD8" w:rsidRDefault="008F2FD8" w:rsidP="008F2FD8">
      <w:pPr>
        <w:pStyle w:val="ListParagraph"/>
        <w:ind w:left="1080"/>
      </w:pPr>
    </w:p>
    <w:p w14:paraId="365DBA37"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Assets include customer identity and KYC records, account and transaction data, lending information, merchant records, cardholder data where handled, API credentials, cryptographic keys, application source code, configurations, audit logs, backups, supplier records, contracts, and employee and finance information. The asset register must identify a business owner, classification, location, retention rule and relevant supplier for each material asset.</w:t>
      </w:r>
    </w:p>
    <w:p w14:paraId="44BDA52D" w14:textId="316B041A" w:rsidR="007C1E0E" w:rsidRPr="00175CC1" w:rsidRDefault="00175CC1" w:rsidP="00175CC1">
      <w:pPr>
        <w:pStyle w:val="Heading2"/>
        <w:numPr>
          <w:ilvl w:val="1"/>
          <w:numId w:val="5"/>
        </w:numPr>
        <w:jc w:val="center"/>
        <w:rPr>
          <w:rFonts w:ascii="Times New Roman" w:hAnsi="Times New Roman" w:cs="Times New Roman"/>
          <w:sz w:val="24"/>
          <w:szCs w:val="24"/>
          <w:u w:val="single"/>
        </w:rPr>
      </w:pPr>
      <w:r w:rsidRPr="00175CC1">
        <w:rPr>
          <w:rFonts w:ascii="Times New Roman" w:hAnsi="Times New Roman" w:cs="Times New Roman"/>
          <w:sz w:val="24"/>
          <w:szCs w:val="24"/>
          <w:u w:val="single"/>
        </w:rPr>
        <w:t xml:space="preserve">Organizational </w:t>
      </w:r>
      <w:r>
        <w:rPr>
          <w:rFonts w:ascii="Times New Roman" w:hAnsi="Times New Roman" w:cs="Times New Roman"/>
          <w:sz w:val="24"/>
          <w:szCs w:val="24"/>
          <w:u w:val="single"/>
        </w:rPr>
        <w:t>U</w:t>
      </w:r>
      <w:r w:rsidRPr="00175CC1">
        <w:rPr>
          <w:rFonts w:ascii="Times New Roman" w:hAnsi="Times New Roman" w:cs="Times New Roman"/>
          <w:sz w:val="24"/>
          <w:szCs w:val="24"/>
          <w:u w:val="single"/>
        </w:rPr>
        <w:t xml:space="preserve">nits in </w:t>
      </w:r>
      <w:r>
        <w:rPr>
          <w:rFonts w:ascii="Times New Roman" w:hAnsi="Times New Roman" w:cs="Times New Roman"/>
          <w:sz w:val="24"/>
          <w:szCs w:val="24"/>
          <w:u w:val="single"/>
        </w:rPr>
        <w:t>S</w:t>
      </w:r>
      <w:r w:rsidRPr="00175CC1">
        <w:rPr>
          <w:rFonts w:ascii="Times New Roman" w:hAnsi="Times New Roman" w:cs="Times New Roman"/>
          <w:sz w:val="24"/>
          <w:szCs w:val="24"/>
          <w:u w:val="single"/>
        </w:rPr>
        <w:t>cope</w:t>
      </w:r>
    </w:p>
    <w:p w14:paraId="1BA1C813" w14:textId="77777777" w:rsidR="00175CC1" w:rsidRPr="00175CC1" w:rsidRDefault="00175CC1" w:rsidP="00175CC1">
      <w:pPr>
        <w:pStyle w:val="ListParagraph"/>
        <w:ind w:left="1080"/>
        <w:rPr>
          <w:u w:val="single"/>
        </w:rPr>
      </w:pPr>
    </w:p>
    <w:p w14:paraId="3A7676FB"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The scope includes Operations, Engineering, Product, IT and Security, Compliance, Privacy, Finance, HR, Customer Support, Procurement, Merchant Partnerships and country management. Employees, temporary staff and contractors are covered whenever they handle in-scope information. Banking agents, aggregators, cloud providers and other partners are covered through the interfaces, access permissions and contractual responsibilities that NovaPay manages.</w:t>
      </w:r>
    </w:p>
    <w:p w14:paraId="6DBF4788" w14:textId="7C9B4C2E" w:rsidR="007C1E0E" w:rsidRDefault="00043553" w:rsidP="00A5291C">
      <w:pPr>
        <w:pStyle w:val="Heading2"/>
        <w:numPr>
          <w:ilvl w:val="1"/>
          <w:numId w:val="5"/>
        </w:numPr>
        <w:jc w:val="center"/>
        <w:rPr>
          <w:rFonts w:ascii="Times New Roman" w:hAnsi="Times New Roman" w:cs="Times New Roman"/>
          <w:sz w:val="24"/>
          <w:szCs w:val="24"/>
          <w:u w:val="single"/>
        </w:rPr>
      </w:pPr>
      <w:r w:rsidRPr="00A5291C">
        <w:rPr>
          <w:rFonts w:ascii="Times New Roman" w:hAnsi="Times New Roman" w:cs="Times New Roman"/>
          <w:sz w:val="24"/>
          <w:szCs w:val="24"/>
          <w:u w:val="single"/>
        </w:rPr>
        <w:t xml:space="preserve">Physical and </w:t>
      </w:r>
      <w:r w:rsidR="00A5291C">
        <w:rPr>
          <w:rFonts w:ascii="Times New Roman" w:hAnsi="Times New Roman" w:cs="Times New Roman"/>
          <w:sz w:val="24"/>
          <w:szCs w:val="24"/>
          <w:u w:val="single"/>
        </w:rPr>
        <w:t>V</w:t>
      </w:r>
      <w:r w:rsidRPr="00A5291C">
        <w:rPr>
          <w:rFonts w:ascii="Times New Roman" w:hAnsi="Times New Roman" w:cs="Times New Roman"/>
          <w:sz w:val="24"/>
          <w:szCs w:val="24"/>
          <w:u w:val="single"/>
        </w:rPr>
        <w:t xml:space="preserve">irtual </w:t>
      </w:r>
      <w:r w:rsidR="00A5291C">
        <w:rPr>
          <w:rFonts w:ascii="Times New Roman" w:hAnsi="Times New Roman" w:cs="Times New Roman"/>
          <w:sz w:val="24"/>
          <w:szCs w:val="24"/>
          <w:u w:val="single"/>
        </w:rPr>
        <w:t>L</w:t>
      </w:r>
      <w:r w:rsidRPr="00A5291C">
        <w:rPr>
          <w:rFonts w:ascii="Times New Roman" w:hAnsi="Times New Roman" w:cs="Times New Roman"/>
          <w:sz w:val="24"/>
          <w:szCs w:val="24"/>
          <w:u w:val="single"/>
        </w:rPr>
        <w:t>ocations</w:t>
      </w:r>
    </w:p>
    <w:p w14:paraId="14124485" w14:textId="77777777" w:rsidR="00A5291C" w:rsidRPr="00A5291C" w:rsidRDefault="00A5291C" w:rsidP="00A5291C">
      <w:pPr>
        <w:pStyle w:val="ListParagraph"/>
        <w:ind w:left="1080"/>
      </w:pPr>
    </w:p>
    <w:p w14:paraId="5E283021" w14:textId="6ECBC288"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Included locations are the Lagos headquarters, all regional offices supporting the services, approved remote-working locations and all cloud production, test, development, backup and disaster-recovery environments. Exact addresses, providers, hosting regions, tenant identifiers and countries must be recorded in the asset and location registers. </w:t>
      </w:r>
    </w:p>
    <w:p w14:paraId="1455C7A1" w14:textId="77777777" w:rsidR="00705E5F" w:rsidRPr="004E547E" w:rsidRDefault="00705E5F">
      <w:pPr>
        <w:rPr>
          <w:rFonts w:ascii="Times New Roman" w:hAnsi="Times New Roman" w:cs="Times New Roman"/>
          <w:sz w:val="24"/>
          <w:szCs w:val="24"/>
        </w:rPr>
      </w:pPr>
    </w:p>
    <w:p w14:paraId="46CB486A" w14:textId="7796DF70" w:rsidR="007C1E0E" w:rsidRDefault="00043553" w:rsidP="001A475C">
      <w:pPr>
        <w:pStyle w:val="Heading2"/>
        <w:numPr>
          <w:ilvl w:val="1"/>
          <w:numId w:val="5"/>
        </w:numPr>
        <w:jc w:val="center"/>
        <w:rPr>
          <w:rFonts w:ascii="Times New Roman" w:hAnsi="Times New Roman" w:cs="Times New Roman"/>
          <w:sz w:val="24"/>
          <w:szCs w:val="24"/>
          <w:u w:val="single"/>
        </w:rPr>
      </w:pPr>
      <w:r w:rsidRPr="00090648">
        <w:rPr>
          <w:rFonts w:ascii="Times New Roman" w:hAnsi="Times New Roman" w:cs="Times New Roman"/>
          <w:sz w:val="24"/>
          <w:szCs w:val="24"/>
          <w:u w:val="single"/>
        </w:rPr>
        <w:t xml:space="preserve">Interfaces, </w:t>
      </w:r>
      <w:r w:rsidR="00E63337">
        <w:rPr>
          <w:rFonts w:ascii="Times New Roman" w:hAnsi="Times New Roman" w:cs="Times New Roman"/>
          <w:sz w:val="24"/>
          <w:szCs w:val="24"/>
          <w:u w:val="single"/>
        </w:rPr>
        <w:t>D</w:t>
      </w:r>
      <w:r w:rsidRPr="00090648">
        <w:rPr>
          <w:rFonts w:ascii="Times New Roman" w:hAnsi="Times New Roman" w:cs="Times New Roman"/>
          <w:sz w:val="24"/>
          <w:szCs w:val="24"/>
          <w:u w:val="single"/>
        </w:rPr>
        <w:t xml:space="preserve">ependencies and </w:t>
      </w:r>
      <w:r w:rsidR="00E63337">
        <w:rPr>
          <w:rFonts w:ascii="Times New Roman" w:hAnsi="Times New Roman" w:cs="Times New Roman"/>
          <w:sz w:val="24"/>
          <w:szCs w:val="24"/>
          <w:u w:val="single"/>
        </w:rPr>
        <w:t>I</w:t>
      </w:r>
      <w:r w:rsidRPr="00090648">
        <w:rPr>
          <w:rFonts w:ascii="Times New Roman" w:hAnsi="Times New Roman" w:cs="Times New Roman"/>
          <w:sz w:val="24"/>
          <w:szCs w:val="24"/>
          <w:u w:val="single"/>
        </w:rPr>
        <w:t xml:space="preserve">nterested </w:t>
      </w:r>
      <w:r w:rsidR="00E63337">
        <w:rPr>
          <w:rFonts w:ascii="Times New Roman" w:hAnsi="Times New Roman" w:cs="Times New Roman"/>
          <w:sz w:val="24"/>
          <w:szCs w:val="24"/>
          <w:u w:val="single"/>
        </w:rPr>
        <w:t>P</w:t>
      </w:r>
      <w:r w:rsidRPr="00090648">
        <w:rPr>
          <w:rFonts w:ascii="Times New Roman" w:hAnsi="Times New Roman" w:cs="Times New Roman"/>
          <w:sz w:val="24"/>
          <w:szCs w:val="24"/>
          <w:u w:val="single"/>
        </w:rPr>
        <w:t>arties</w:t>
      </w:r>
    </w:p>
    <w:p w14:paraId="76C6BF7B" w14:textId="77777777" w:rsidR="001A475C" w:rsidRPr="001A475C" w:rsidRDefault="001A475C" w:rsidP="001A475C">
      <w:pPr>
        <w:pStyle w:val="ListParagraph"/>
        <w:ind w:left="1080"/>
      </w:pPr>
    </w:p>
    <w:p w14:paraId="7FA5EFF5" w14:textId="5EE05C9F"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Dependencies include banks, merchants, agents, mobile money aggregators, telecommunications services, cloud platforms and any KYC, fraud-monitoring or payment processors used. NovaPay must record what each party receives, how access is </w:t>
      </w:r>
      <w:r w:rsidR="0039249F" w:rsidRPr="004E547E">
        <w:rPr>
          <w:rFonts w:ascii="Times New Roman" w:hAnsi="Times New Roman" w:cs="Times New Roman"/>
          <w:sz w:val="24"/>
          <w:szCs w:val="24"/>
        </w:rPr>
        <w:t>authorized</w:t>
      </w:r>
      <w:r w:rsidRPr="004E547E">
        <w:rPr>
          <w:rFonts w:ascii="Times New Roman" w:hAnsi="Times New Roman" w:cs="Times New Roman"/>
          <w:sz w:val="24"/>
          <w:szCs w:val="24"/>
        </w:rPr>
        <w:t>, who owns the relationship and how disruption or compromise is handled. Customers expect secure, available services; banking partners expect contractual assurance; regulators expect applicable obligations to be met; staff require clear responsibilities. Country expansion, cross-border processing, vendor concentration and changing threats must be considered during scope reviews.</w:t>
      </w:r>
    </w:p>
    <w:p w14:paraId="1BF387F6" w14:textId="39E7BE8B" w:rsidR="007C1E0E" w:rsidRDefault="00043553" w:rsidP="000E4DC0">
      <w:pPr>
        <w:pStyle w:val="Heading2"/>
        <w:numPr>
          <w:ilvl w:val="1"/>
          <w:numId w:val="5"/>
        </w:numPr>
        <w:jc w:val="center"/>
        <w:rPr>
          <w:rFonts w:ascii="Times New Roman" w:hAnsi="Times New Roman" w:cs="Times New Roman"/>
          <w:sz w:val="24"/>
          <w:szCs w:val="24"/>
          <w:u w:val="single"/>
        </w:rPr>
      </w:pPr>
      <w:r w:rsidRPr="000E4DC0">
        <w:rPr>
          <w:rFonts w:ascii="Times New Roman" w:hAnsi="Times New Roman" w:cs="Times New Roman"/>
          <w:sz w:val="24"/>
          <w:szCs w:val="24"/>
          <w:u w:val="single"/>
        </w:rPr>
        <w:t>Exclusions</w:t>
      </w:r>
    </w:p>
    <w:p w14:paraId="0711333F" w14:textId="77777777" w:rsidR="000E4DC0" w:rsidRPr="000E4DC0" w:rsidRDefault="000E4DC0" w:rsidP="000E4DC0">
      <w:pPr>
        <w:pStyle w:val="ListParagraph"/>
        <w:ind w:left="1080"/>
      </w:pPr>
    </w:p>
    <w:p w14:paraId="68B3A8E1" w14:textId="3508C5CE"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Suppliers’ independently managed corporate operations may sit outside NovaPay’s direct </w:t>
      </w:r>
      <w:r w:rsidR="00705E5F" w:rsidRPr="004E547E">
        <w:rPr>
          <w:rFonts w:ascii="Times New Roman" w:hAnsi="Times New Roman" w:cs="Times New Roman"/>
          <w:sz w:val="24"/>
          <w:szCs w:val="24"/>
        </w:rPr>
        <w:t>organizational</w:t>
      </w:r>
      <w:r w:rsidRPr="004E547E">
        <w:rPr>
          <w:rFonts w:ascii="Times New Roman" w:hAnsi="Times New Roman" w:cs="Times New Roman"/>
          <w:sz w:val="24"/>
          <w:szCs w:val="24"/>
        </w:rPr>
        <w:t xml:space="preserve"> boundary, but their impact on NovaPay, service interfaces, data transfers and outsourced control responsibilities remain in scope. There is no blanket exclusion for outsourced payroll, cloud services, regional offices or agents. A guest network may be excluded from business processing only after isolation is demonstrated; its separation and any shared infrastructure remain subject to assessment. No ISO/IEC 27001 clauses 4–10 are excluded.</w:t>
      </w:r>
    </w:p>
    <w:p w14:paraId="4F62A8A3" w14:textId="5FCAD187" w:rsidR="007C1E0E" w:rsidRDefault="00043553" w:rsidP="00D3381B">
      <w:pPr>
        <w:pStyle w:val="Heading2"/>
        <w:numPr>
          <w:ilvl w:val="1"/>
          <w:numId w:val="5"/>
        </w:numPr>
        <w:jc w:val="center"/>
        <w:rPr>
          <w:rFonts w:ascii="Times New Roman" w:hAnsi="Times New Roman" w:cs="Times New Roman"/>
          <w:sz w:val="24"/>
          <w:szCs w:val="24"/>
          <w:u w:val="single"/>
        </w:rPr>
      </w:pPr>
      <w:r w:rsidRPr="00D3381B">
        <w:rPr>
          <w:rFonts w:ascii="Times New Roman" w:hAnsi="Times New Roman" w:cs="Times New Roman"/>
          <w:sz w:val="24"/>
          <w:szCs w:val="24"/>
          <w:u w:val="single"/>
        </w:rPr>
        <w:t xml:space="preserve">Statement of Applicability and </w:t>
      </w:r>
      <w:r w:rsidR="00D3381B">
        <w:rPr>
          <w:rFonts w:ascii="Times New Roman" w:hAnsi="Times New Roman" w:cs="Times New Roman"/>
          <w:sz w:val="24"/>
          <w:szCs w:val="24"/>
          <w:u w:val="single"/>
        </w:rPr>
        <w:t>R</w:t>
      </w:r>
      <w:r w:rsidRPr="00D3381B">
        <w:rPr>
          <w:rFonts w:ascii="Times New Roman" w:hAnsi="Times New Roman" w:cs="Times New Roman"/>
          <w:sz w:val="24"/>
          <w:szCs w:val="24"/>
          <w:u w:val="single"/>
        </w:rPr>
        <w:t>eview</w:t>
      </w:r>
    </w:p>
    <w:p w14:paraId="0A39A064" w14:textId="77777777" w:rsidR="00D3381B" w:rsidRPr="00D3381B" w:rsidRDefault="00D3381B" w:rsidP="00D3381B">
      <w:pPr>
        <w:pStyle w:val="ListParagraph"/>
        <w:ind w:left="1080"/>
      </w:pPr>
    </w:p>
    <w:p w14:paraId="16EC5A72"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NP-ISMS-DOC-003 records the assignment’s 20 selected Annex A controls. Operational certification work must </w:t>
      </w:r>
      <w:r w:rsidRPr="005E4F56">
        <w:rPr>
          <w:rFonts w:ascii="Times New Roman" w:hAnsi="Times New Roman" w:cs="Times New Roman"/>
          <w:b/>
          <w:bCs/>
          <w:i/>
          <w:iCs/>
          <w:sz w:val="24"/>
          <w:szCs w:val="24"/>
        </w:rPr>
        <w:t>evaluate the complete Annex A</w:t>
      </w:r>
      <w:r w:rsidRPr="004E547E">
        <w:rPr>
          <w:rFonts w:ascii="Times New Roman" w:hAnsi="Times New Roman" w:cs="Times New Roman"/>
          <w:sz w:val="24"/>
          <w:szCs w:val="24"/>
        </w:rPr>
        <w:t xml:space="preserve"> reference set and any additional necessary controls. The CISO reviews the scope annually and before new countries, major products, hosting changes or significant outsourcing. CEO approval and the effective date must be recorded before formal issue.</w:t>
      </w:r>
    </w:p>
    <w:p w14:paraId="04568A1B"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06FCD440" w14:textId="721B59A5" w:rsidR="007C1E0E" w:rsidRDefault="00043553" w:rsidP="00F42692">
      <w:pPr>
        <w:pStyle w:val="Heading1"/>
        <w:jc w:val="center"/>
        <w:rPr>
          <w:rFonts w:ascii="Times New Roman" w:hAnsi="Times New Roman" w:cs="Times New Roman"/>
          <w:sz w:val="24"/>
          <w:szCs w:val="24"/>
          <w:u w:val="single"/>
        </w:rPr>
      </w:pPr>
      <w:r w:rsidRPr="00D51076">
        <w:rPr>
          <w:rFonts w:ascii="Times New Roman" w:hAnsi="Times New Roman" w:cs="Times New Roman"/>
          <w:sz w:val="24"/>
          <w:szCs w:val="24"/>
          <w:u w:val="single"/>
        </w:rPr>
        <w:lastRenderedPageBreak/>
        <w:t>Part 3</w:t>
      </w:r>
      <w:r w:rsidR="00E9670A">
        <w:rPr>
          <w:rFonts w:ascii="Times New Roman" w:hAnsi="Times New Roman" w:cs="Times New Roman"/>
          <w:sz w:val="24"/>
          <w:szCs w:val="24"/>
          <w:u w:val="single"/>
        </w:rPr>
        <w:t>-</w:t>
      </w:r>
      <w:r w:rsidRPr="00D51076">
        <w:rPr>
          <w:rFonts w:ascii="Times New Roman" w:hAnsi="Times New Roman" w:cs="Times New Roman"/>
          <w:sz w:val="24"/>
          <w:szCs w:val="24"/>
          <w:u w:val="single"/>
        </w:rPr>
        <w:t xml:space="preserve">Updated Leadership </w:t>
      </w:r>
      <w:r w:rsidR="005B4694">
        <w:rPr>
          <w:rFonts w:ascii="Times New Roman" w:hAnsi="Times New Roman" w:cs="Times New Roman"/>
          <w:sz w:val="24"/>
          <w:szCs w:val="24"/>
          <w:u w:val="single"/>
        </w:rPr>
        <w:t xml:space="preserve">and </w:t>
      </w:r>
      <w:r w:rsidRPr="00D51076">
        <w:rPr>
          <w:rFonts w:ascii="Times New Roman" w:hAnsi="Times New Roman" w:cs="Times New Roman"/>
          <w:sz w:val="24"/>
          <w:szCs w:val="24"/>
          <w:u w:val="single"/>
        </w:rPr>
        <w:t>Commitment Statement</w:t>
      </w:r>
    </w:p>
    <w:p w14:paraId="4ED82D63" w14:textId="77777777" w:rsidR="008742D1" w:rsidRPr="008742D1" w:rsidRDefault="008742D1" w:rsidP="008742D1"/>
    <w:tbl>
      <w:tblPr>
        <w:tblStyle w:val="LightShading-Accent1"/>
        <w:tblW w:w="0" w:type="auto"/>
        <w:tblLook w:val="04A0" w:firstRow="1" w:lastRow="0" w:firstColumn="1" w:lastColumn="0" w:noHBand="0" w:noVBand="1"/>
      </w:tblPr>
      <w:tblGrid>
        <w:gridCol w:w="5184"/>
        <w:gridCol w:w="5184"/>
      </w:tblGrid>
      <w:tr w:rsidR="007C1E0E" w:rsidRPr="004E547E" w14:paraId="666B26BE"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84" w:type="dxa"/>
          </w:tcPr>
          <w:p w14:paraId="2C6755B2" w14:textId="4FFA722A"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Document </w:t>
            </w:r>
            <w:r w:rsidR="00B90528">
              <w:rPr>
                <w:rFonts w:ascii="Times New Roman" w:hAnsi="Times New Roman" w:cs="Times New Roman"/>
                <w:sz w:val="24"/>
                <w:szCs w:val="24"/>
              </w:rPr>
              <w:t>Title</w:t>
            </w:r>
          </w:p>
        </w:tc>
        <w:tc>
          <w:tcPr>
            <w:tcW w:w="5184" w:type="dxa"/>
          </w:tcPr>
          <w:p w14:paraId="134F5B38" w14:textId="49B853FE" w:rsidR="007C1E0E" w:rsidRPr="00263788" w:rsidRDefault="0022221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3788">
              <w:rPr>
                <w:rFonts w:ascii="Times New Roman" w:hAnsi="Times New Roman" w:cs="Times New Roman"/>
                <w:sz w:val="24"/>
                <w:szCs w:val="24"/>
              </w:rPr>
              <w:t>Leadership and Commitment Statement</w:t>
            </w:r>
          </w:p>
        </w:tc>
      </w:tr>
      <w:tr w:rsidR="007C1E0E" w:rsidRPr="004E547E" w14:paraId="6062BD7F"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2B164FB9" w14:textId="04D25D5D" w:rsidR="005D5194" w:rsidRDefault="005D5194">
            <w:pPr>
              <w:rPr>
                <w:rFonts w:ascii="Times New Roman" w:hAnsi="Times New Roman" w:cs="Times New Roman"/>
                <w:b w:val="0"/>
                <w:bCs w:val="0"/>
                <w:sz w:val="24"/>
                <w:szCs w:val="24"/>
              </w:rPr>
            </w:pPr>
            <w:r>
              <w:rPr>
                <w:rFonts w:ascii="Times New Roman" w:hAnsi="Times New Roman" w:cs="Times New Roman"/>
                <w:sz w:val="24"/>
                <w:szCs w:val="24"/>
              </w:rPr>
              <w:t xml:space="preserve">Document </w:t>
            </w:r>
            <w:r w:rsidR="002246C3">
              <w:rPr>
                <w:rFonts w:ascii="Times New Roman" w:hAnsi="Times New Roman" w:cs="Times New Roman"/>
                <w:sz w:val="24"/>
                <w:szCs w:val="24"/>
              </w:rPr>
              <w:t>Number</w:t>
            </w:r>
            <w:r>
              <w:rPr>
                <w:rFonts w:ascii="Times New Roman" w:hAnsi="Times New Roman" w:cs="Times New Roman"/>
                <w:sz w:val="24"/>
                <w:szCs w:val="24"/>
              </w:rPr>
              <w:t>:</w:t>
            </w:r>
          </w:p>
          <w:p w14:paraId="37BA3817" w14:textId="5E0DDC6C" w:rsidR="007C1E0E" w:rsidRPr="004E547E" w:rsidRDefault="005D5194">
            <w:pPr>
              <w:rPr>
                <w:rFonts w:ascii="Times New Roman" w:hAnsi="Times New Roman" w:cs="Times New Roman"/>
                <w:sz w:val="24"/>
                <w:szCs w:val="24"/>
              </w:rPr>
            </w:pPr>
            <w:r>
              <w:rPr>
                <w:rFonts w:ascii="Times New Roman" w:hAnsi="Times New Roman" w:cs="Times New Roman"/>
                <w:sz w:val="24"/>
                <w:szCs w:val="24"/>
              </w:rPr>
              <w:t>V</w:t>
            </w:r>
            <w:r w:rsidR="00B90528" w:rsidRPr="004E547E">
              <w:rPr>
                <w:rFonts w:ascii="Times New Roman" w:hAnsi="Times New Roman" w:cs="Times New Roman"/>
                <w:sz w:val="24"/>
                <w:szCs w:val="24"/>
              </w:rPr>
              <w:t>ersion</w:t>
            </w:r>
            <w:r w:rsidR="002246C3">
              <w:rPr>
                <w:rFonts w:ascii="Times New Roman" w:hAnsi="Times New Roman" w:cs="Times New Roman"/>
                <w:sz w:val="24"/>
                <w:szCs w:val="24"/>
              </w:rPr>
              <w:t>:</w:t>
            </w:r>
          </w:p>
        </w:tc>
        <w:tc>
          <w:tcPr>
            <w:tcW w:w="5184" w:type="dxa"/>
          </w:tcPr>
          <w:p w14:paraId="7FDD41ED" w14:textId="77777777" w:rsidR="002246C3"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NP-ISMS-DOC-002 </w:t>
            </w:r>
          </w:p>
          <w:p w14:paraId="7E06A7DD" w14:textId="66373095"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 2.0</w:t>
            </w:r>
          </w:p>
        </w:tc>
      </w:tr>
      <w:tr w:rsidR="007C1E0E" w:rsidRPr="004E547E" w14:paraId="32201C7E"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470CA6D9" w14:textId="160BF30B" w:rsidR="007C1E0E" w:rsidRPr="00F00974" w:rsidRDefault="00037183">
            <w:pPr>
              <w:rPr>
                <w:rFonts w:ascii="Times New Roman" w:hAnsi="Times New Roman" w:cs="Times New Roman"/>
                <w:b w:val="0"/>
                <w:sz w:val="24"/>
                <w:szCs w:val="24"/>
              </w:rPr>
            </w:pPr>
            <w:r>
              <w:rPr>
                <w:rFonts w:ascii="Times New Roman" w:hAnsi="Times New Roman" w:cs="Times New Roman"/>
                <w:b w:val="0"/>
                <w:bCs w:val="0"/>
                <w:sz w:val="24"/>
                <w:szCs w:val="24"/>
              </w:rPr>
              <w:t>Classification</w:t>
            </w:r>
            <w:r w:rsidR="00BE68DF">
              <w:rPr>
                <w:rFonts w:ascii="Times New Roman" w:hAnsi="Times New Roman" w:cs="Times New Roman"/>
                <w:b w:val="0"/>
                <w:bCs w:val="0"/>
                <w:sz w:val="24"/>
                <w:szCs w:val="24"/>
              </w:rPr>
              <w:t xml:space="preserve">: </w:t>
            </w:r>
          </w:p>
        </w:tc>
        <w:tc>
          <w:tcPr>
            <w:tcW w:w="5184" w:type="dxa"/>
          </w:tcPr>
          <w:p w14:paraId="4B69BA62" w14:textId="33049D37" w:rsidR="007C1E0E" w:rsidRPr="004E547E" w:rsidRDefault="00B370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Internal</w:t>
            </w:r>
            <w:r w:rsidR="001606AB">
              <w:rPr>
                <w:rFonts w:ascii="Times New Roman" w:hAnsi="Times New Roman" w:cs="Times New Roman"/>
                <w:sz w:val="24"/>
                <w:szCs w:val="24"/>
              </w:rPr>
              <w:t>-</w:t>
            </w:r>
            <w:r>
              <w:rPr>
                <w:rFonts w:ascii="Times New Roman" w:hAnsi="Times New Roman" w:cs="Times New Roman"/>
                <w:sz w:val="24"/>
                <w:szCs w:val="24"/>
              </w:rPr>
              <w:t xml:space="preserve">Confidential </w:t>
            </w:r>
          </w:p>
        </w:tc>
      </w:tr>
      <w:tr w:rsidR="007C1E0E" w:rsidRPr="004E547E" w14:paraId="7E8D6FA4"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4C8C8610" w14:textId="77777777" w:rsidR="00C31EB7" w:rsidRDefault="00B90528">
            <w:pPr>
              <w:rPr>
                <w:rFonts w:ascii="Times New Roman" w:hAnsi="Times New Roman" w:cs="Times New Roman"/>
                <w:b w:val="0"/>
                <w:bCs w:val="0"/>
                <w:sz w:val="24"/>
                <w:szCs w:val="24"/>
              </w:rPr>
            </w:pPr>
            <w:r w:rsidRPr="004E547E">
              <w:rPr>
                <w:rFonts w:ascii="Times New Roman" w:hAnsi="Times New Roman" w:cs="Times New Roman"/>
                <w:sz w:val="24"/>
                <w:szCs w:val="24"/>
              </w:rPr>
              <w:t>Owner</w:t>
            </w:r>
            <w:r w:rsidR="007748E6">
              <w:rPr>
                <w:rFonts w:ascii="Times New Roman" w:hAnsi="Times New Roman" w:cs="Times New Roman"/>
                <w:sz w:val="24"/>
                <w:szCs w:val="24"/>
              </w:rPr>
              <w:t>:</w:t>
            </w:r>
          </w:p>
          <w:p w14:paraId="14F1CDEA" w14:textId="07EA8F6A" w:rsidR="007C1E0E" w:rsidRPr="001E4231" w:rsidRDefault="007C3CA9">
            <w:pPr>
              <w:rPr>
                <w:rFonts w:ascii="Times New Roman" w:hAnsi="Times New Roman" w:cs="Times New Roman"/>
                <w:b w:val="0"/>
                <w:bCs w:val="0"/>
                <w:sz w:val="24"/>
                <w:szCs w:val="24"/>
              </w:rPr>
            </w:pPr>
            <w:r>
              <w:rPr>
                <w:rFonts w:ascii="Times New Roman" w:hAnsi="Times New Roman" w:cs="Times New Roman"/>
                <w:sz w:val="24"/>
                <w:szCs w:val="24"/>
              </w:rPr>
              <w:t>Approved:</w:t>
            </w:r>
          </w:p>
        </w:tc>
        <w:tc>
          <w:tcPr>
            <w:tcW w:w="5184" w:type="dxa"/>
          </w:tcPr>
          <w:p w14:paraId="3E78BB0B" w14:textId="38AC7548" w:rsidR="006169B2" w:rsidRDefault="00B905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CISO </w:t>
            </w:r>
          </w:p>
          <w:p w14:paraId="1B755011" w14:textId="7824FFDD" w:rsidR="007C1E0E" w:rsidRPr="004E547E" w:rsidRDefault="00B905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 CEO</w:t>
            </w:r>
          </w:p>
        </w:tc>
      </w:tr>
      <w:tr w:rsidR="007C1E0E" w:rsidRPr="004E547E" w14:paraId="301BE851"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0375F8BA" w14:textId="77777777" w:rsidR="00B90528" w:rsidRDefault="002B3090">
            <w:pPr>
              <w:rPr>
                <w:rFonts w:ascii="Times New Roman" w:hAnsi="Times New Roman" w:cs="Times New Roman"/>
                <w:b w:val="0"/>
                <w:bCs w:val="0"/>
                <w:sz w:val="24"/>
                <w:szCs w:val="24"/>
              </w:rPr>
            </w:pPr>
            <w:r>
              <w:rPr>
                <w:rFonts w:ascii="Times New Roman" w:hAnsi="Times New Roman" w:cs="Times New Roman"/>
                <w:sz w:val="24"/>
                <w:szCs w:val="24"/>
              </w:rPr>
              <w:t>Issue Date:</w:t>
            </w:r>
          </w:p>
          <w:p w14:paraId="1300F41F" w14:textId="596598C0" w:rsidR="007C1E0E" w:rsidRPr="004E547E" w:rsidRDefault="002B3090">
            <w:pPr>
              <w:rPr>
                <w:rFonts w:ascii="Times New Roman" w:hAnsi="Times New Roman" w:cs="Times New Roman"/>
                <w:sz w:val="24"/>
                <w:szCs w:val="24"/>
              </w:rPr>
            </w:pPr>
            <w:r>
              <w:rPr>
                <w:rFonts w:ascii="Times New Roman" w:hAnsi="Times New Roman" w:cs="Times New Roman"/>
                <w:sz w:val="24"/>
                <w:szCs w:val="24"/>
              </w:rPr>
              <w:t xml:space="preserve">Next Review: </w:t>
            </w:r>
          </w:p>
        </w:tc>
        <w:tc>
          <w:tcPr>
            <w:tcW w:w="5184" w:type="dxa"/>
          </w:tcPr>
          <w:p w14:paraId="2585C616" w14:textId="77777777" w:rsidR="00B90528" w:rsidRDefault="007F34F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 October 2026</w:t>
            </w:r>
          </w:p>
          <w:p w14:paraId="26A20163" w14:textId="21D6EE9E" w:rsidR="007C1E0E" w:rsidRPr="004E547E" w:rsidRDefault="007F34F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 October 2027</w:t>
            </w:r>
          </w:p>
        </w:tc>
      </w:tr>
      <w:tr w:rsidR="007C1E0E" w:rsidRPr="004E547E" w14:paraId="2057D8E1"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576A116F" w14:textId="6520A9BB" w:rsidR="00DE31D5" w:rsidRDefault="002B76DE">
            <w:pPr>
              <w:rPr>
                <w:rFonts w:ascii="Times New Roman" w:hAnsi="Times New Roman" w:cs="Times New Roman"/>
                <w:b w:val="0"/>
                <w:bCs w:val="0"/>
                <w:sz w:val="24"/>
                <w:szCs w:val="24"/>
              </w:rPr>
            </w:pPr>
            <w:r>
              <w:rPr>
                <w:rFonts w:ascii="Times New Roman" w:hAnsi="Times New Roman" w:cs="Times New Roman"/>
                <w:b w:val="0"/>
                <w:bCs w:val="0"/>
                <w:sz w:val="24"/>
                <w:szCs w:val="24"/>
              </w:rPr>
              <w:t>D</w:t>
            </w:r>
            <w:r w:rsidR="00342AC5">
              <w:rPr>
                <w:rFonts w:ascii="Times New Roman" w:hAnsi="Times New Roman" w:cs="Times New Roman"/>
                <w:b w:val="0"/>
                <w:bCs w:val="0"/>
                <w:sz w:val="24"/>
                <w:szCs w:val="24"/>
              </w:rPr>
              <w:t>oc</w:t>
            </w:r>
            <w:r w:rsidR="0042563E">
              <w:rPr>
                <w:rFonts w:ascii="Times New Roman" w:hAnsi="Times New Roman" w:cs="Times New Roman"/>
                <w:b w:val="0"/>
                <w:bCs w:val="0"/>
                <w:sz w:val="24"/>
                <w:szCs w:val="24"/>
              </w:rPr>
              <w:t xml:space="preserve">ument </w:t>
            </w:r>
            <w:r w:rsidR="00C3092D">
              <w:rPr>
                <w:rFonts w:ascii="Times New Roman" w:hAnsi="Times New Roman" w:cs="Times New Roman"/>
                <w:b w:val="0"/>
                <w:bCs w:val="0"/>
                <w:sz w:val="24"/>
                <w:szCs w:val="24"/>
              </w:rPr>
              <w:t>Lo</w:t>
            </w:r>
            <w:r w:rsidR="000029FB">
              <w:rPr>
                <w:rFonts w:ascii="Times New Roman" w:hAnsi="Times New Roman" w:cs="Times New Roman"/>
                <w:b w:val="0"/>
                <w:bCs w:val="0"/>
                <w:sz w:val="24"/>
                <w:szCs w:val="24"/>
              </w:rPr>
              <w:t>cat</w:t>
            </w:r>
            <w:r w:rsidR="00CA2052">
              <w:rPr>
                <w:rFonts w:ascii="Times New Roman" w:hAnsi="Times New Roman" w:cs="Times New Roman"/>
                <w:b w:val="0"/>
                <w:bCs w:val="0"/>
                <w:sz w:val="24"/>
                <w:szCs w:val="24"/>
              </w:rPr>
              <w:t>ion</w:t>
            </w:r>
            <w:r w:rsidR="001D5816">
              <w:rPr>
                <w:rFonts w:ascii="Times New Roman" w:hAnsi="Times New Roman" w:cs="Times New Roman"/>
                <w:b w:val="0"/>
                <w:bCs w:val="0"/>
                <w:sz w:val="24"/>
                <w:szCs w:val="24"/>
              </w:rPr>
              <w:t xml:space="preserve">: </w:t>
            </w:r>
          </w:p>
          <w:p w14:paraId="39AC2B7D" w14:textId="6FB7B774" w:rsidR="007C1E0E" w:rsidRPr="004E547E" w:rsidRDefault="00A9202A">
            <w:pPr>
              <w:rPr>
                <w:rFonts w:ascii="Times New Roman" w:hAnsi="Times New Roman" w:cs="Times New Roman"/>
                <w:sz w:val="24"/>
                <w:szCs w:val="24"/>
              </w:rPr>
            </w:pPr>
            <w:r>
              <w:rPr>
                <w:rFonts w:ascii="Times New Roman" w:hAnsi="Times New Roman" w:cs="Times New Roman"/>
                <w:sz w:val="24"/>
                <w:szCs w:val="24"/>
              </w:rPr>
              <w:t>Document Record</w:t>
            </w:r>
            <w:r w:rsidR="00D90EC6">
              <w:rPr>
                <w:rFonts w:ascii="Times New Roman" w:hAnsi="Times New Roman" w:cs="Times New Roman"/>
                <w:sz w:val="24"/>
                <w:szCs w:val="24"/>
              </w:rPr>
              <w:t>:</w:t>
            </w:r>
          </w:p>
        </w:tc>
        <w:tc>
          <w:tcPr>
            <w:tcW w:w="5184" w:type="dxa"/>
          </w:tcPr>
          <w:p w14:paraId="1F8955E0" w14:textId="5647901F" w:rsidR="001B28C5" w:rsidRDefault="00AF6C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r w:rsidR="000B2FDA">
              <w:rPr>
                <w:rFonts w:ascii="Times New Roman" w:hAnsi="Times New Roman" w:cs="Times New Roman"/>
                <w:sz w:val="24"/>
                <w:szCs w:val="24"/>
              </w:rPr>
              <w:t>ova</w:t>
            </w:r>
            <w:r w:rsidR="00881BDD">
              <w:rPr>
                <w:rFonts w:ascii="Times New Roman" w:hAnsi="Times New Roman" w:cs="Times New Roman"/>
                <w:sz w:val="24"/>
                <w:szCs w:val="24"/>
              </w:rPr>
              <w:t xml:space="preserve">Pay </w:t>
            </w:r>
            <w:r w:rsidR="00C705C4">
              <w:rPr>
                <w:rFonts w:ascii="Times New Roman" w:hAnsi="Times New Roman" w:cs="Times New Roman"/>
                <w:sz w:val="24"/>
                <w:szCs w:val="24"/>
              </w:rPr>
              <w:t>IS</w:t>
            </w:r>
            <w:r w:rsidR="00165D8B">
              <w:rPr>
                <w:rFonts w:ascii="Times New Roman" w:hAnsi="Times New Roman" w:cs="Times New Roman"/>
                <w:sz w:val="24"/>
                <w:szCs w:val="24"/>
              </w:rPr>
              <w:t>MS</w:t>
            </w:r>
            <w:r w:rsidR="00996A1D">
              <w:rPr>
                <w:rFonts w:ascii="Times New Roman" w:hAnsi="Times New Roman" w:cs="Times New Roman"/>
                <w:sz w:val="24"/>
                <w:szCs w:val="24"/>
              </w:rPr>
              <w:t xml:space="preserve"> </w:t>
            </w:r>
            <w:r w:rsidR="00E85B0B">
              <w:rPr>
                <w:rFonts w:ascii="Times New Roman" w:hAnsi="Times New Roman" w:cs="Times New Roman"/>
                <w:sz w:val="24"/>
                <w:szCs w:val="24"/>
              </w:rPr>
              <w:t>Repository</w:t>
            </w:r>
          </w:p>
          <w:p w14:paraId="1D0D3FDE" w14:textId="5FC4E4C5"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Adapted QT-ISMS-DOC-002 v1.0; retained leadership and responsibility sections and added regional accountability, evidence and risk-owner decisions.</w:t>
            </w:r>
          </w:p>
        </w:tc>
      </w:tr>
    </w:tbl>
    <w:p w14:paraId="6527F02D" w14:textId="77777777" w:rsidR="007C1E0E" w:rsidRPr="004E547E" w:rsidRDefault="007C1E0E">
      <w:pPr>
        <w:rPr>
          <w:rFonts w:ascii="Times New Roman" w:hAnsi="Times New Roman" w:cs="Times New Roman"/>
          <w:sz w:val="24"/>
          <w:szCs w:val="24"/>
        </w:rPr>
      </w:pPr>
    </w:p>
    <w:p w14:paraId="4835D047" w14:textId="6A2F50E5" w:rsidR="007C1E0E" w:rsidRDefault="00360CC4" w:rsidP="00687C5B">
      <w:pPr>
        <w:pStyle w:val="Heading2"/>
        <w:jc w:val="center"/>
        <w:rPr>
          <w:rFonts w:ascii="Times New Roman" w:hAnsi="Times New Roman" w:cs="Times New Roman"/>
          <w:sz w:val="24"/>
          <w:szCs w:val="24"/>
          <w:u w:val="single"/>
        </w:rPr>
      </w:pPr>
      <w:r w:rsidRPr="008674C1">
        <w:rPr>
          <w:rFonts w:ascii="Times New Roman" w:hAnsi="Times New Roman" w:cs="Times New Roman"/>
          <w:sz w:val="24"/>
          <w:szCs w:val="24"/>
          <w:u w:val="single"/>
        </w:rPr>
        <w:t xml:space="preserve">Purpose and </w:t>
      </w:r>
      <w:r w:rsidR="00687C5B">
        <w:rPr>
          <w:rFonts w:ascii="Times New Roman" w:hAnsi="Times New Roman" w:cs="Times New Roman"/>
          <w:sz w:val="24"/>
          <w:szCs w:val="24"/>
          <w:u w:val="single"/>
        </w:rPr>
        <w:t>L</w:t>
      </w:r>
      <w:r w:rsidRPr="008674C1">
        <w:rPr>
          <w:rFonts w:ascii="Times New Roman" w:hAnsi="Times New Roman" w:cs="Times New Roman"/>
          <w:sz w:val="24"/>
          <w:szCs w:val="24"/>
          <w:u w:val="single"/>
        </w:rPr>
        <w:t xml:space="preserve">eadership </w:t>
      </w:r>
      <w:r w:rsidR="00687C5B">
        <w:rPr>
          <w:rFonts w:ascii="Times New Roman" w:hAnsi="Times New Roman" w:cs="Times New Roman"/>
          <w:sz w:val="24"/>
          <w:szCs w:val="24"/>
          <w:u w:val="single"/>
        </w:rPr>
        <w:t>C</w:t>
      </w:r>
      <w:r w:rsidRPr="008674C1">
        <w:rPr>
          <w:rFonts w:ascii="Times New Roman" w:hAnsi="Times New Roman" w:cs="Times New Roman"/>
          <w:sz w:val="24"/>
          <w:szCs w:val="24"/>
          <w:u w:val="single"/>
        </w:rPr>
        <w:t>ommitment</w:t>
      </w:r>
    </w:p>
    <w:p w14:paraId="08B3951A" w14:textId="77777777" w:rsidR="003E7E39" w:rsidRPr="003E7E39" w:rsidRDefault="003E7E39" w:rsidP="003E7E39"/>
    <w:p w14:paraId="53841D24" w14:textId="10E40FD5"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NovaPay’s leadership </w:t>
      </w:r>
      <w:r w:rsidR="00AE3CC6" w:rsidRPr="004E547E">
        <w:rPr>
          <w:rFonts w:ascii="Times New Roman" w:hAnsi="Times New Roman" w:cs="Times New Roman"/>
          <w:sz w:val="24"/>
          <w:szCs w:val="24"/>
        </w:rPr>
        <w:t>recognizes</w:t>
      </w:r>
      <w:r w:rsidRPr="004E547E">
        <w:rPr>
          <w:rFonts w:ascii="Times New Roman" w:hAnsi="Times New Roman" w:cs="Times New Roman"/>
          <w:sz w:val="24"/>
          <w:szCs w:val="24"/>
        </w:rPr>
        <w:t xml:space="preserve"> that protecting customer information and payment services is part of running the business responsibly. Growth into new markets must be supported by clear responsibilities, adequate resources and consistent controls. This proposed statement addresses ISO/IEC 27001 clauses 5.1–5.3.</w:t>
      </w:r>
    </w:p>
    <w:p w14:paraId="0E5ED6C2" w14:textId="77777777"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Top management commits to establishing security objectives aligned with NovaPay’s strategy; integrating the ISMS into product delivery, procurement and country expansion; providing sufficient people, skills and funding; communicating security expectations; and supporting staff who raise concerns. Leadership will review performance, remove barriers to implementation and ensure that corrective actions are followed through. Department managers remain accountable for applying the agreed policies in their own teams.</w:t>
      </w:r>
    </w:p>
    <w:p w14:paraId="01AABFE2" w14:textId="77777777" w:rsidR="00772D69" w:rsidRPr="004E547E" w:rsidRDefault="00772D69">
      <w:pPr>
        <w:rPr>
          <w:rFonts w:ascii="Times New Roman" w:hAnsi="Times New Roman" w:cs="Times New Roman"/>
          <w:sz w:val="24"/>
          <w:szCs w:val="24"/>
        </w:rPr>
      </w:pPr>
    </w:p>
    <w:p w14:paraId="67617A6F" w14:textId="427C5789" w:rsidR="007C1E0E" w:rsidRDefault="00043553" w:rsidP="00772D69">
      <w:pPr>
        <w:pStyle w:val="Heading2"/>
        <w:jc w:val="center"/>
        <w:rPr>
          <w:rFonts w:ascii="Times New Roman" w:hAnsi="Times New Roman" w:cs="Times New Roman"/>
          <w:sz w:val="24"/>
          <w:szCs w:val="24"/>
          <w:u w:val="single"/>
        </w:rPr>
      </w:pPr>
      <w:r w:rsidRPr="00772D69">
        <w:rPr>
          <w:rFonts w:ascii="Times New Roman" w:hAnsi="Times New Roman" w:cs="Times New Roman"/>
          <w:sz w:val="24"/>
          <w:szCs w:val="24"/>
          <w:u w:val="single"/>
        </w:rPr>
        <w:t xml:space="preserve">Responsibilities and </w:t>
      </w:r>
      <w:r w:rsidR="004B149B">
        <w:rPr>
          <w:rFonts w:ascii="Times New Roman" w:hAnsi="Times New Roman" w:cs="Times New Roman"/>
          <w:sz w:val="24"/>
          <w:szCs w:val="24"/>
          <w:u w:val="single"/>
        </w:rPr>
        <w:t>A</w:t>
      </w:r>
      <w:r w:rsidRPr="00772D69">
        <w:rPr>
          <w:rFonts w:ascii="Times New Roman" w:hAnsi="Times New Roman" w:cs="Times New Roman"/>
          <w:sz w:val="24"/>
          <w:szCs w:val="24"/>
          <w:u w:val="single"/>
        </w:rPr>
        <w:t>uthority</w:t>
      </w:r>
    </w:p>
    <w:p w14:paraId="4619473F" w14:textId="77777777" w:rsidR="00772D69" w:rsidRPr="00772D69" w:rsidRDefault="00772D69" w:rsidP="00772D69"/>
    <w:tbl>
      <w:tblPr>
        <w:tblStyle w:val="LightShading-Accent1"/>
        <w:tblW w:w="0" w:type="auto"/>
        <w:tblLook w:val="04A0" w:firstRow="1" w:lastRow="0" w:firstColumn="1" w:lastColumn="0" w:noHBand="0" w:noVBand="1"/>
      </w:tblPr>
      <w:tblGrid>
        <w:gridCol w:w="5184"/>
        <w:gridCol w:w="5184"/>
      </w:tblGrid>
      <w:tr w:rsidR="007C1E0E" w:rsidRPr="004E547E" w14:paraId="196BA59E"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84" w:type="dxa"/>
          </w:tcPr>
          <w:p w14:paraId="21A2E9BD"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Role</w:t>
            </w:r>
          </w:p>
        </w:tc>
        <w:tc>
          <w:tcPr>
            <w:tcW w:w="5184" w:type="dxa"/>
          </w:tcPr>
          <w:p w14:paraId="01EDC358"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Accountability</w:t>
            </w:r>
          </w:p>
        </w:tc>
      </w:tr>
      <w:tr w:rsidR="007C1E0E" w:rsidRPr="004E547E" w14:paraId="717A4FC0"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51BD5D0A" w14:textId="36A1DFB8"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CEO / </w:t>
            </w:r>
            <w:r w:rsidR="004B149B">
              <w:rPr>
                <w:rFonts w:ascii="Times New Roman" w:hAnsi="Times New Roman" w:cs="Times New Roman"/>
                <w:sz w:val="24"/>
                <w:szCs w:val="24"/>
              </w:rPr>
              <w:t>E</w:t>
            </w:r>
            <w:r w:rsidRPr="004E547E">
              <w:rPr>
                <w:rFonts w:ascii="Times New Roman" w:hAnsi="Times New Roman" w:cs="Times New Roman"/>
                <w:sz w:val="24"/>
                <w:szCs w:val="24"/>
              </w:rPr>
              <w:t xml:space="preserve">xecutive </w:t>
            </w:r>
            <w:r w:rsidR="004B149B">
              <w:rPr>
                <w:rFonts w:ascii="Times New Roman" w:hAnsi="Times New Roman" w:cs="Times New Roman"/>
                <w:sz w:val="24"/>
                <w:szCs w:val="24"/>
              </w:rPr>
              <w:t>L</w:t>
            </w:r>
            <w:r w:rsidRPr="004E547E">
              <w:rPr>
                <w:rFonts w:ascii="Times New Roman" w:hAnsi="Times New Roman" w:cs="Times New Roman"/>
                <w:sz w:val="24"/>
                <w:szCs w:val="24"/>
              </w:rPr>
              <w:t>eadership</w:t>
            </w:r>
          </w:p>
        </w:tc>
        <w:tc>
          <w:tcPr>
            <w:tcW w:w="5184" w:type="dxa"/>
          </w:tcPr>
          <w:p w14:paraId="68A733C7"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Accountable for ISMS effectiveness and resources; approves policy, risk appetite and critical-risk exceptions. Reports material exposure to the Board.</w:t>
            </w:r>
          </w:p>
        </w:tc>
      </w:tr>
      <w:tr w:rsidR="007C1E0E" w:rsidRPr="004E547E" w14:paraId="2E6878CC"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7C527F9E"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CISO</w:t>
            </w:r>
          </w:p>
        </w:tc>
        <w:tc>
          <w:tcPr>
            <w:tcW w:w="5184" w:type="dxa"/>
          </w:tcPr>
          <w:p w14:paraId="03F6CECE"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Leads the ISMS, verifies conformity, coordinates control implementation and reports performance to leadership.</w:t>
            </w:r>
          </w:p>
        </w:tc>
      </w:tr>
      <w:tr w:rsidR="007C1E0E" w:rsidRPr="004E547E" w14:paraId="5F3AB1D8"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78EEFA48"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Head of Operations</w:t>
            </w:r>
          </w:p>
        </w:tc>
        <w:tc>
          <w:tcPr>
            <w:tcW w:w="5184" w:type="dxa"/>
          </w:tcPr>
          <w:p w14:paraId="030483A3"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Sponsors regional implementation, owns operational resilience and coordinates the response to partner assurance requests.</w:t>
            </w:r>
          </w:p>
        </w:tc>
      </w:tr>
      <w:tr w:rsidR="007C1E0E" w:rsidRPr="004E547E" w14:paraId="46EA228A"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69C59D0F" w14:textId="596B9502"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Compliance Lead / </w:t>
            </w:r>
            <w:r w:rsidR="004B149B">
              <w:rPr>
                <w:rFonts w:ascii="Times New Roman" w:hAnsi="Times New Roman" w:cs="Times New Roman"/>
                <w:sz w:val="24"/>
                <w:szCs w:val="24"/>
              </w:rPr>
              <w:t>C</w:t>
            </w:r>
            <w:r w:rsidRPr="004E547E">
              <w:rPr>
                <w:rFonts w:ascii="Times New Roman" w:hAnsi="Times New Roman" w:cs="Times New Roman"/>
                <w:sz w:val="24"/>
                <w:szCs w:val="24"/>
              </w:rPr>
              <w:t xml:space="preserve">ountry </w:t>
            </w:r>
            <w:r w:rsidR="004B149B">
              <w:rPr>
                <w:rFonts w:ascii="Times New Roman" w:hAnsi="Times New Roman" w:cs="Times New Roman"/>
                <w:sz w:val="24"/>
                <w:szCs w:val="24"/>
              </w:rPr>
              <w:t>C</w:t>
            </w:r>
            <w:r w:rsidRPr="004E547E">
              <w:rPr>
                <w:rFonts w:ascii="Times New Roman" w:hAnsi="Times New Roman" w:cs="Times New Roman"/>
                <w:sz w:val="24"/>
                <w:szCs w:val="24"/>
              </w:rPr>
              <w:t xml:space="preserve">ompliance </w:t>
            </w:r>
            <w:r w:rsidR="004B149B">
              <w:rPr>
                <w:rFonts w:ascii="Times New Roman" w:hAnsi="Times New Roman" w:cs="Times New Roman"/>
                <w:sz w:val="24"/>
                <w:szCs w:val="24"/>
              </w:rPr>
              <w:t>O</w:t>
            </w:r>
            <w:r w:rsidRPr="004E547E">
              <w:rPr>
                <w:rFonts w:ascii="Times New Roman" w:hAnsi="Times New Roman" w:cs="Times New Roman"/>
                <w:sz w:val="24"/>
                <w:szCs w:val="24"/>
              </w:rPr>
              <w:t>wners</w:t>
            </w:r>
          </w:p>
        </w:tc>
        <w:tc>
          <w:tcPr>
            <w:tcW w:w="5184" w:type="dxa"/>
          </w:tcPr>
          <w:p w14:paraId="5D274760"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Maintain obligation ownership, deadlines and evidence; escalate regulatory uncertainty and overdue actions.</w:t>
            </w:r>
          </w:p>
        </w:tc>
      </w:tr>
      <w:tr w:rsidR="007C1E0E" w:rsidRPr="004E547E" w14:paraId="1B5382C4"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1F3BDADB"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DPO / Privacy Lead and Legal</w:t>
            </w:r>
          </w:p>
        </w:tc>
        <w:tc>
          <w:tcPr>
            <w:tcW w:w="5184" w:type="dxa"/>
          </w:tcPr>
          <w:p w14:paraId="5647CB6A"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Oversee privacy advice, lawful processing, transfers, rights requests and breach-notification decisions.</w:t>
            </w:r>
          </w:p>
        </w:tc>
      </w:tr>
      <w:tr w:rsidR="007C1E0E" w:rsidRPr="004E547E" w14:paraId="340A306A"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6DCC6A3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CTO / Engineering and IT</w:t>
            </w:r>
          </w:p>
        </w:tc>
        <w:tc>
          <w:tcPr>
            <w:tcW w:w="5184" w:type="dxa"/>
          </w:tcPr>
          <w:p w14:paraId="56130DED"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Own secure architecture, access implementation, technical remediation and recovery capability.</w:t>
            </w:r>
          </w:p>
        </w:tc>
      </w:tr>
      <w:tr w:rsidR="007C1E0E" w:rsidRPr="004E547E" w14:paraId="4575B33A"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05F01AE4" w14:textId="3BD4DD36"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Risk </w:t>
            </w:r>
            <w:r w:rsidR="002A1207">
              <w:rPr>
                <w:rFonts w:ascii="Times New Roman" w:hAnsi="Times New Roman" w:cs="Times New Roman"/>
                <w:sz w:val="24"/>
                <w:szCs w:val="24"/>
              </w:rPr>
              <w:t>O</w:t>
            </w:r>
            <w:r w:rsidRPr="004E547E">
              <w:rPr>
                <w:rFonts w:ascii="Times New Roman" w:hAnsi="Times New Roman" w:cs="Times New Roman"/>
                <w:sz w:val="24"/>
                <w:szCs w:val="24"/>
              </w:rPr>
              <w:t xml:space="preserve">wners / </w:t>
            </w:r>
            <w:r w:rsidR="002A1207">
              <w:rPr>
                <w:rFonts w:ascii="Times New Roman" w:hAnsi="Times New Roman" w:cs="Times New Roman"/>
                <w:sz w:val="24"/>
                <w:szCs w:val="24"/>
              </w:rPr>
              <w:t>D</w:t>
            </w:r>
            <w:r w:rsidRPr="004E547E">
              <w:rPr>
                <w:rFonts w:ascii="Times New Roman" w:hAnsi="Times New Roman" w:cs="Times New Roman"/>
                <w:sz w:val="24"/>
                <w:szCs w:val="24"/>
              </w:rPr>
              <w:t xml:space="preserve">epartment </w:t>
            </w:r>
            <w:r w:rsidR="002A1207">
              <w:rPr>
                <w:rFonts w:ascii="Times New Roman" w:hAnsi="Times New Roman" w:cs="Times New Roman"/>
                <w:sz w:val="24"/>
                <w:szCs w:val="24"/>
              </w:rPr>
              <w:t>H</w:t>
            </w:r>
            <w:r w:rsidRPr="004E547E">
              <w:rPr>
                <w:rFonts w:ascii="Times New Roman" w:hAnsi="Times New Roman" w:cs="Times New Roman"/>
                <w:sz w:val="24"/>
                <w:szCs w:val="24"/>
              </w:rPr>
              <w:t>eads</w:t>
            </w:r>
          </w:p>
        </w:tc>
        <w:tc>
          <w:tcPr>
            <w:tcW w:w="5184" w:type="dxa"/>
          </w:tcPr>
          <w:p w14:paraId="67446222"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Approve their treatment plans and accept residual risk within delegated authority; provide evidence of action.</w:t>
            </w:r>
          </w:p>
        </w:tc>
      </w:tr>
      <w:tr w:rsidR="007C1E0E" w:rsidRPr="004E547E" w14:paraId="15B17A34"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4F69A218" w14:textId="52FD2066"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Procurement / </w:t>
            </w:r>
            <w:r w:rsidR="002A1207">
              <w:rPr>
                <w:rFonts w:ascii="Times New Roman" w:hAnsi="Times New Roman" w:cs="Times New Roman"/>
                <w:sz w:val="24"/>
                <w:szCs w:val="24"/>
              </w:rPr>
              <w:t>R</w:t>
            </w:r>
            <w:r w:rsidRPr="004E547E">
              <w:rPr>
                <w:rFonts w:ascii="Times New Roman" w:hAnsi="Times New Roman" w:cs="Times New Roman"/>
                <w:sz w:val="24"/>
                <w:szCs w:val="24"/>
              </w:rPr>
              <w:t xml:space="preserve">elationship </w:t>
            </w:r>
            <w:r w:rsidR="002A1207">
              <w:rPr>
                <w:rFonts w:ascii="Times New Roman" w:hAnsi="Times New Roman" w:cs="Times New Roman"/>
                <w:sz w:val="24"/>
                <w:szCs w:val="24"/>
              </w:rPr>
              <w:t>O</w:t>
            </w:r>
            <w:r w:rsidRPr="004E547E">
              <w:rPr>
                <w:rFonts w:ascii="Times New Roman" w:hAnsi="Times New Roman" w:cs="Times New Roman"/>
                <w:sz w:val="24"/>
                <w:szCs w:val="24"/>
              </w:rPr>
              <w:t>wners</w:t>
            </w:r>
          </w:p>
        </w:tc>
        <w:tc>
          <w:tcPr>
            <w:tcW w:w="5184" w:type="dxa"/>
          </w:tcPr>
          <w:p w14:paraId="227C4D62"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Ensure suppliers pass due diligence and contracts are approved before access is enabled.</w:t>
            </w:r>
          </w:p>
        </w:tc>
      </w:tr>
      <w:tr w:rsidR="007C1E0E" w:rsidRPr="004E547E" w14:paraId="54E59980"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54A9C8F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Internal Audit</w:t>
            </w:r>
          </w:p>
        </w:tc>
        <w:tc>
          <w:tcPr>
            <w:tcW w:w="5184" w:type="dxa"/>
          </w:tcPr>
          <w:p w14:paraId="108EE4A0"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Provides independent assurance and reports significant findings to the Board or its delegated oversight committee.</w:t>
            </w:r>
          </w:p>
        </w:tc>
      </w:tr>
    </w:tbl>
    <w:p w14:paraId="073EB95E" w14:textId="77777777" w:rsidR="007C1E0E" w:rsidRPr="004E547E" w:rsidRDefault="007C1E0E">
      <w:pPr>
        <w:rPr>
          <w:rFonts w:ascii="Times New Roman" w:hAnsi="Times New Roman" w:cs="Times New Roman"/>
          <w:sz w:val="24"/>
          <w:szCs w:val="24"/>
        </w:rPr>
      </w:pPr>
    </w:p>
    <w:p w14:paraId="0C59F3EA" w14:textId="77777777" w:rsidR="007C1E0E" w:rsidRPr="003112E5" w:rsidRDefault="00043553">
      <w:pPr>
        <w:rPr>
          <w:rFonts w:ascii="Times New Roman" w:hAnsi="Times New Roman" w:cs="Times New Roman"/>
          <w:b/>
          <w:bCs/>
          <w:i/>
          <w:iCs/>
          <w:color w:val="EE0000"/>
          <w:sz w:val="24"/>
          <w:szCs w:val="24"/>
        </w:rPr>
      </w:pPr>
      <w:r w:rsidRPr="003112E5">
        <w:rPr>
          <w:rFonts w:ascii="Times New Roman" w:hAnsi="Times New Roman" w:cs="Times New Roman"/>
          <w:b/>
          <w:bCs/>
          <w:i/>
          <w:iCs/>
          <w:color w:val="EE0000"/>
          <w:sz w:val="24"/>
          <w:szCs w:val="24"/>
        </w:rPr>
        <w:t>These are proposed role assignments, not confirmation that all positions are currently staffed. Where a role does not exist, the CEO must assign a named competent person and document any conflict of duties by day 15.</w:t>
      </w:r>
    </w:p>
    <w:p w14:paraId="71EF044A" w14:textId="4D4ECCA7" w:rsidR="007C1E0E" w:rsidRDefault="00043553" w:rsidP="00962EEC">
      <w:pPr>
        <w:pStyle w:val="Heading2"/>
        <w:jc w:val="center"/>
        <w:rPr>
          <w:rFonts w:ascii="Times New Roman" w:hAnsi="Times New Roman" w:cs="Times New Roman"/>
          <w:sz w:val="24"/>
          <w:szCs w:val="24"/>
          <w:u w:val="single"/>
        </w:rPr>
      </w:pPr>
      <w:r w:rsidRPr="00962EEC">
        <w:rPr>
          <w:rFonts w:ascii="Times New Roman" w:hAnsi="Times New Roman" w:cs="Times New Roman"/>
          <w:sz w:val="24"/>
          <w:szCs w:val="24"/>
          <w:u w:val="single"/>
        </w:rPr>
        <w:t xml:space="preserve">Oversight and </w:t>
      </w:r>
      <w:r w:rsidR="00C22157">
        <w:rPr>
          <w:rFonts w:ascii="Times New Roman" w:hAnsi="Times New Roman" w:cs="Times New Roman"/>
          <w:sz w:val="24"/>
          <w:szCs w:val="24"/>
          <w:u w:val="single"/>
        </w:rPr>
        <w:t>M</w:t>
      </w:r>
      <w:r w:rsidRPr="00962EEC">
        <w:rPr>
          <w:rFonts w:ascii="Times New Roman" w:hAnsi="Times New Roman" w:cs="Times New Roman"/>
          <w:sz w:val="24"/>
          <w:szCs w:val="24"/>
          <w:u w:val="single"/>
        </w:rPr>
        <w:t xml:space="preserve">easurable </w:t>
      </w:r>
      <w:r w:rsidR="00C22157">
        <w:rPr>
          <w:rFonts w:ascii="Times New Roman" w:hAnsi="Times New Roman" w:cs="Times New Roman"/>
          <w:sz w:val="24"/>
          <w:szCs w:val="24"/>
          <w:u w:val="single"/>
        </w:rPr>
        <w:t>C</w:t>
      </w:r>
      <w:r w:rsidRPr="00962EEC">
        <w:rPr>
          <w:rFonts w:ascii="Times New Roman" w:hAnsi="Times New Roman" w:cs="Times New Roman"/>
          <w:sz w:val="24"/>
          <w:szCs w:val="24"/>
          <w:u w:val="single"/>
        </w:rPr>
        <w:t>ommitments</w:t>
      </w:r>
    </w:p>
    <w:p w14:paraId="518A331D" w14:textId="77777777" w:rsidR="00AF0014" w:rsidRPr="00AF0014" w:rsidRDefault="00AF0014" w:rsidP="00AF0014"/>
    <w:p w14:paraId="7984722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A </w:t>
      </w:r>
      <w:r w:rsidRPr="00427BBE">
        <w:rPr>
          <w:rFonts w:ascii="Times New Roman" w:hAnsi="Times New Roman" w:cs="Times New Roman"/>
          <w:b/>
          <w:bCs/>
          <w:sz w:val="24"/>
          <w:szCs w:val="24"/>
        </w:rPr>
        <w:t>monthly</w:t>
      </w:r>
      <w:r w:rsidRPr="004E547E">
        <w:rPr>
          <w:rFonts w:ascii="Times New Roman" w:hAnsi="Times New Roman" w:cs="Times New Roman"/>
          <w:sz w:val="24"/>
          <w:szCs w:val="24"/>
        </w:rPr>
        <w:t xml:space="preserve"> executive risk meeting will review the register, incidents, supplier exposure, overdue actions and exceptions. Formal ISMS management review will occur</w:t>
      </w:r>
      <w:r w:rsidRPr="00427BBE">
        <w:rPr>
          <w:rFonts w:ascii="Times New Roman" w:hAnsi="Times New Roman" w:cs="Times New Roman"/>
          <w:b/>
          <w:bCs/>
          <w:sz w:val="24"/>
          <w:szCs w:val="24"/>
        </w:rPr>
        <w:t xml:space="preserve"> quarterly</w:t>
      </w:r>
      <w:r w:rsidRPr="004E547E">
        <w:rPr>
          <w:rFonts w:ascii="Times New Roman" w:hAnsi="Times New Roman" w:cs="Times New Roman"/>
          <w:sz w:val="24"/>
          <w:szCs w:val="24"/>
        </w:rPr>
        <w:t xml:space="preserve"> during implementation and at least </w:t>
      </w:r>
      <w:r w:rsidRPr="00D92BB8">
        <w:rPr>
          <w:rFonts w:ascii="Times New Roman" w:hAnsi="Times New Roman" w:cs="Times New Roman"/>
          <w:b/>
          <w:bCs/>
          <w:sz w:val="24"/>
          <w:szCs w:val="24"/>
        </w:rPr>
        <w:t>annually</w:t>
      </w:r>
      <w:r w:rsidRPr="004E547E">
        <w:rPr>
          <w:rFonts w:ascii="Times New Roman" w:hAnsi="Times New Roman" w:cs="Times New Roman"/>
          <w:sz w:val="24"/>
          <w:szCs w:val="24"/>
        </w:rPr>
        <w:t xml:space="preserve"> afterwards. It will consider previous actions, changes in context and interested-party needs, objective performance, audit results, nonconformities, risk treatment and opportunities for improvement. Decisions, resources, owners and dates will be retained as minutes.</w:t>
      </w:r>
    </w:p>
    <w:p w14:paraId="691B67E1" w14:textId="4A4ADC10"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Leadership will </w:t>
      </w:r>
      <w:r w:rsidR="00643EC1" w:rsidRPr="004E547E">
        <w:rPr>
          <w:rFonts w:ascii="Times New Roman" w:hAnsi="Times New Roman" w:cs="Times New Roman"/>
          <w:sz w:val="24"/>
          <w:szCs w:val="24"/>
        </w:rPr>
        <w:t>prioritize</w:t>
      </w:r>
      <w:r w:rsidRPr="004E547E">
        <w:rPr>
          <w:rFonts w:ascii="Times New Roman" w:hAnsi="Times New Roman" w:cs="Times New Roman"/>
          <w:sz w:val="24"/>
          <w:szCs w:val="24"/>
        </w:rPr>
        <w:t xml:space="preserve"> an approved integration </w:t>
      </w:r>
      <w:r w:rsidR="005B4694" w:rsidRPr="004E547E">
        <w:rPr>
          <w:rFonts w:ascii="Times New Roman" w:hAnsi="Times New Roman" w:cs="Times New Roman"/>
          <w:sz w:val="24"/>
          <w:szCs w:val="24"/>
        </w:rPr>
        <w:t>inventory,</w:t>
      </w:r>
      <w:r w:rsidRPr="004E547E">
        <w:rPr>
          <w:rFonts w:ascii="Times New Roman" w:hAnsi="Times New Roman" w:cs="Times New Roman"/>
          <w:sz w:val="24"/>
          <w:szCs w:val="24"/>
        </w:rPr>
        <w:t xml:space="preserve"> and country obligations register within 30 days, high-risk supplier reassessment within 60 days, and a first independent control review within 90 days. Any missed target requires a recorded </w:t>
      </w:r>
      <w:r w:rsidRPr="008752A6">
        <w:rPr>
          <w:rFonts w:ascii="Times New Roman" w:hAnsi="Times New Roman" w:cs="Times New Roman"/>
          <w:i/>
          <w:iCs/>
          <w:sz w:val="24"/>
          <w:szCs w:val="24"/>
          <w:highlight w:val="yellow"/>
        </w:rPr>
        <w:t>explanation and revised plan</w:t>
      </w:r>
      <w:r w:rsidRPr="004E547E">
        <w:rPr>
          <w:rFonts w:ascii="Times New Roman" w:hAnsi="Times New Roman" w:cs="Times New Roman"/>
          <w:sz w:val="24"/>
          <w:szCs w:val="24"/>
        </w:rPr>
        <w:t>. The Board will receive a quarterly summary of material exposure and critical exceptions.</w:t>
      </w:r>
    </w:p>
    <w:p w14:paraId="065F9C28" w14:textId="77777777" w:rsidR="00AF0014" w:rsidRDefault="00AF0014">
      <w:pPr>
        <w:rPr>
          <w:rFonts w:ascii="Times New Roman" w:hAnsi="Times New Roman" w:cs="Times New Roman"/>
          <w:sz w:val="24"/>
          <w:szCs w:val="24"/>
        </w:rPr>
      </w:pPr>
    </w:p>
    <w:p w14:paraId="33531AF5" w14:textId="77777777" w:rsidR="00AF0014" w:rsidRDefault="00AF0014">
      <w:pPr>
        <w:rPr>
          <w:rFonts w:ascii="Times New Roman" w:hAnsi="Times New Roman" w:cs="Times New Roman"/>
          <w:sz w:val="24"/>
          <w:szCs w:val="24"/>
        </w:rPr>
      </w:pPr>
    </w:p>
    <w:p w14:paraId="64D78070" w14:textId="77777777" w:rsidR="00AF0014" w:rsidRPr="004E547E" w:rsidRDefault="00AF0014">
      <w:pPr>
        <w:rPr>
          <w:rFonts w:ascii="Times New Roman" w:hAnsi="Times New Roman" w:cs="Times New Roman"/>
          <w:sz w:val="24"/>
          <w:szCs w:val="24"/>
        </w:rPr>
      </w:pPr>
    </w:p>
    <w:p w14:paraId="5B6D015F" w14:textId="26FF8907" w:rsidR="007C1E0E" w:rsidRPr="00AF0014" w:rsidRDefault="00043553" w:rsidP="00AF0014">
      <w:pPr>
        <w:pStyle w:val="Heading2"/>
        <w:jc w:val="center"/>
        <w:rPr>
          <w:rFonts w:ascii="Times New Roman" w:hAnsi="Times New Roman" w:cs="Times New Roman"/>
          <w:sz w:val="24"/>
          <w:szCs w:val="24"/>
          <w:u w:val="single"/>
        </w:rPr>
      </w:pPr>
      <w:r w:rsidRPr="00AF0014">
        <w:rPr>
          <w:rFonts w:ascii="Times New Roman" w:hAnsi="Times New Roman" w:cs="Times New Roman"/>
          <w:sz w:val="24"/>
          <w:szCs w:val="24"/>
          <w:u w:val="single"/>
        </w:rPr>
        <w:t xml:space="preserve">Approval </w:t>
      </w:r>
      <w:r w:rsidR="00AF0014" w:rsidRPr="00AF0014">
        <w:rPr>
          <w:rFonts w:ascii="Times New Roman" w:hAnsi="Times New Roman" w:cs="Times New Roman"/>
          <w:sz w:val="24"/>
          <w:szCs w:val="24"/>
          <w:u w:val="single"/>
        </w:rPr>
        <w:t>R</w:t>
      </w:r>
      <w:r w:rsidRPr="00AF0014">
        <w:rPr>
          <w:rFonts w:ascii="Times New Roman" w:hAnsi="Times New Roman" w:cs="Times New Roman"/>
          <w:sz w:val="24"/>
          <w:szCs w:val="24"/>
          <w:u w:val="single"/>
        </w:rPr>
        <w:t>ecord</w:t>
      </w:r>
    </w:p>
    <w:p w14:paraId="1AAFA9DD" w14:textId="77777777" w:rsidR="00AF0014" w:rsidRPr="00AF0014" w:rsidRDefault="00AF0014" w:rsidP="00AF0014">
      <w:pPr>
        <w:rPr>
          <w:u w:val="single"/>
        </w:rPr>
      </w:pPr>
    </w:p>
    <w:p w14:paraId="7D8A32D7" w14:textId="743A62DF" w:rsidR="002B1FC8" w:rsidRDefault="0065607D">
      <w:pPr>
        <w:rPr>
          <w:rFonts w:ascii="Times New Roman" w:hAnsi="Times New Roman" w:cs="Times New Roman"/>
          <w:sz w:val="24"/>
          <w:szCs w:val="24"/>
        </w:rPr>
      </w:pPr>
      <w:r>
        <w:rPr>
          <w:rFonts w:ascii="Times New Roman" w:hAnsi="Times New Roman" w:cs="Times New Roman"/>
          <w:sz w:val="24"/>
          <w:szCs w:val="24"/>
        </w:rPr>
        <w:t>S</w:t>
      </w:r>
      <w:r w:rsidR="00FA1CD9">
        <w:rPr>
          <w:rFonts w:ascii="Times New Roman" w:hAnsi="Times New Roman" w:cs="Times New Roman"/>
          <w:sz w:val="24"/>
          <w:szCs w:val="24"/>
        </w:rPr>
        <w:t>i</w:t>
      </w:r>
      <w:r w:rsidR="00E72CA1">
        <w:rPr>
          <w:rFonts w:ascii="Times New Roman" w:hAnsi="Times New Roman" w:cs="Times New Roman"/>
          <w:sz w:val="24"/>
          <w:szCs w:val="24"/>
        </w:rPr>
        <w:t>gn</w:t>
      </w:r>
      <w:r w:rsidR="00DA4748">
        <w:rPr>
          <w:rFonts w:ascii="Times New Roman" w:hAnsi="Times New Roman" w:cs="Times New Roman"/>
          <w:sz w:val="24"/>
          <w:szCs w:val="24"/>
        </w:rPr>
        <w:t>ed</w:t>
      </w:r>
      <w:r w:rsidR="00A76252">
        <w:rPr>
          <w:rFonts w:ascii="Times New Roman" w:hAnsi="Times New Roman" w:cs="Times New Roman"/>
          <w:sz w:val="24"/>
          <w:szCs w:val="24"/>
        </w:rPr>
        <w:t xml:space="preserve"> </w:t>
      </w:r>
      <w:r w:rsidR="0053787E">
        <w:rPr>
          <w:rFonts w:ascii="Times New Roman" w:hAnsi="Times New Roman" w:cs="Times New Roman"/>
          <w:sz w:val="24"/>
          <w:szCs w:val="24"/>
        </w:rPr>
        <w:t xml:space="preserve">and </w:t>
      </w:r>
      <w:r w:rsidR="00FA23D5">
        <w:rPr>
          <w:rFonts w:ascii="Times New Roman" w:hAnsi="Times New Roman" w:cs="Times New Roman"/>
          <w:sz w:val="24"/>
          <w:szCs w:val="24"/>
        </w:rPr>
        <w:t>approved</w:t>
      </w:r>
      <w:r w:rsidR="00043553" w:rsidRPr="004E547E">
        <w:rPr>
          <w:rFonts w:ascii="Times New Roman" w:hAnsi="Times New Roman" w:cs="Times New Roman"/>
          <w:sz w:val="24"/>
          <w:szCs w:val="24"/>
        </w:rPr>
        <w:t xml:space="preserve"> by</w:t>
      </w:r>
      <w:r w:rsidR="005C04E2">
        <w:rPr>
          <w:rFonts w:ascii="Times New Roman" w:hAnsi="Times New Roman" w:cs="Times New Roman"/>
          <w:sz w:val="24"/>
          <w:szCs w:val="24"/>
        </w:rPr>
        <w:t>:</w:t>
      </w:r>
    </w:p>
    <w:p w14:paraId="1AA8E8CC" w14:textId="77777777" w:rsidR="007E16EA" w:rsidRDefault="001F1F6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EA3F13" wp14:editId="4A820BE4">
            <wp:extent cx="340943" cy="182033"/>
            <wp:effectExtent l="0" t="0" r="2540" b="8890"/>
            <wp:docPr id="396337167" name="Picture 2">
              <a:extLst xmlns:a="http://schemas.openxmlformats.org/drawingml/2006/main">
                <a:ext uri="{FF2B5EF4-FFF2-40B4-BE49-F238E27FC236}">
                  <a16:creationId xmlns:a16="http://schemas.microsoft.com/office/drawing/2014/main" id="{175996BF-B3CF-4946-8573-1B941A1880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37167" name="Picture 396337167"/>
                    <pic:cNvPicPr/>
                  </pic:nvPicPr>
                  <pic:blipFill>
                    <a:blip r:embed="rId7"/>
                    <a:stretch>
                      <a:fillRect/>
                    </a:stretch>
                  </pic:blipFill>
                  <pic:spPr>
                    <a:xfrm>
                      <a:off x="0" y="0"/>
                      <a:ext cx="374652" cy="200031"/>
                    </a:xfrm>
                    <a:prstGeom prst="rect">
                      <a:avLst/>
                    </a:prstGeom>
                  </pic:spPr>
                </pic:pic>
              </a:graphicData>
            </a:graphic>
          </wp:inline>
        </w:drawing>
      </w:r>
    </w:p>
    <w:p w14:paraId="7FDA8328" w14:textId="399EC2EE"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 Qhubekani Luphahla</w:t>
      </w:r>
      <w:r w:rsidR="00874097">
        <w:rPr>
          <w:rFonts w:ascii="Times New Roman" w:hAnsi="Times New Roman" w:cs="Times New Roman"/>
          <w:sz w:val="24"/>
          <w:szCs w:val="24"/>
        </w:rPr>
        <w:t xml:space="preserve">, </w:t>
      </w:r>
      <w:r w:rsidR="00C04E4B">
        <w:rPr>
          <w:rFonts w:ascii="Times New Roman" w:hAnsi="Times New Roman" w:cs="Times New Roman"/>
          <w:sz w:val="24"/>
          <w:szCs w:val="24"/>
        </w:rPr>
        <w:t>C</w:t>
      </w:r>
      <w:r w:rsidR="002742E9">
        <w:rPr>
          <w:rFonts w:ascii="Times New Roman" w:hAnsi="Times New Roman" w:cs="Times New Roman"/>
          <w:sz w:val="24"/>
          <w:szCs w:val="24"/>
        </w:rPr>
        <w:t>hie</w:t>
      </w:r>
      <w:r w:rsidR="001C77BC">
        <w:rPr>
          <w:rFonts w:ascii="Times New Roman" w:hAnsi="Times New Roman" w:cs="Times New Roman"/>
          <w:sz w:val="24"/>
          <w:szCs w:val="24"/>
        </w:rPr>
        <w:t xml:space="preserve">f </w:t>
      </w:r>
      <w:r w:rsidR="00D13305">
        <w:rPr>
          <w:rFonts w:ascii="Times New Roman" w:hAnsi="Times New Roman" w:cs="Times New Roman"/>
          <w:sz w:val="24"/>
          <w:szCs w:val="24"/>
        </w:rPr>
        <w:t>E</w:t>
      </w:r>
      <w:r w:rsidR="00FC407B">
        <w:rPr>
          <w:rFonts w:ascii="Times New Roman" w:hAnsi="Times New Roman" w:cs="Times New Roman"/>
          <w:sz w:val="24"/>
          <w:szCs w:val="24"/>
        </w:rPr>
        <w:t>xe</w:t>
      </w:r>
      <w:r w:rsidR="002A1077">
        <w:rPr>
          <w:rFonts w:ascii="Times New Roman" w:hAnsi="Times New Roman" w:cs="Times New Roman"/>
          <w:sz w:val="24"/>
          <w:szCs w:val="24"/>
        </w:rPr>
        <w:t>c</w:t>
      </w:r>
      <w:r w:rsidR="00A92D7B">
        <w:rPr>
          <w:rFonts w:ascii="Times New Roman" w:hAnsi="Times New Roman" w:cs="Times New Roman"/>
          <w:sz w:val="24"/>
          <w:szCs w:val="24"/>
        </w:rPr>
        <w:t>u</w:t>
      </w:r>
      <w:r w:rsidR="002F5F25">
        <w:rPr>
          <w:rFonts w:ascii="Times New Roman" w:hAnsi="Times New Roman" w:cs="Times New Roman"/>
          <w:sz w:val="24"/>
          <w:szCs w:val="24"/>
        </w:rPr>
        <w:t>tiv</w:t>
      </w:r>
      <w:r w:rsidR="00520157">
        <w:rPr>
          <w:rFonts w:ascii="Times New Roman" w:hAnsi="Times New Roman" w:cs="Times New Roman"/>
          <w:sz w:val="24"/>
          <w:szCs w:val="24"/>
        </w:rPr>
        <w:t xml:space="preserve">e </w:t>
      </w:r>
      <w:r w:rsidR="00D743FA">
        <w:rPr>
          <w:rFonts w:ascii="Times New Roman" w:hAnsi="Times New Roman" w:cs="Times New Roman"/>
          <w:sz w:val="24"/>
          <w:szCs w:val="24"/>
        </w:rPr>
        <w:t>Off</w:t>
      </w:r>
      <w:r w:rsidR="00C928D8">
        <w:rPr>
          <w:rFonts w:ascii="Times New Roman" w:hAnsi="Times New Roman" w:cs="Times New Roman"/>
          <w:sz w:val="24"/>
          <w:szCs w:val="24"/>
        </w:rPr>
        <w:t>icer</w:t>
      </w:r>
      <w:r w:rsidR="00407EDA">
        <w:rPr>
          <w:rFonts w:ascii="Times New Roman" w:hAnsi="Times New Roman" w:cs="Times New Roman"/>
          <w:sz w:val="24"/>
          <w:szCs w:val="24"/>
        </w:rPr>
        <w:t xml:space="preserve"> </w:t>
      </w:r>
    </w:p>
    <w:p w14:paraId="4167022C" w14:textId="188DCF7C" w:rsidR="004A53AF" w:rsidRDefault="00CA35F5">
      <w:pPr>
        <w:rPr>
          <w:rFonts w:ascii="Times New Roman" w:hAnsi="Times New Roman" w:cs="Times New Roman"/>
          <w:sz w:val="24"/>
          <w:szCs w:val="24"/>
        </w:rPr>
      </w:pPr>
      <w:r>
        <w:rPr>
          <w:rFonts w:ascii="Times New Roman" w:hAnsi="Times New Roman" w:cs="Times New Roman"/>
          <w:sz w:val="24"/>
          <w:szCs w:val="24"/>
        </w:rPr>
        <w:t>Da</w:t>
      </w:r>
      <w:r w:rsidR="003F3F90">
        <w:rPr>
          <w:rFonts w:ascii="Times New Roman" w:hAnsi="Times New Roman" w:cs="Times New Roman"/>
          <w:sz w:val="24"/>
          <w:szCs w:val="24"/>
        </w:rPr>
        <w:t>te</w:t>
      </w:r>
      <w:r w:rsidR="007D7FEB">
        <w:rPr>
          <w:rFonts w:ascii="Times New Roman" w:hAnsi="Times New Roman" w:cs="Times New Roman"/>
          <w:sz w:val="24"/>
          <w:szCs w:val="24"/>
        </w:rPr>
        <w:t xml:space="preserve">: </w:t>
      </w:r>
      <w:r w:rsidR="003D6A87">
        <w:rPr>
          <w:rFonts w:ascii="Times New Roman" w:hAnsi="Times New Roman" w:cs="Times New Roman"/>
          <w:sz w:val="24"/>
          <w:szCs w:val="24"/>
        </w:rPr>
        <w:t>0</w:t>
      </w:r>
      <w:r w:rsidR="006234A5">
        <w:rPr>
          <w:rFonts w:ascii="Times New Roman" w:hAnsi="Times New Roman" w:cs="Times New Roman"/>
          <w:sz w:val="24"/>
          <w:szCs w:val="24"/>
        </w:rPr>
        <w:t>6</w:t>
      </w:r>
      <w:r w:rsidR="00B77CE2">
        <w:rPr>
          <w:rFonts w:ascii="Times New Roman" w:hAnsi="Times New Roman" w:cs="Times New Roman"/>
          <w:sz w:val="24"/>
          <w:szCs w:val="24"/>
        </w:rPr>
        <w:t>/</w:t>
      </w:r>
      <w:r w:rsidR="00D9704C">
        <w:rPr>
          <w:rFonts w:ascii="Times New Roman" w:hAnsi="Times New Roman" w:cs="Times New Roman"/>
          <w:sz w:val="24"/>
          <w:szCs w:val="24"/>
        </w:rPr>
        <w:t>1</w:t>
      </w:r>
      <w:r w:rsidR="004221CA">
        <w:rPr>
          <w:rFonts w:ascii="Times New Roman" w:hAnsi="Times New Roman" w:cs="Times New Roman"/>
          <w:sz w:val="24"/>
          <w:szCs w:val="24"/>
        </w:rPr>
        <w:t>0</w:t>
      </w:r>
      <w:r w:rsidR="00CA47C9">
        <w:rPr>
          <w:rFonts w:ascii="Times New Roman" w:hAnsi="Times New Roman" w:cs="Times New Roman"/>
          <w:sz w:val="24"/>
          <w:szCs w:val="24"/>
        </w:rPr>
        <w:t>/</w:t>
      </w:r>
      <w:r w:rsidR="009C31B8">
        <w:rPr>
          <w:rFonts w:ascii="Times New Roman" w:hAnsi="Times New Roman" w:cs="Times New Roman"/>
          <w:sz w:val="24"/>
          <w:szCs w:val="24"/>
        </w:rPr>
        <w:t>202</w:t>
      </w:r>
      <w:r w:rsidR="006C2E5B">
        <w:rPr>
          <w:rFonts w:ascii="Times New Roman" w:hAnsi="Times New Roman" w:cs="Times New Roman"/>
          <w:sz w:val="24"/>
          <w:szCs w:val="24"/>
        </w:rPr>
        <w:t>6</w:t>
      </w:r>
    </w:p>
    <w:p w14:paraId="7CE69A13" w14:textId="1E9B2855"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35B1D78B" w14:textId="7F5643F0" w:rsidR="007C1E0E" w:rsidRDefault="00043553" w:rsidP="00215183">
      <w:pPr>
        <w:pStyle w:val="Heading1"/>
        <w:jc w:val="center"/>
        <w:rPr>
          <w:rFonts w:ascii="Times New Roman" w:hAnsi="Times New Roman" w:cs="Times New Roman"/>
          <w:sz w:val="24"/>
          <w:szCs w:val="24"/>
          <w:u w:val="single"/>
        </w:rPr>
      </w:pPr>
      <w:r w:rsidRPr="00215183">
        <w:rPr>
          <w:rFonts w:ascii="Times New Roman" w:hAnsi="Times New Roman" w:cs="Times New Roman"/>
          <w:sz w:val="24"/>
          <w:szCs w:val="24"/>
          <w:u w:val="single"/>
        </w:rPr>
        <w:lastRenderedPageBreak/>
        <w:t>Part 4</w:t>
      </w:r>
      <w:r w:rsidR="00C760AE">
        <w:rPr>
          <w:rFonts w:ascii="Times New Roman" w:hAnsi="Times New Roman" w:cs="Times New Roman"/>
          <w:sz w:val="24"/>
          <w:szCs w:val="24"/>
          <w:u w:val="single"/>
        </w:rPr>
        <w:t>-</w:t>
      </w:r>
      <w:r w:rsidRPr="00215183">
        <w:rPr>
          <w:rFonts w:ascii="Times New Roman" w:hAnsi="Times New Roman" w:cs="Times New Roman"/>
          <w:sz w:val="24"/>
          <w:szCs w:val="24"/>
          <w:u w:val="single"/>
        </w:rPr>
        <w:t>Updated Risk Assessment and Treatment Procedure</w:t>
      </w:r>
    </w:p>
    <w:p w14:paraId="0F803AF0" w14:textId="77777777" w:rsidR="00215183" w:rsidRPr="00215183" w:rsidRDefault="00215183" w:rsidP="00215183"/>
    <w:tbl>
      <w:tblPr>
        <w:tblStyle w:val="LightShading-Accent1"/>
        <w:tblW w:w="0" w:type="auto"/>
        <w:tblLook w:val="04A0" w:firstRow="1" w:lastRow="0" w:firstColumn="1" w:lastColumn="0" w:noHBand="0" w:noVBand="1"/>
      </w:tblPr>
      <w:tblGrid>
        <w:gridCol w:w="5184"/>
        <w:gridCol w:w="5184"/>
      </w:tblGrid>
      <w:tr w:rsidR="007C1E0E" w:rsidRPr="004E547E" w14:paraId="0656B6AF"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84" w:type="dxa"/>
          </w:tcPr>
          <w:p w14:paraId="02A6C717" w14:textId="5D7F9032"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Document </w:t>
            </w:r>
            <w:r w:rsidR="00473E27">
              <w:rPr>
                <w:rFonts w:ascii="Times New Roman" w:hAnsi="Times New Roman" w:cs="Times New Roman"/>
                <w:sz w:val="24"/>
                <w:szCs w:val="24"/>
              </w:rPr>
              <w:t>Title:</w:t>
            </w:r>
          </w:p>
        </w:tc>
        <w:tc>
          <w:tcPr>
            <w:tcW w:w="5184" w:type="dxa"/>
          </w:tcPr>
          <w:p w14:paraId="53307DCB" w14:textId="596A97B9" w:rsidR="007C1E0E" w:rsidRPr="004A11CB" w:rsidRDefault="0046115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1CB">
              <w:rPr>
                <w:rFonts w:ascii="Times New Roman" w:hAnsi="Times New Roman" w:cs="Times New Roman"/>
                <w:sz w:val="24"/>
                <w:szCs w:val="24"/>
              </w:rPr>
              <w:t>Risk Assessment and Treatment Procedure</w:t>
            </w:r>
          </w:p>
        </w:tc>
      </w:tr>
      <w:tr w:rsidR="007C1E0E" w:rsidRPr="004E547E" w14:paraId="3E88A6DD"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02E9D902" w14:textId="146CE98C" w:rsidR="005B2BA0" w:rsidRDefault="008C0103">
            <w:pPr>
              <w:rPr>
                <w:rFonts w:ascii="Times New Roman" w:hAnsi="Times New Roman" w:cs="Times New Roman"/>
                <w:b w:val="0"/>
                <w:bCs w:val="0"/>
                <w:sz w:val="24"/>
                <w:szCs w:val="24"/>
              </w:rPr>
            </w:pPr>
            <w:r>
              <w:rPr>
                <w:rFonts w:ascii="Times New Roman" w:hAnsi="Times New Roman" w:cs="Times New Roman"/>
                <w:sz w:val="24"/>
                <w:szCs w:val="24"/>
              </w:rPr>
              <w:t>D</w:t>
            </w:r>
            <w:r w:rsidR="00187472">
              <w:rPr>
                <w:rFonts w:ascii="Times New Roman" w:hAnsi="Times New Roman" w:cs="Times New Roman"/>
                <w:sz w:val="24"/>
                <w:szCs w:val="24"/>
              </w:rPr>
              <w:t>oc</w:t>
            </w:r>
            <w:r w:rsidR="00CF640D">
              <w:rPr>
                <w:rFonts w:ascii="Times New Roman" w:hAnsi="Times New Roman" w:cs="Times New Roman"/>
                <w:sz w:val="24"/>
                <w:szCs w:val="24"/>
              </w:rPr>
              <w:t>um</w:t>
            </w:r>
            <w:r w:rsidR="004979DF">
              <w:rPr>
                <w:rFonts w:ascii="Times New Roman" w:hAnsi="Times New Roman" w:cs="Times New Roman"/>
                <w:sz w:val="24"/>
                <w:szCs w:val="24"/>
              </w:rPr>
              <w:t>en</w:t>
            </w:r>
            <w:r w:rsidR="00682E04">
              <w:rPr>
                <w:rFonts w:ascii="Times New Roman" w:hAnsi="Times New Roman" w:cs="Times New Roman"/>
                <w:sz w:val="24"/>
                <w:szCs w:val="24"/>
              </w:rPr>
              <w:t>t</w:t>
            </w:r>
            <w:r w:rsidR="00C772BB">
              <w:rPr>
                <w:rFonts w:ascii="Times New Roman" w:hAnsi="Times New Roman" w:cs="Times New Roman"/>
                <w:sz w:val="24"/>
                <w:szCs w:val="24"/>
              </w:rPr>
              <w:t xml:space="preserve"> N</w:t>
            </w:r>
            <w:r w:rsidR="00126FD3">
              <w:rPr>
                <w:rFonts w:ascii="Times New Roman" w:hAnsi="Times New Roman" w:cs="Times New Roman"/>
                <w:sz w:val="24"/>
                <w:szCs w:val="24"/>
              </w:rPr>
              <w:t>umbe</w:t>
            </w:r>
            <w:r w:rsidR="00563F1B">
              <w:rPr>
                <w:rFonts w:ascii="Times New Roman" w:hAnsi="Times New Roman" w:cs="Times New Roman"/>
                <w:sz w:val="24"/>
                <w:szCs w:val="24"/>
              </w:rPr>
              <w:t>r</w:t>
            </w:r>
            <w:r w:rsidR="006B20AF">
              <w:rPr>
                <w:rFonts w:ascii="Times New Roman" w:hAnsi="Times New Roman" w:cs="Times New Roman"/>
                <w:sz w:val="24"/>
                <w:szCs w:val="24"/>
              </w:rPr>
              <w:t>:</w:t>
            </w:r>
          </w:p>
          <w:p w14:paraId="47AB0B33" w14:textId="3E95C9CD"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 </w:t>
            </w:r>
            <w:r w:rsidR="000A049B">
              <w:rPr>
                <w:rFonts w:ascii="Times New Roman" w:hAnsi="Times New Roman" w:cs="Times New Roman"/>
                <w:sz w:val="24"/>
                <w:szCs w:val="24"/>
              </w:rPr>
              <w:t>V</w:t>
            </w:r>
            <w:r w:rsidRPr="004E547E">
              <w:rPr>
                <w:rFonts w:ascii="Times New Roman" w:hAnsi="Times New Roman" w:cs="Times New Roman"/>
                <w:sz w:val="24"/>
                <w:szCs w:val="24"/>
              </w:rPr>
              <w:t>ersion</w:t>
            </w:r>
            <w:r w:rsidR="002E3B00">
              <w:rPr>
                <w:rFonts w:ascii="Times New Roman" w:hAnsi="Times New Roman" w:cs="Times New Roman"/>
                <w:sz w:val="24"/>
                <w:szCs w:val="24"/>
              </w:rPr>
              <w:t>:</w:t>
            </w:r>
          </w:p>
        </w:tc>
        <w:tc>
          <w:tcPr>
            <w:tcW w:w="5184" w:type="dxa"/>
          </w:tcPr>
          <w:p w14:paraId="4452BE4B" w14:textId="77777777" w:rsidR="00CB7F62"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NP-PRO-RAT-001 </w:t>
            </w:r>
          </w:p>
          <w:p w14:paraId="07D98324" w14:textId="25F4651E"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2.0</w:t>
            </w:r>
          </w:p>
        </w:tc>
      </w:tr>
      <w:tr w:rsidR="007C1E0E" w:rsidRPr="004E547E" w14:paraId="337541DB"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10B85034" w14:textId="7DFD17B9" w:rsidR="00D717FA" w:rsidRPr="00CC03EF" w:rsidRDefault="00835F23">
            <w:pPr>
              <w:rPr>
                <w:rFonts w:ascii="Times New Roman" w:hAnsi="Times New Roman" w:cs="Times New Roman"/>
                <w:sz w:val="24"/>
                <w:szCs w:val="24"/>
              </w:rPr>
            </w:pPr>
            <w:r w:rsidRPr="00CC03EF">
              <w:rPr>
                <w:rFonts w:ascii="Times New Roman" w:hAnsi="Times New Roman" w:cs="Times New Roman"/>
                <w:sz w:val="24"/>
                <w:szCs w:val="24"/>
              </w:rPr>
              <w:t>Classification</w:t>
            </w:r>
            <w:r w:rsidR="00FB4A87" w:rsidRPr="00CC03EF">
              <w:rPr>
                <w:rFonts w:ascii="Times New Roman" w:hAnsi="Times New Roman" w:cs="Times New Roman"/>
                <w:sz w:val="24"/>
                <w:szCs w:val="24"/>
              </w:rPr>
              <w:t>:</w:t>
            </w:r>
          </w:p>
          <w:p w14:paraId="219B22D3" w14:textId="3B8EC875" w:rsidR="005D5256" w:rsidRDefault="006E2524">
            <w:pPr>
              <w:rPr>
                <w:rFonts w:ascii="Times New Roman" w:hAnsi="Times New Roman" w:cs="Times New Roman"/>
                <w:b w:val="0"/>
                <w:bCs w:val="0"/>
                <w:sz w:val="24"/>
                <w:szCs w:val="24"/>
              </w:rPr>
            </w:pPr>
            <w:r>
              <w:rPr>
                <w:rFonts w:ascii="Times New Roman" w:hAnsi="Times New Roman" w:cs="Times New Roman"/>
                <w:sz w:val="24"/>
                <w:szCs w:val="24"/>
              </w:rPr>
              <w:t>Is</w:t>
            </w:r>
            <w:r w:rsidR="0011184F">
              <w:rPr>
                <w:rFonts w:ascii="Times New Roman" w:hAnsi="Times New Roman" w:cs="Times New Roman"/>
                <w:sz w:val="24"/>
                <w:szCs w:val="24"/>
              </w:rPr>
              <w:t xml:space="preserve">sue </w:t>
            </w:r>
            <w:r w:rsidR="0001131A">
              <w:rPr>
                <w:rFonts w:ascii="Times New Roman" w:hAnsi="Times New Roman" w:cs="Times New Roman"/>
                <w:sz w:val="24"/>
                <w:szCs w:val="24"/>
              </w:rPr>
              <w:t>D</w:t>
            </w:r>
            <w:r w:rsidR="00623870">
              <w:rPr>
                <w:rFonts w:ascii="Times New Roman" w:hAnsi="Times New Roman" w:cs="Times New Roman"/>
                <w:sz w:val="24"/>
                <w:szCs w:val="24"/>
              </w:rPr>
              <w:t>ate</w:t>
            </w:r>
            <w:r w:rsidR="00BE24F6">
              <w:rPr>
                <w:rFonts w:ascii="Times New Roman" w:hAnsi="Times New Roman" w:cs="Times New Roman"/>
                <w:sz w:val="24"/>
                <w:szCs w:val="24"/>
              </w:rPr>
              <w:t>:</w:t>
            </w:r>
          </w:p>
          <w:p w14:paraId="1B763B43" w14:textId="11A894EF" w:rsidR="007C1E0E" w:rsidRPr="004E547E" w:rsidRDefault="00CD4C38">
            <w:pPr>
              <w:rPr>
                <w:rFonts w:ascii="Times New Roman" w:hAnsi="Times New Roman" w:cs="Times New Roman"/>
                <w:sz w:val="24"/>
                <w:szCs w:val="24"/>
              </w:rPr>
            </w:pPr>
            <w:r>
              <w:rPr>
                <w:rFonts w:ascii="Times New Roman" w:hAnsi="Times New Roman" w:cs="Times New Roman"/>
                <w:sz w:val="24"/>
                <w:szCs w:val="24"/>
              </w:rPr>
              <w:t>R</w:t>
            </w:r>
            <w:r w:rsidR="00043553" w:rsidRPr="004E547E">
              <w:rPr>
                <w:rFonts w:ascii="Times New Roman" w:hAnsi="Times New Roman" w:cs="Times New Roman"/>
                <w:sz w:val="24"/>
                <w:szCs w:val="24"/>
              </w:rPr>
              <w:t>eview</w:t>
            </w:r>
            <w:r w:rsidR="00AC5BBC">
              <w:rPr>
                <w:rFonts w:ascii="Times New Roman" w:hAnsi="Times New Roman" w:cs="Times New Roman"/>
                <w:sz w:val="24"/>
                <w:szCs w:val="24"/>
              </w:rPr>
              <w:t>:</w:t>
            </w:r>
          </w:p>
        </w:tc>
        <w:tc>
          <w:tcPr>
            <w:tcW w:w="5184" w:type="dxa"/>
          </w:tcPr>
          <w:p w14:paraId="18BA14DC" w14:textId="593F2612" w:rsidR="00883A11" w:rsidRDefault="00BE7B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Internal – Confidential</w:t>
            </w:r>
          </w:p>
          <w:p w14:paraId="509539C6" w14:textId="77777777" w:rsidR="007C1E0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6 October 2026 </w:t>
            </w:r>
          </w:p>
          <w:p w14:paraId="21CC3E0D" w14:textId="14057EE7" w:rsidR="00E63B34" w:rsidRPr="004E547E" w:rsidRDefault="00D63F7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6 </w:t>
            </w:r>
            <w:r w:rsidR="000B21DF">
              <w:rPr>
                <w:rFonts w:ascii="Times New Roman" w:hAnsi="Times New Roman" w:cs="Times New Roman"/>
                <w:sz w:val="24"/>
                <w:szCs w:val="24"/>
              </w:rPr>
              <w:t>October</w:t>
            </w:r>
            <w:r w:rsidR="008D0EE6">
              <w:rPr>
                <w:rFonts w:ascii="Times New Roman" w:hAnsi="Times New Roman" w:cs="Times New Roman"/>
                <w:sz w:val="24"/>
                <w:szCs w:val="24"/>
              </w:rPr>
              <w:t xml:space="preserve"> </w:t>
            </w:r>
            <w:r w:rsidR="002F79D9">
              <w:rPr>
                <w:rFonts w:ascii="Times New Roman" w:hAnsi="Times New Roman" w:cs="Times New Roman"/>
                <w:sz w:val="24"/>
                <w:szCs w:val="24"/>
              </w:rPr>
              <w:t>202</w:t>
            </w:r>
            <w:r w:rsidR="00931A03">
              <w:rPr>
                <w:rFonts w:ascii="Times New Roman" w:hAnsi="Times New Roman" w:cs="Times New Roman"/>
                <w:sz w:val="24"/>
                <w:szCs w:val="24"/>
              </w:rPr>
              <w:t>6</w:t>
            </w:r>
          </w:p>
        </w:tc>
      </w:tr>
      <w:tr w:rsidR="007C1E0E" w:rsidRPr="004E547E" w14:paraId="6D2E7B31"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68B611D2" w14:textId="38FBD1E8" w:rsidR="00663048" w:rsidRDefault="00043553">
            <w:pPr>
              <w:rPr>
                <w:rFonts w:ascii="Times New Roman" w:hAnsi="Times New Roman" w:cs="Times New Roman"/>
                <w:b w:val="0"/>
                <w:bCs w:val="0"/>
                <w:sz w:val="24"/>
                <w:szCs w:val="24"/>
              </w:rPr>
            </w:pPr>
            <w:r w:rsidRPr="004E547E">
              <w:rPr>
                <w:rFonts w:ascii="Times New Roman" w:hAnsi="Times New Roman" w:cs="Times New Roman"/>
                <w:sz w:val="24"/>
                <w:szCs w:val="24"/>
              </w:rPr>
              <w:t>Owner</w:t>
            </w:r>
            <w:r w:rsidR="005B2274">
              <w:rPr>
                <w:rFonts w:ascii="Times New Roman" w:hAnsi="Times New Roman" w:cs="Times New Roman"/>
                <w:sz w:val="24"/>
                <w:szCs w:val="24"/>
              </w:rPr>
              <w:t>:</w:t>
            </w:r>
            <w:r w:rsidR="00BA44BD">
              <w:rPr>
                <w:rFonts w:ascii="Times New Roman" w:hAnsi="Times New Roman" w:cs="Times New Roman"/>
                <w:sz w:val="24"/>
                <w:szCs w:val="24"/>
              </w:rPr>
              <w:t xml:space="preserve"> </w:t>
            </w:r>
          </w:p>
          <w:p w14:paraId="346C2CD3" w14:textId="75707C43" w:rsidR="007C1E0E" w:rsidRPr="004E547E" w:rsidRDefault="00D52A2D">
            <w:pPr>
              <w:rPr>
                <w:rFonts w:ascii="Times New Roman" w:hAnsi="Times New Roman" w:cs="Times New Roman"/>
                <w:sz w:val="24"/>
                <w:szCs w:val="24"/>
              </w:rPr>
            </w:pPr>
            <w:r>
              <w:rPr>
                <w:rFonts w:ascii="Times New Roman" w:hAnsi="Times New Roman" w:cs="Times New Roman"/>
                <w:sz w:val="24"/>
                <w:szCs w:val="24"/>
              </w:rPr>
              <w:t>A</w:t>
            </w:r>
            <w:r w:rsidR="00043553" w:rsidRPr="004E547E">
              <w:rPr>
                <w:rFonts w:ascii="Times New Roman" w:hAnsi="Times New Roman" w:cs="Times New Roman"/>
                <w:sz w:val="24"/>
                <w:szCs w:val="24"/>
              </w:rPr>
              <w:t>pprove</w:t>
            </w:r>
            <w:r w:rsidR="00FB61CD">
              <w:rPr>
                <w:rFonts w:ascii="Times New Roman" w:hAnsi="Times New Roman" w:cs="Times New Roman"/>
                <w:sz w:val="24"/>
                <w:szCs w:val="24"/>
              </w:rPr>
              <w:t>d</w:t>
            </w:r>
            <w:r w:rsidR="0036477E">
              <w:rPr>
                <w:rFonts w:ascii="Times New Roman" w:hAnsi="Times New Roman" w:cs="Times New Roman"/>
                <w:sz w:val="24"/>
                <w:szCs w:val="24"/>
              </w:rPr>
              <w:t>:</w:t>
            </w:r>
          </w:p>
        </w:tc>
        <w:tc>
          <w:tcPr>
            <w:tcW w:w="5184" w:type="dxa"/>
          </w:tcPr>
          <w:p w14:paraId="112E8AE0" w14:textId="77777777" w:rsidR="00B021A3"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CISO </w:t>
            </w:r>
          </w:p>
          <w:p w14:paraId="35007252" w14:textId="6B801CA4"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CEO</w:t>
            </w:r>
          </w:p>
        </w:tc>
      </w:tr>
      <w:tr w:rsidR="007C1E0E" w:rsidRPr="004E547E" w14:paraId="7319B5DD"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2B390AFA" w14:textId="735E2E1A" w:rsidR="007C1E0E" w:rsidRPr="004E547E" w:rsidRDefault="004B290F">
            <w:pPr>
              <w:rPr>
                <w:rFonts w:ascii="Times New Roman" w:hAnsi="Times New Roman" w:cs="Times New Roman"/>
                <w:sz w:val="24"/>
                <w:szCs w:val="24"/>
              </w:rPr>
            </w:pPr>
            <w:r>
              <w:rPr>
                <w:rFonts w:ascii="Times New Roman" w:hAnsi="Times New Roman" w:cs="Times New Roman"/>
                <w:sz w:val="24"/>
                <w:szCs w:val="24"/>
              </w:rPr>
              <w:t>D</w:t>
            </w:r>
            <w:r w:rsidR="003A2322">
              <w:rPr>
                <w:rFonts w:ascii="Times New Roman" w:hAnsi="Times New Roman" w:cs="Times New Roman"/>
                <w:sz w:val="24"/>
                <w:szCs w:val="24"/>
              </w:rPr>
              <w:t>ocume</w:t>
            </w:r>
            <w:r w:rsidR="00B10408">
              <w:rPr>
                <w:rFonts w:ascii="Times New Roman" w:hAnsi="Times New Roman" w:cs="Times New Roman"/>
                <w:sz w:val="24"/>
                <w:szCs w:val="24"/>
              </w:rPr>
              <w:t xml:space="preserve">nt </w:t>
            </w:r>
            <w:r w:rsidR="001E3E4B">
              <w:rPr>
                <w:rFonts w:ascii="Times New Roman" w:hAnsi="Times New Roman" w:cs="Times New Roman"/>
                <w:sz w:val="24"/>
                <w:szCs w:val="24"/>
              </w:rPr>
              <w:t>Locat</w:t>
            </w:r>
            <w:r w:rsidR="00DE064D">
              <w:rPr>
                <w:rFonts w:ascii="Times New Roman" w:hAnsi="Times New Roman" w:cs="Times New Roman"/>
                <w:sz w:val="24"/>
                <w:szCs w:val="24"/>
              </w:rPr>
              <w:t>ion</w:t>
            </w:r>
            <w:r w:rsidR="000D6365">
              <w:rPr>
                <w:rFonts w:ascii="Times New Roman" w:hAnsi="Times New Roman" w:cs="Times New Roman"/>
                <w:sz w:val="24"/>
                <w:szCs w:val="24"/>
              </w:rPr>
              <w:t xml:space="preserve">: </w:t>
            </w:r>
          </w:p>
        </w:tc>
        <w:tc>
          <w:tcPr>
            <w:tcW w:w="5184" w:type="dxa"/>
          </w:tcPr>
          <w:p w14:paraId="4666DC2E" w14:textId="0E63AD79" w:rsidR="007C1E0E" w:rsidRPr="004E547E" w:rsidRDefault="001A60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r w:rsidR="006B3AC1">
              <w:rPr>
                <w:rFonts w:ascii="Times New Roman" w:hAnsi="Times New Roman" w:cs="Times New Roman"/>
                <w:sz w:val="24"/>
                <w:szCs w:val="24"/>
              </w:rPr>
              <w:t>ova</w:t>
            </w:r>
            <w:r w:rsidR="00E479D8">
              <w:rPr>
                <w:rFonts w:ascii="Times New Roman" w:hAnsi="Times New Roman" w:cs="Times New Roman"/>
                <w:sz w:val="24"/>
                <w:szCs w:val="24"/>
              </w:rPr>
              <w:t>Pay</w:t>
            </w:r>
            <w:r w:rsidR="00992B89">
              <w:rPr>
                <w:rFonts w:ascii="Times New Roman" w:hAnsi="Times New Roman" w:cs="Times New Roman"/>
                <w:sz w:val="24"/>
                <w:szCs w:val="24"/>
              </w:rPr>
              <w:t xml:space="preserve"> IS</w:t>
            </w:r>
            <w:r w:rsidR="00073D68">
              <w:rPr>
                <w:rFonts w:ascii="Times New Roman" w:hAnsi="Times New Roman" w:cs="Times New Roman"/>
                <w:sz w:val="24"/>
                <w:szCs w:val="24"/>
              </w:rPr>
              <w:t>MS</w:t>
            </w:r>
            <w:r w:rsidR="00F54802">
              <w:rPr>
                <w:rFonts w:ascii="Times New Roman" w:hAnsi="Times New Roman" w:cs="Times New Roman"/>
                <w:sz w:val="24"/>
                <w:szCs w:val="24"/>
              </w:rPr>
              <w:t xml:space="preserve"> R</w:t>
            </w:r>
            <w:r w:rsidR="00E77AD5">
              <w:rPr>
                <w:rFonts w:ascii="Times New Roman" w:hAnsi="Times New Roman" w:cs="Times New Roman"/>
                <w:sz w:val="24"/>
                <w:szCs w:val="24"/>
              </w:rPr>
              <w:t>e</w:t>
            </w:r>
            <w:r w:rsidR="00532D86">
              <w:rPr>
                <w:rFonts w:ascii="Times New Roman" w:hAnsi="Times New Roman" w:cs="Times New Roman"/>
                <w:sz w:val="24"/>
                <w:szCs w:val="24"/>
              </w:rPr>
              <w:t>pos</w:t>
            </w:r>
            <w:r w:rsidR="002B6FD2">
              <w:rPr>
                <w:rFonts w:ascii="Times New Roman" w:hAnsi="Times New Roman" w:cs="Times New Roman"/>
                <w:sz w:val="24"/>
                <w:szCs w:val="24"/>
              </w:rPr>
              <w:t>i</w:t>
            </w:r>
            <w:r w:rsidR="00854E2E">
              <w:rPr>
                <w:rFonts w:ascii="Times New Roman" w:hAnsi="Times New Roman" w:cs="Times New Roman"/>
                <w:sz w:val="24"/>
                <w:szCs w:val="24"/>
              </w:rPr>
              <w:t>to</w:t>
            </w:r>
            <w:r w:rsidR="00D21C59">
              <w:rPr>
                <w:rFonts w:ascii="Times New Roman" w:hAnsi="Times New Roman" w:cs="Times New Roman"/>
                <w:sz w:val="24"/>
                <w:szCs w:val="24"/>
              </w:rPr>
              <w:t>ry</w:t>
            </w:r>
          </w:p>
        </w:tc>
      </w:tr>
      <w:tr w:rsidR="007C1E0E" w:rsidRPr="004E547E" w14:paraId="4328E6D8"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3C62C15E" w14:textId="6032134B" w:rsidR="007C1E0E" w:rsidRPr="004E547E" w:rsidRDefault="00E04752">
            <w:pPr>
              <w:rPr>
                <w:rFonts w:ascii="Times New Roman" w:hAnsi="Times New Roman" w:cs="Times New Roman"/>
                <w:sz w:val="24"/>
                <w:szCs w:val="24"/>
              </w:rPr>
            </w:pPr>
            <w:r>
              <w:rPr>
                <w:rFonts w:ascii="Times New Roman" w:hAnsi="Times New Roman" w:cs="Times New Roman"/>
                <w:sz w:val="24"/>
                <w:szCs w:val="24"/>
              </w:rPr>
              <w:t>D</w:t>
            </w:r>
            <w:r w:rsidR="00DC4823">
              <w:rPr>
                <w:rFonts w:ascii="Times New Roman" w:hAnsi="Times New Roman" w:cs="Times New Roman"/>
                <w:sz w:val="24"/>
                <w:szCs w:val="24"/>
              </w:rPr>
              <w:t>ocume</w:t>
            </w:r>
            <w:r w:rsidR="00AE4737">
              <w:rPr>
                <w:rFonts w:ascii="Times New Roman" w:hAnsi="Times New Roman" w:cs="Times New Roman"/>
                <w:sz w:val="24"/>
                <w:szCs w:val="24"/>
              </w:rPr>
              <w:t xml:space="preserve">nt </w:t>
            </w:r>
            <w:r w:rsidR="000F2506">
              <w:rPr>
                <w:rFonts w:ascii="Times New Roman" w:hAnsi="Times New Roman" w:cs="Times New Roman"/>
                <w:sz w:val="24"/>
                <w:szCs w:val="24"/>
              </w:rPr>
              <w:t>Refe</w:t>
            </w:r>
            <w:r w:rsidR="009C3E3D">
              <w:rPr>
                <w:rFonts w:ascii="Times New Roman" w:hAnsi="Times New Roman" w:cs="Times New Roman"/>
                <w:sz w:val="24"/>
                <w:szCs w:val="24"/>
              </w:rPr>
              <w:t>re</w:t>
            </w:r>
            <w:r w:rsidR="00FF0327">
              <w:rPr>
                <w:rFonts w:ascii="Times New Roman" w:hAnsi="Times New Roman" w:cs="Times New Roman"/>
                <w:sz w:val="24"/>
                <w:szCs w:val="24"/>
              </w:rPr>
              <w:t>nce</w:t>
            </w:r>
            <w:r w:rsidR="00C9364F">
              <w:rPr>
                <w:rFonts w:ascii="Times New Roman" w:hAnsi="Times New Roman" w:cs="Times New Roman"/>
                <w:sz w:val="24"/>
                <w:szCs w:val="24"/>
              </w:rPr>
              <w:t>:</w:t>
            </w:r>
          </w:p>
        </w:tc>
        <w:tc>
          <w:tcPr>
            <w:tcW w:w="5184" w:type="dxa"/>
          </w:tcPr>
          <w:p w14:paraId="33A10426"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Adapted QT-PRO-RAT-001 v1.0; retained the 5 × 5 model and original bands, strengthened rating definitions, medium-risk planning and residual acceptance.</w:t>
            </w:r>
          </w:p>
        </w:tc>
      </w:tr>
    </w:tbl>
    <w:p w14:paraId="132CB96C" w14:textId="77777777" w:rsidR="007C1E0E" w:rsidRPr="004E547E" w:rsidRDefault="007C1E0E">
      <w:pPr>
        <w:rPr>
          <w:rFonts w:ascii="Times New Roman" w:hAnsi="Times New Roman" w:cs="Times New Roman"/>
          <w:sz w:val="24"/>
          <w:szCs w:val="24"/>
        </w:rPr>
      </w:pPr>
    </w:p>
    <w:p w14:paraId="35D22C9E" w14:textId="00727543" w:rsidR="007C1E0E" w:rsidRDefault="00043553" w:rsidP="00162265">
      <w:pPr>
        <w:pStyle w:val="Heading2"/>
        <w:numPr>
          <w:ilvl w:val="0"/>
          <w:numId w:val="7"/>
        </w:numPr>
        <w:jc w:val="center"/>
        <w:rPr>
          <w:rFonts w:ascii="Times New Roman" w:hAnsi="Times New Roman" w:cs="Times New Roman"/>
          <w:sz w:val="24"/>
          <w:szCs w:val="24"/>
          <w:u w:val="single"/>
        </w:rPr>
      </w:pPr>
      <w:r w:rsidRPr="00162265">
        <w:rPr>
          <w:rFonts w:ascii="Times New Roman" w:hAnsi="Times New Roman" w:cs="Times New Roman"/>
          <w:sz w:val="24"/>
          <w:szCs w:val="24"/>
          <w:u w:val="single"/>
        </w:rPr>
        <w:t xml:space="preserve">Purpose, </w:t>
      </w:r>
      <w:r w:rsidR="00162265">
        <w:rPr>
          <w:rFonts w:ascii="Times New Roman" w:hAnsi="Times New Roman" w:cs="Times New Roman"/>
          <w:sz w:val="24"/>
          <w:szCs w:val="24"/>
          <w:u w:val="single"/>
        </w:rPr>
        <w:t>S</w:t>
      </w:r>
      <w:r w:rsidRPr="00162265">
        <w:rPr>
          <w:rFonts w:ascii="Times New Roman" w:hAnsi="Times New Roman" w:cs="Times New Roman"/>
          <w:sz w:val="24"/>
          <w:szCs w:val="24"/>
          <w:u w:val="single"/>
        </w:rPr>
        <w:t xml:space="preserve">cope and </w:t>
      </w:r>
      <w:r w:rsidR="00162265">
        <w:rPr>
          <w:rFonts w:ascii="Times New Roman" w:hAnsi="Times New Roman" w:cs="Times New Roman"/>
          <w:sz w:val="24"/>
          <w:szCs w:val="24"/>
          <w:u w:val="single"/>
        </w:rPr>
        <w:t>A</w:t>
      </w:r>
      <w:r w:rsidRPr="00162265">
        <w:rPr>
          <w:rFonts w:ascii="Times New Roman" w:hAnsi="Times New Roman" w:cs="Times New Roman"/>
          <w:sz w:val="24"/>
          <w:szCs w:val="24"/>
          <w:u w:val="single"/>
        </w:rPr>
        <w:t xml:space="preserve">ssessment </w:t>
      </w:r>
      <w:r w:rsidR="00162265">
        <w:rPr>
          <w:rFonts w:ascii="Times New Roman" w:hAnsi="Times New Roman" w:cs="Times New Roman"/>
          <w:sz w:val="24"/>
          <w:szCs w:val="24"/>
          <w:u w:val="single"/>
        </w:rPr>
        <w:t>C</w:t>
      </w:r>
      <w:r w:rsidRPr="00162265">
        <w:rPr>
          <w:rFonts w:ascii="Times New Roman" w:hAnsi="Times New Roman" w:cs="Times New Roman"/>
          <w:sz w:val="24"/>
          <w:szCs w:val="24"/>
          <w:u w:val="single"/>
        </w:rPr>
        <w:t>ycle</w:t>
      </w:r>
    </w:p>
    <w:p w14:paraId="3DE4753D" w14:textId="77777777" w:rsidR="00162265" w:rsidRPr="00162265" w:rsidRDefault="00162265" w:rsidP="00162265">
      <w:pPr>
        <w:pStyle w:val="ListParagraph"/>
        <w:numPr>
          <w:ilvl w:val="0"/>
          <w:numId w:val="7"/>
        </w:numPr>
      </w:pPr>
    </w:p>
    <w:p w14:paraId="5B066EB5" w14:textId="185B11EE"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This procedure provides one repeatable way to identify, </w:t>
      </w:r>
      <w:r w:rsidR="00162265" w:rsidRPr="004E547E">
        <w:rPr>
          <w:rFonts w:ascii="Times New Roman" w:hAnsi="Times New Roman" w:cs="Times New Roman"/>
          <w:sz w:val="24"/>
          <w:szCs w:val="24"/>
        </w:rPr>
        <w:t>analyze</w:t>
      </w:r>
      <w:r w:rsidRPr="004E547E">
        <w:rPr>
          <w:rFonts w:ascii="Times New Roman" w:hAnsi="Times New Roman" w:cs="Times New Roman"/>
          <w:sz w:val="24"/>
          <w:szCs w:val="24"/>
        </w:rPr>
        <w:t xml:space="preserve">, evaluate and treat risks affecting in-scope information and services. It applies to every NovaPay country operation and material supplier interface. A full assessment is required </w:t>
      </w:r>
      <w:r w:rsidRPr="0078587C">
        <w:rPr>
          <w:rFonts w:ascii="Times New Roman" w:hAnsi="Times New Roman" w:cs="Times New Roman"/>
          <w:sz w:val="24"/>
          <w:szCs w:val="24"/>
          <w:highlight w:val="yellow"/>
        </w:rPr>
        <w:t>annually</w:t>
      </w:r>
      <w:r w:rsidRPr="004E547E">
        <w:rPr>
          <w:rFonts w:ascii="Times New Roman" w:hAnsi="Times New Roman" w:cs="Times New Roman"/>
          <w:sz w:val="24"/>
          <w:szCs w:val="24"/>
        </w:rPr>
        <w:t xml:space="preserve">, with quarterly review of the register and reassessment before major changes, new products, countries or suppliers, and after incidents or significant threat changes. </w:t>
      </w:r>
    </w:p>
    <w:p w14:paraId="33F9E6B9" w14:textId="77777777" w:rsidR="0078587C" w:rsidRPr="004E547E" w:rsidRDefault="0078587C">
      <w:pPr>
        <w:rPr>
          <w:rFonts w:ascii="Times New Roman" w:hAnsi="Times New Roman" w:cs="Times New Roman"/>
          <w:sz w:val="24"/>
          <w:szCs w:val="24"/>
        </w:rPr>
      </w:pPr>
    </w:p>
    <w:p w14:paraId="20D1F045" w14:textId="31E89500" w:rsidR="007C1E0E" w:rsidRDefault="00043553" w:rsidP="0078587C">
      <w:pPr>
        <w:pStyle w:val="Heading2"/>
        <w:jc w:val="center"/>
        <w:rPr>
          <w:rFonts w:ascii="Times New Roman" w:hAnsi="Times New Roman" w:cs="Times New Roman"/>
          <w:sz w:val="24"/>
          <w:szCs w:val="24"/>
          <w:u w:val="single"/>
        </w:rPr>
      </w:pPr>
      <w:r w:rsidRPr="0078587C">
        <w:rPr>
          <w:rFonts w:ascii="Times New Roman" w:hAnsi="Times New Roman" w:cs="Times New Roman"/>
          <w:sz w:val="24"/>
          <w:szCs w:val="24"/>
          <w:u w:val="single"/>
        </w:rPr>
        <w:t xml:space="preserve">2.0 Establish </w:t>
      </w:r>
      <w:r w:rsidR="0078587C">
        <w:rPr>
          <w:rFonts w:ascii="Times New Roman" w:hAnsi="Times New Roman" w:cs="Times New Roman"/>
          <w:sz w:val="24"/>
          <w:szCs w:val="24"/>
          <w:u w:val="single"/>
        </w:rPr>
        <w:t>C</w:t>
      </w:r>
      <w:r w:rsidRPr="0078587C">
        <w:rPr>
          <w:rFonts w:ascii="Times New Roman" w:hAnsi="Times New Roman" w:cs="Times New Roman"/>
          <w:sz w:val="24"/>
          <w:szCs w:val="24"/>
          <w:u w:val="single"/>
        </w:rPr>
        <w:t xml:space="preserve">ontext and </w:t>
      </w:r>
      <w:r w:rsidR="0078587C">
        <w:rPr>
          <w:rFonts w:ascii="Times New Roman" w:hAnsi="Times New Roman" w:cs="Times New Roman"/>
          <w:sz w:val="24"/>
          <w:szCs w:val="24"/>
          <w:u w:val="single"/>
        </w:rPr>
        <w:t>I</w:t>
      </w:r>
      <w:r w:rsidRPr="0078587C">
        <w:rPr>
          <w:rFonts w:ascii="Times New Roman" w:hAnsi="Times New Roman" w:cs="Times New Roman"/>
          <w:sz w:val="24"/>
          <w:szCs w:val="24"/>
          <w:u w:val="single"/>
        </w:rPr>
        <w:t xml:space="preserve">dentify </w:t>
      </w:r>
      <w:r w:rsidR="0078587C">
        <w:rPr>
          <w:rFonts w:ascii="Times New Roman" w:hAnsi="Times New Roman" w:cs="Times New Roman"/>
          <w:sz w:val="24"/>
          <w:szCs w:val="24"/>
          <w:u w:val="single"/>
        </w:rPr>
        <w:t>R</w:t>
      </w:r>
      <w:r w:rsidRPr="0078587C">
        <w:rPr>
          <w:rFonts w:ascii="Times New Roman" w:hAnsi="Times New Roman" w:cs="Times New Roman"/>
          <w:sz w:val="24"/>
          <w:szCs w:val="24"/>
          <w:u w:val="single"/>
        </w:rPr>
        <w:t>isks</w:t>
      </w:r>
    </w:p>
    <w:p w14:paraId="64123884" w14:textId="77777777" w:rsidR="0078587C" w:rsidRPr="0078587C" w:rsidRDefault="0078587C" w:rsidP="0078587C"/>
    <w:p w14:paraId="30FB4ABA" w14:textId="432087E5"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The assessor first </w:t>
      </w:r>
      <w:r w:rsidR="0078587C" w:rsidRPr="004E547E">
        <w:rPr>
          <w:rFonts w:ascii="Times New Roman" w:hAnsi="Times New Roman" w:cs="Times New Roman"/>
          <w:sz w:val="24"/>
          <w:szCs w:val="24"/>
        </w:rPr>
        <w:t>agrees with</w:t>
      </w:r>
      <w:r w:rsidRPr="004E547E">
        <w:rPr>
          <w:rFonts w:ascii="Times New Roman" w:hAnsi="Times New Roman" w:cs="Times New Roman"/>
          <w:sz w:val="24"/>
          <w:szCs w:val="24"/>
        </w:rPr>
        <w:t xml:space="preserve"> the service boundary, data flows, stakeholders, obligations and risk owner. Evidence is collected from inventories, architecture, access exports, contracts, incident history, monitoring records and interviews. A risk statement must link an asset or process, threat, vulnerability and business </w:t>
      </w:r>
      <w:r w:rsidR="00E93D0B" w:rsidRPr="004E547E">
        <w:rPr>
          <w:rFonts w:ascii="Times New Roman" w:hAnsi="Times New Roman" w:cs="Times New Roman"/>
          <w:sz w:val="24"/>
          <w:szCs w:val="24"/>
        </w:rPr>
        <w:t>consequences</w:t>
      </w:r>
      <w:r w:rsidRPr="004E547E">
        <w:rPr>
          <w:rFonts w:ascii="Times New Roman" w:hAnsi="Times New Roman" w:cs="Times New Roman"/>
          <w:sz w:val="24"/>
          <w:szCs w:val="24"/>
        </w:rPr>
        <w:t>. Confidentiality, integrity and availability are considered separately before the highest relevant impact is used. Assumptions and missing evidence are recorded, rather than treating a missing record as proof that a control does not exist.</w:t>
      </w:r>
    </w:p>
    <w:p w14:paraId="336E9C3C" w14:textId="6B82D131"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Each record contains: risk ID, assessment date, service/asset, country or supplier, owner, threat, weakness, consequence, evidence reference, existing controls and effectiveness, inherent likelihood and impact, current likelihood and impact, selected response, control references, action owner, deadline, target residual score, verification evidence, acceptance authority and review date. Inherent risk assumes no </w:t>
      </w:r>
      <w:r w:rsidR="00E93D0B" w:rsidRPr="004E547E">
        <w:rPr>
          <w:rFonts w:ascii="Times New Roman" w:hAnsi="Times New Roman" w:cs="Times New Roman"/>
          <w:sz w:val="24"/>
          <w:szCs w:val="24"/>
        </w:rPr>
        <w:t>control</w:t>
      </w:r>
      <w:r w:rsidRPr="004E547E">
        <w:rPr>
          <w:rFonts w:ascii="Times New Roman" w:hAnsi="Times New Roman" w:cs="Times New Roman"/>
          <w:sz w:val="24"/>
          <w:szCs w:val="24"/>
        </w:rPr>
        <w:t>; current risk credits only verified effective controls. Target residual risk is the expected position after treatment and cannot be called achieved until tested.</w:t>
      </w:r>
    </w:p>
    <w:p w14:paraId="49C569A0" w14:textId="77777777" w:rsidR="003E1474" w:rsidRDefault="003E1474">
      <w:pPr>
        <w:rPr>
          <w:rFonts w:ascii="Times New Roman" w:hAnsi="Times New Roman" w:cs="Times New Roman"/>
          <w:sz w:val="24"/>
          <w:szCs w:val="24"/>
        </w:rPr>
      </w:pPr>
    </w:p>
    <w:p w14:paraId="6E6384AE" w14:textId="77777777" w:rsidR="003E1474" w:rsidRPr="004E547E" w:rsidRDefault="003E1474">
      <w:pPr>
        <w:rPr>
          <w:rFonts w:ascii="Times New Roman" w:hAnsi="Times New Roman" w:cs="Times New Roman"/>
          <w:sz w:val="24"/>
          <w:szCs w:val="24"/>
        </w:rPr>
      </w:pPr>
    </w:p>
    <w:p w14:paraId="356C7B65" w14:textId="61D4AC00" w:rsidR="007C1E0E" w:rsidRPr="003E1474" w:rsidRDefault="00043553" w:rsidP="00053FF4">
      <w:pPr>
        <w:pStyle w:val="Heading2"/>
        <w:jc w:val="center"/>
        <w:rPr>
          <w:rFonts w:ascii="Times New Roman" w:hAnsi="Times New Roman" w:cs="Times New Roman"/>
          <w:sz w:val="24"/>
          <w:szCs w:val="24"/>
          <w:u w:val="single"/>
        </w:rPr>
      </w:pPr>
      <w:r w:rsidRPr="003E1474">
        <w:rPr>
          <w:rFonts w:ascii="Times New Roman" w:hAnsi="Times New Roman" w:cs="Times New Roman"/>
          <w:sz w:val="24"/>
          <w:szCs w:val="24"/>
          <w:u w:val="single"/>
        </w:rPr>
        <w:t xml:space="preserve">3.0 Scoring </w:t>
      </w:r>
      <w:r w:rsidR="003E1474">
        <w:rPr>
          <w:rFonts w:ascii="Times New Roman" w:hAnsi="Times New Roman" w:cs="Times New Roman"/>
          <w:sz w:val="24"/>
          <w:szCs w:val="24"/>
          <w:u w:val="single"/>
        </w:rPr>
        <w:t>C</w:t>
      </w:r>
      <w:r w:rsidRPr="003E1474">
        <w:rPr>
          <w:rFonts w:ascii="Times New Roman" w:hAnsi="Times New Roman" w:cs="Times New Roman"/>
          <w:sz w:val="24"/>
          <w:szCs w:val="24"/>
          <w:u w:val="single"/>
        </w:rPr>
        <w:t>riteria</w:t>
      </w:r>
    </w:p>
    <w:p w14:paraId="22208634" w14:textId="77777777" w:rsidR="003E1474" w:rsidRPr="003E1474" w:rsidRDefault="003E1474" w:rsidP="003E1474"/>
    <w:p w14:paraId="1DC6A41D"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Likelihood is assessed over the next 12 months. The definitions below are proposed decision criteria, not observed NovaPay incident statistics. Assessors record the reason for each rating and calibrate disagreements with the risk owner and CISO.</w:t>
      </w:r>
    </w:p>
    <w:tbl>
      <w:tblPr>
        <w:tblStyle w:val="LightShading-Accent1"/>
        <w:tblW w:w="0" w:type="auto"/>
        <w:tblLook w:val="04A0" w:firstRow="1" w:lastRow="0" w:firstColumn="1" w:lastColumn="0" w:noHBand="0" w:noVBand="1"/>
      </w:tblPr>
      <w:tblGrid>
        <w:gridCol w:w="3456"/>
        <w:gridCol w:w="3456"/>
        <w:gridCol w:w="3456"/>
      </w:tblGrid>
      <w:tr w:rsidR="007C1E0E" w:rsidRPr="004E547E" w14:paraId="4356C733"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56" w:type="dxa"/>
          </w:tcPr>
          <w:p w14:paraId="6892BEE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Score</w:t>
            </w:r>
          </w:p>
        </w:tc>
        <w:tc>
          <w:tcPr>
            <w:tcW w:w="3456" w:type="dxa"/>
          </w:tcPr>
          <w:p w14:paraId="60B1AF7A"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Likelihood criterion</w:t>
            </w:r>
          </w:p>
        </w:tc>
        <w:tc>
          <w:tcPr>
            <w:tcW w:w="3456" w:type="dxa"/>
          </w:tcPr>
          <w:p w14:paraId="1BA5D12F"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Impact criterion: use the highest relevant consequence</w:t>
            </w:r>
          </w:p>
        </w:tc>
      </w:tr>
      <w:tr w:rsidR="007C1E0E" w:rsidRPr="004E547E" w14:paraId="771846B5"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7324C22C"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1</w:t>
            </w:r>
          </w:p>
        </w:tc>
        <w:tc>
          <w:tcPr>
            <w:tcW w:w="3456" w:type="dxa"/>
          </w:tcPr>
          <w:p w14:paraId="6439F93C"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Rare: exceptional conditions; no credible routine route.</w:t>
            </w:r>
          </w:p>
        </w:tc>
        <w:tc>
          <w:tcPr>
            <w:tcW w:w="3456" w:type="dxa"/>
          </w:tcPr>
          <w:p w14:paraId="1F1B5854"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Negligible: minor internal rework; no material customer effect.</w:t>
            </w:r>
          </w:p>
        </w:tc>
      </w:tr>
      <w:tr w:rsidR="007C1E0E" w:rsidRPr="004E547E" w14:paraId="3C4DAB13"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795D96CB"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2</w:t>
            </w:r>
          </w:p>
        </w:tc>
        <w:tc>
          <w:tcPr>
            <w:tcW w:w="3456" w:type="dxa"/>
          </w:tcPr>
          <w:p w14:paraId="166EF27E"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Unlikely: plausible but requires several unusual conditions.</w:t>
            </w:r>
          </w:p>
        </w:tc>
        <w:tc>
          <w:tcPr>
            <w:tcW w:w="3456" w:type="dxa"/>
          </w:tcPr>
          <w:p w14:paraId="39599248"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Minor: limited local disruption or small reversible error; limited non-sensitive exposure.</w:t>
            </w:r>
          </w:p>
        </w:tc>
      </w:tr>
      <w:tr w:rsidR="007C1E0E" w:rsidRPr="004E547E" w14:paraId="41A0257E"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0AA8C65B"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3</w:t>
            </w:r>
          </w:p>
        </w:tc>
        <w:tc>
          <w:tcPr>
            <w:tcW w:w="3456" w:type="dxa"/>
          </w:tcPr>
          <w:p w14:paraId="07CE4B5B"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Possible: credible route under normal operating conditions.</w:t>
            </w:r>
          </w:p>
        </w:tc>
        <w:tc>
          <w:tcPr>
            <w:tcW w:w="3456" w:type="dxa"/>
          </w:tcPr>
          <w:p w14:paraId="102DA1AD"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Moderate: service degradation, limited sensitive-data exposure or material remedial work.</w:t>
            </w:r>
          </w:p>
        </w:tc>
      </w:tr>
      <w:tr w:rsidR="007C1E0E" w:rsidRPr="004E547E" w14:paraId="0E3457AF"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37CB1CBA"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4</w:t>
            </w:r>
          </w:p>
        </w:tc>
        <w:tc>
          <w:tcPr>
            <w:tcW w:w="3456" w:type="dxa"/>
          </w:tcPr>
          <w:p w14:paraId="0619F021"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Likely: accessible weakness with frequent exposure and weak safeguards.</w:t>
            </w:r>
          </w:p>
        </w:tc>
        <w:tc>
          <w:tcPr>
            <w:tcW w:w="3456" w:type="dxa"/>
          </w:tcPr>
          <w:p w14:paraId="2C1DCC53" w14:textId="4524E03F"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Major: serious customer harm, significant </w:t>
            </w:r>
            <w:r w:rsidR="00C9073F" w:rsidRPr="004E547E">
              <w:rPr>
                <w:rFonts w:ascii="Times New Roman" w:hAnsi="Times New Roman" w:cs="Times New Roman"/>
                <w:sz w:val="24"/>
                <w:szCs w:val="24"/>
              </w:rPr>
              <w:t>sensitive data</w:t>
            </w:r>
            <w:r w:rsidRPr="004E547E">
              <w:rPr>
                <w:rFonts w:ascii="Times New Roman" w:hAnsi="Times New Roman" w:cs="Times New Roman"/>
                <w:sz w:val="24"/>
                <w:szCs w:val="24"/>
              </w:rPr>
              <w:t xml:space="preserve"> exposure, prolonged service disruption or loss of an important contract.</w:t>
            </w:r>
          </w:p>
        </w:tc>
      </w:tr>
      <w:tr w:rsidR="007C1E0E" w:rsidRPr="004E547E" w14:paraId="6AE415A9"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09148BA6"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5</w:t>
            </w:r>
          </w:p>
        </w:tc>
        <w:tc>
          <w:tcPr>
            <w:tcW w:w="3456" w:type="dxa"/>
          </w:tcPr>
          <w:p w14:paraId="743E262F"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Almost certain: active/repeated events or unavoidable exposure supported by evidence.</w:t>
            </w:r>
          </w:p>
        </w:tc>
        <w:tc>
          <w:tcPr>
            <w:tcW w:w="3456" w:type="dxa"/>
          </w:tcPr>
          <w:p w14:paraId="0F4BD2D6" w14:textId="63A89DB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Critical: widespread </w:t>
            </w:r>
            <w:r w:rsidR="00C9073F" w:rsidRPr="004E547E">
              <w:rPr>
                <w:rFonts w:ascii="Times New Roman" w:hAnsi="Times New Roman" w:cs="Times New Roman"/>
                <w:sz w:val="24"/>
                <w:szCs w:val="24"/>
              </w:rPr>
              <w:t>financial data</w:t>
            </w:r>
            <w:r w:rsidRPr="004E547E">
              <w:rPr>
                <w:rFonts w:ascii="Times New Roman" w:hAnsi="Times New Roman" w:cs="Times New Roman"/>
                <w:sz w:val="24"/>
                <w:szCs w:val="24"/>
              </w:rPr>
              <w:t xml:space="preserve"> compromise, extended failure of core payments or a threat to continuing a material regulated service.</w:t>
            </w:r>
          </w:p>
        </w:tc>
      </w:tr>
    </w:tbl>
    <w:p w14:paraId="4B1FDDE5" w14:textId="77777777" w:rsidR="007C1E0E" w:rsidRPr="004E547E" w:rsidRDefault="007C1E0E">
      <w:pPr>
        <w:rPr>
          <w:rFonts w:ascii="Times New Roman" w:hAnsi="Times New Roman" w:cs="Times New Roman"/>
          <w:sz w:val="24"/>
          <w:szCs w:val="24"/>
        </w:rPr>
      </w:pPr>
    </w:p>
    <w:p w14:paraId="20906A71" w14:textId="31E6E055"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Financial and outage thresholds should be calibrated to approved revenue, loss tolerance and service commitments once those figures are available. They are not invented for this assignment. Risk score = likelihood × impact. The score supports </w:t>
      </w:r>
      <w:r w:rsidR="00B10873" w:rsidRPr="004E547E">
        <w:rPr>
          <w:rFonts w:ascii="Times New Roman" w:hAnsi="Times New Roman" w:cs="Times New Roman"/>
          <w:sz w:val="24"/>
          <w:szCs w:val="24"/>
        </w:rPr>
        <w:t>prioritization</w:t>
      </w:r>
      <w:r w:rsidRPr="004E547E">
        <w:rPr>
          <w:rFonts w:ascii="Times New Roman" w:hAnsi="Times New Roman" w:cs="Times New Roman"/>
          <w:sz w:val="24"/>
          <w:szCs w:val="24"/>
        </w:rPr>
        <w:t>; an urgent statutory duty or active compromise takes precedence over its numerical band.</w:t>
      </w:r>
    </w:p>
    <w:p w14:paraId="58027EEB" w14:textId="77777777" w:rsidR="00D178B4" w:rsidRPr="004E547E" w:rsidRDefault="00D178B4">
      <w:pPr>
        <w:rPr>
          <w:rFonts w:ascii="Times New Roman" w:hAnsi="Times New Roman" w:cs="Times New Roman"/>
          <w:sz w:val="24"/>
          <w:szCs w:val="24"/>
        </w:rPr>
      </w:pPr>
    </w:p>
    <w:tbl>
      <w:tblPr>
        <w:tblStyle w:val="LightShading-Accent1"/>
        <w:tblW w:w="0" w:type="auto"/>
        <w:tblLook w:val="04A0" w:firstRow="1" w:lastRow="0" w:firstColumn="1" w:lastColumn="0" w:noHBand="0" w:noVBand="1"/>
      </w:tblPr>
      <w:tblGrid>
        <w:gridCol w:w="1728"/>
        <w:gridCol w:w="1728"/>
        <w:gridCol w:w="1728"/>
        <w:gridCol w:w="1728"/>
        <w:gridCol w:w="1728"/>
        <w:gridCol w:w="1728"/>
      </w:tblGrid>
      <w:tr w:rsidR="007C1E0E" w:rsidRPr="004E547E" w14:paraId="5DC1B3E7"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28" w:type="dxa"/>
          </w:tcPr>
          <w:p w14:paraId="5F50392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Likelihood ↓ / impact →</w:t>
            </w:r>
          </w:p>
        </w:tc>
        <w:tc>
          <w:tcPr>
            <w:tcW w:w="1728" w:type="dxa"/>
          </w:tcPr>
          <w:p w14:paraId="23AC9D27"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w:t>
            </w:r>
          </w:p>
        </w:tc>
        <w:tc>
          <w:tcPr>
            <w:tcW w:w="1728" w:type="dxa"/>
          </w:tcPr>
          <w:p w14:paraId="3015A5CE"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2</w:t>
            </w:r>
          </w:p>
        </w:tc>
        <w:tc>
          <w:tcPr>
            <w:tcW w:w="1728" w:type="dxa"/>
          </w:tcPr>
          <w:p w14:paraId="498691FF"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3</w:t>
            </w:r>
          </w:p>
        </w:tc>
        <w:tc>
          <w:tcPr>
            <w:tcW w:w="1728" w:type="dxa"/>
          </w:tcPr>
          <w:p w14:paraId="4A9BCC63"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4</w:t>
            </w:r>
          </w:p>
        </w:tc>
        <w:tc>
          <w:tcPr>
            <w:tcW w:w="1728" w:type="dxa"/>
          </w:tcPr>
          <w:p w14:paraId="55FCC941"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5</w:t>
            </w:r>
          </w:p>
        </w:tc>
      </w:tr>
      <w:tr w:rsidR="007C1E0E" w:rsidRPr="004E547E" w14:paraId="6B85EA97"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6B1F9755"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5</w:t>
            </w:r>
          </w:p>
        </w:tc>
        <w:tc>
          <w:tcPr>
            <w:tcW w:w="1728" w:type="dxa"/>
          </w:tcPr>
          <w:p w14:paraId="35FD7FBB"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5</w:t>
            </w:r>
          </w:p>
        </w:tc>
        <w:tc>
          <w:tcPr>
            <w:tcW w:w="1728" w:type="dxa"/>
          </w:tcPr>
          <w:p w14:paraId="5919F97B"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10</w:t>
            </w:r>
          </w:p>
        </w:tc>
        <w:tc>
          <w:tcPr>
            <w:tcW w:w="1728" w:type="dxa"/>
          </w:tcPr>
          <w:p w14:paraId="5484C7A3"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15</w:t>
            </w:r>
          </w:p>
        </w:tc>
        <w:tc>
          <w:tcPr>
            <w:tcW w:w="1728" w:type="dxa"/>
          </w:tcPr>
          <w:p w14:paraId="04EB9DE5"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20</w:t>
            </w:r>
          </w:p>
        </w:tc>
        <w:tc>
          <w:tcPr>
            <w:tcW w:w="1728" w:type="dxa"/>
          </w:tcPr>
          <w:p w14:paraId="5E152053"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25</w:t>
            </w:r>
          </w:p>
        </w:tc>
      </w:tr>
      <w:tr w:rsidR="007C1E0E" w:rsidRPr="004E547E" w14:paraId="03B21856"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1728" w:type="dxa"/>
          </w:tcPr>
          <w:p w14:paraId="0B8585EA"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4</w:t>
            </w:r>
          </w:p>
        </w:tc>
        <w:tc>
          <w:tcPr>
            <w:tcW w:w="1728" w:type="dxa"/>
          </w:tcPr>
          <w:p w14:paraId="1C6F1A95"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4</w:t>
            </w:r>
          </w:p>
        </w:tc>
        <w:tc>
          <w:tcPr>
            <w:tcW w:w="1728" w:type="dxa"/>
          </w:tcPr>
          <w:p w14:paraId="6D5B7EEC"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8</w:t>
            </w:r>
          </w:p>
        </w:tc>
        <w:tc>
          <w:tcPr>
            <w:tcW w:w="1728" w:type="dxa"/>
          </w:tcPr>
          <w:p w14:paraId="6A2117CC"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12</w:t>
            </w:r>
          </w:p>
        </w:tc>
        <w:tc>
          <w:tcPr>
            <w:tcW w:w="1728" w:type="dxa"/>
          </w:tcPr>
          <w:p w14:paraId="129AD4E3"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16</w:t>
            </w:r>
          </w:p>
        </w:tc>
        <w:tc>
          <w:tcPr>
            <w:tcW w:w="1728" w:type="dxa"/>
          </w:tcPr>
          <w:p w14:paraId="58E5D1E5"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20</w:t>
            </w:r>
          </w:p>
        </w:tc>
      </w:tr>
      <w:tr w:rsidR="007C1E0E" w:rsidRPr="004E547E" w14:paraId="153551C2"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625C3C0F"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3</w:t>
            </w:r>
          </w:p>
        </w:tc>
        <w:tc>
          <w:tcPr>
            <w:tcW w:w="1728" w:type="dxa"/>
          </w:tcPr>
          <w:p w14:paraId="0778FAB9"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3</w:t>
            </w:r>
          </w:p>
        </w:tc>
        <w:tc>
          <w:tcPr>
            <w:tcW w:w="1728" w:type="dxa"/>
          </w:tcPr>
          <w:p w14:paraId="47373491"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6</w:t>
            </w:r>
          </w:p>
        </w:tc>
        <w:tc>
          <w:tcPr>
            <w:tcW w:w="1728" w:type="dxa"/>
          </w:tcPr>
          <w:p w14:paraId="2BE882B5"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9</w:t>
            </w:r>
          </w:p>
        </w:tc>
        <w:tc>
          <w:tcPr>
            <w:tcW w:w="1728" w:type="dxa"/>
          </w:tcPr>
          <w:p w14:paraId="11EB200A"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12</w:t>
            </w:r>
          </w:p>
        </w:tc>
        <w:tc>
          <w:tcPr>
            <w:tcW w:w="1728" w:type="dxa"/>
          </w:tcPr>
          <w:p w14:paraId="0438E1A6"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15</w:t>
            </w:r>
          </w:p>
        </w:tc>
      </w:tr>
      <w:tr w:rsidR="007C1E0E" w:rsidRPr="004E547E" w14:paraId="470C2DAF"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1728" w:type="dxa"/>
          </w:tcPr>
          <w:p w14:paraId="398E38A6"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2</w:t>
            </w:r>
          </w:p>
        </w:tc>
        <w:tc>
          <w:tcPr>
            <w:tcW w:w="1728" w:type="dxa"/>
          </w:tcPr>
          <w:p w14:paraId="2020027C"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2</w:t>
            </w:r>
          </w:p>
        </w:tc>
        <w:tc>
          <w:tcPr>
            <w:tcW w:w="1728" w:type="dxa"/>
          </w:tcPr>
          <w:p w14:paraId="070C2225"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4</w:t>
            </w:r>
          </w:p>
        </w:tc>
        <w:tc>
          <w:tcPr>
            <w:tcW w:w="1728" w:type="dxa"/>
          </w:tcPr>
          <w:p w14:paraId="7786A9C6"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6</w:t>
            </w:r>
          </w:p>
        </w:tc>
        <w:tc>
          <w:tcPr>
            <w:tcW w:w="1728" w:type="dxa"/>
          </w:tcPr>
          <w:p w14:paraId="042C03F3"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8</w:t>
            </w:r>
          </w:p>
        </w:tc>
        <w:tc>
          <w:tcPr>
            <w:tcW w:w="1728" w:type="dxa"/>
          </w:tcPr>
          <w:p w14:paraId="27A02DDD"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10</w:t>
            </w:r>
          </w:p>
        </w:tc>
      </w:tr>
      <w:tr w:rsidR="007C1E0E" w:rsidRPr="004E547E" w14:paraId="7B053466"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39416778"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1</w:t>
            </w:r>
          </w:p>
        </w:tc>
        <w:tc>
          <w:tcPr>
            <w:tcW w:w="1728" w:type="dxa"/>
          </w:tcPr>
          <w:p w14:paraId="1D2B38B8"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w:t>
            </w:r>
          </w:p>
        </w:tc>
        <w:tc>
          <w:tcPr>
            <w:tcW w:w="1728" w:type="dxa"/>
          </w:tcPr>
          <w:p w14:paraId="1E2BA152"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2</w:t>
            </w:r>
          </w:p>
        </w:tc>
        <w:tc>
          <w:tcPr>
            <w:tcW w:w="1728" w:type="dxa"/>
          </w:tcPr>
          <w:p w14:paraId="0AD87C4B"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3</w:t>
            </w:r>
          </w:p>
        </w:tc>
        <w:tc>
          <w:tcPr>
            <w:tcW w:w="1728" w:type="dxa"/>
          </w:tcPr>
          <w:p w14:paraId="2E24F0E2"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4</w:t>
            </w:r>
          </w:p>
        </w:tc>
        <w:tc>
          <w:tcPr>
            <w:tcW w:w="1728" w:type="dxa"/>
          </w:tcPr>
          <w:p w14:paraId="5A39EB50"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5</w:t>
            </w:r>
          </w:p>
        </w:tc>
      </w:tr>
    </w:tbl>
    <w:p w14:paraId="4ED83CCC" w14:textId="4B01183D" w:rsidR="007C1E0E" w:rsidRPr="004E547E" w:rsidRDefault="007C1E0E" w:rsidP="00D178B4">
      <w:pPr>
        <w:rPr>
          <w:rFonts w:ascii="Times New Roman" w:hAnsi="Times New Roman" w:cs="Times New Roman"/>
          <w:sz w:val="24"/>
          <w:szCs w:val="24"/>
        </w:rPr>
      </w:pPr>
    </w:p>
    <w:p w14:paraId="537817EA" w14:textId="77777777" w:rsidR="008754B8" w:rsidRDefault="008754B8" w:rsidP="00D178B4">
      <w:pPr>
        <w:rPr>
          <w:rFonts w:ascii="Times New Roman" w:hAnsi="Times New Roman" w:cs="Times New Roman"/>
          <w:sz w:val="24"/>
          <w:szCs w:val="24"/>
        </w:rPr>
      </w:pPr>
    </w:p>
    <w:p w14:paraId="58A141B0" w14:textId="5764DCD1" w:rsidR="007C1E0E" w:rsidRPr="00D8266A" w:rsidRDefault="00043553" w:rsidP="00D8266A">
      <w:pPr>
        <w:pStyle w:val="Heading2"/>
        <w:jc w:val="center"/>
        <w:rPr>
          <w:rFonts w:ascii="Times New Roman" w:hAnsi="Times New Roman" w:cs="Times New Roman"/>
          <w:sz w:val="24"/>
          <w:szCs w:val="24"/>
          <w:u w:val="single"/>
        </w:rPr>
      </w:pPr>
      <w:r w:rsidRPr="00D8266A">
        <w:rPr>
          <w:rFonts w:ascii="Times New Roman" w:hAnsi="Times New Roman" w:cs="Times New Roman"/>
          <w:sz w:val="24"/>
          <w:szCs w:val="24"/>
          <w:u w:val="single"/>
        </w:rPr>
        <w:t xml:space="preserve">4.0 Acceptance and </w:t>
      </w:r>
      <w:r w:rsidR="00D8266A">
        <w:rPr>
          <w:rFonts w:ascii="Times New Roman" w:hAnsi="Times New Roman" w:cs="Times New Roman"/>
          <w:sz w:val="24"/>
          <w:szCs w:val="24"/>
          <w:u w:val="single"/>
        </w:rPr>
        <w:t>E</w:t>
      </w:r>
      <w:r w:rsidRPr="00D8266A">
        <w:rPr>
          <w:rFonts w:ascii="Times New Roman" w:hAnsi="Times New Roman" w:cs="Times New Roman"/>
          <w:sz w:val="24"/>
          <w:szCs w:val="24"/>
          <w:u w:val="single"/>
        </w:rPr>
        <w:t>scalation</w:t>
      </w:r>
    </w:p>
    <w:p w14:paraId="2FC5E018" w14:textId="77777777" w:rsidR="00D8266A" w:rsidRPr="00D8266A" w:rsidRDefault="00D8266A" w:rsidP="00D8266A"/>
    <w:tbl>
      <w:tblPr>
        <w:tblStyle w:val="LightShading-Accent1"/>
        <w:tblW w:w="0" w:type="auto"/>
        <w:tblLook w:val="04A0" w:firstRow="1" w:lastRow="0" w:firstColumn="1" w:lastColumn="0" w:noHBand="0" w:noVBand="1"/>
      </w:tblPr>
      <w:tblGrid>
        <w:gridCol w:w="5184"/>
        <w:gridCol w:w="5184"/>
      </w:tblGrid>
      <w:tr w:rsidR="007C1E0E" w:rsidRPr="004E547E" w14:paraId="3312E5B5"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84" w:type="dxa"/>
          </w:tcPr>
          <w:p w14:paraId="3D61E62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Band</w:t>
            </w:r>
          </w:p>
        </w:tc>
        <w:tc>
          <w:tcPr>
            <w:tcW w:w="5184" w:type="dxa"/>
          </w:tcPr>
          <w:p w14:paraId="6FC6A773" w14:textId="4166EE7A"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Response and </w:t>
            </w:r>
            <w:r w:rsidR="00B05107">
              <w:rPr>
                <w:rFonts w:ascii="Times New Roman" w:hAnsi="Times New Roman" w:cs="Times New Roman"/>
                <w:sz w:val="24"/>
                <w:szCs w:val="24"/>
              </w:rPr>
              <w:t>A</w:t>
            </w:r>
            <w:r w:rsidRPr="004E547E">
              <w:rPr>
                <w:rFonts w:ascii="Times New Roman" w:hAnsi="Times New Roman" w:cs="Times New Roman"/>
                <w:sz w:val="24"/>
                <w:szCs w:val="24"/>
              </w:rPr>
              <w:t>uthority</w:t>
            </w:r>
          </w:p>
        </w:tc>
      </w:tr>
      <w:tr w:rsidR="007C1E0E" w:rsidRPr="004E547E" w14:paraId="635C56FC"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77031F3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Low: 1–5</w:t>
            </w:r>
          </w:p>
        </w:tc>
        <w:tc>
          <w:tcPr>
            <w:tcW w:w="5184" w:type="dxa"/>
          </w:tcPr>
          <w:p w14:paraId="4DD0EE8C" w14:textId="6645CAE6"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Risk </w:t>
            </w:r>
            <w:r w:rsidR="00D77DBD" w:rsidRPr="004E547E">
              <w:rPr>
                <w:rFonts w:ascii="Times New Roman" w:hAnsi="Times New Roman" w:cs="Times New Roman"/>
                <w:sz w:val="24"/>
                <w:szCs w:val="24"/>
              </w:rPr>
              <w:t>owners</w:t>
            </w:r>
            <w:r w:rsidRPr="004E547E">
              <w:rPr>
                <w:rFonts w:ascii="Times New Roman" w:hAnsi="Times New Roman" w:cs="Times New Roman"/>
                <w:sz w:val="24"/>
                <w:szCs w:val="24"/>
              </w:rPr>
              <w:t xml:space="preserve"> may accept with reasons and annual review. Legal and contractual obligations still apply.</w:t>
            </w:r>
          </w:p>
        </w:tc>
      </w:tr>
      <w:tr w:rsidR="007C1E0E" w:rsidRPr="004E547E" w14:paraId="73C2EA59"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6881F17D"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Medium: 6–10</w:t>
            </w:r>
          </w:p>
        </w:tc>
        <w:tc>
          <w:tcPr>
            <w:tcW w:w="5184" w:type="dxa"/>
          </w:tcPr>
          <w:p w14:paraId="5C1A307C"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Document a treatment plan within 30 days. Risk owner and CISO may accept an evidenced residual risk for up to 90 days, with review.</w:t>
            </w:r>
          </w:p>
        </w:tc>
      </w:tr>
      <w:tr w:rsidR="007C1E0E" w:rsidRPr="004E547E" w14:paraId="28D4BCEE"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17A5485A"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High: 11–15</w:t>
            </w:r>
          </w:p>
        </w:tc>
        <w:tc>
          <w:tcPr>
            <w:tcW w:w="5184" w:type="dxa"/>
          </w:tcPr>
          <w:p w14:paraId="3AD56D74"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Escalate to CISO promptly; use immediate containment where needed and approve a plan within 30 days. Exception requires risk-owner, CISO and CEO approval, for up to 30 days.</w:t>
            </w:r>
          </w:p>
        </w:tc>
      </w:tr>
      <w:tr w:rsidR="007C1E0E" w:rsidRPr="004E547E" w14:paraId="14E9EB6B"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0460BC5F"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Critical: 16–25</w:t>
            </w:r>
          </w:p>
        </w:tc>
        <w:tc>
          <w:tcPr>
            <w:tcW w:w="5184" w:type="dxa"/>
          </w:tcPr>
          <w:p w14:paraId="0E274E0C"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Escalate immediately to CISO and CEO. Apply immediate containment; start treatment within seven days. Temporary acceptance requires risk-owner, CISO and CEO approval and Board notification; review at least weekly.</w:t>
            </w:r>
          </w:p>
        </w:tc>
      </w:tr>
    </w:tbl>
    <w:p w14:paraId="6CF91F2A" w14:textId="77777777" w:rsidR="007C1E0E" w:rsidRPr="004E547E" w:rsidRDefault="007C1E0E">
      <w:pPr>
        <w:rPr>
          <w:rFonts w:ascii="Times New Roman" w:hAnsi="Times New Roman" w:cs="Times New Roman"/>
          <w:sz w:val="24"/>
          <w:szCs w:val="24"/>
        </w:rPr>
      </w:pPr>
    </w:p>
    <w:p w14:paraId="2C2D9069" w14:textId="5747B731"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Critical residual risk must never be accepted by </w:t>
      </w:r>
      <w:r w:rsidR="00747300" w:rsidRPr="004E547E">
        <w:rPr>
          <w:rFonts w:ascii="Times New Roman" w:hAnsi="Times New Roman" w:cs="Times New Roman"/>
          <w:sz w:val="24"/>
          <w:szCs w:val="24"/>
        </w:rPr>
        <w:t>CISO</w:t>
      </w:r>
      <w:r w:rsidRPr="004E547E">
        <w:rPr>
          <w:rFonts w:ascii="Times New Roman" w:hAnsi="Times New Roman" w:cs="Times New Roman"/>
          <w:sz w:val="24"/>
          <w:szCs w:val="24"/>
        </w:rPr>
        <w:t xml:space="preserve"> alone. Where an obligation cannot legally be waived, risk acceptance does not </w:t>
      </w:r>
      <w:r w:rsidR="00747300" w:rsidRPr="004E547E">
        <w:rPr>
          <w:rFonts w:ascii="Times New Roman" w:hAnsi="Times New Roman" w:cs="Times New Roman"/>
          <w:sz w:val="24"/>
          <w:szCs w:val="24"/>
        </w:rPr>
        <w:t>authorize</w:t>
      </w:r>
      <w:r w:rsidRPr="004E547E">
        <w:rPr>
          <w:rFonts w:ascii="Times New Roman" w:hAnsi="Times New Roman" w:cs="Times New Roman"/>
          <w:sz w:val="24"/>
          <w:szCs w:val="24"/>
        </w:rPr>
        <w:t xml:space="preserve"> noncompliance. All exceptions state the business reason, compensating controls, accountable owner, expiry and review trigger. An expired exception is escalated; it does not silently renew.</w:t>
      </w:r>
    </w:p>
    <w:p w14:paraId="2FE13890" w14:textId="77777777" w:rsidR="007F66D6" w:rsidRPr="004E547E" w:rsidRDefault="007F66D6">
      <w:pPr>
        <w:rPr>
          <w:rFonts w:ascii="Times New Roman" w:hAnsi="Times New Roman" w:cs="Times New Roman"/>
          <w:sz w:val="24"/>
          <w:szCs w:val="24"/>
        </w:rPr>
      </w:pPr>
    </w:p>
    <w:p w14:paraId="6B09D340" w14:textId="10CB4C9C" w:rsidR="007C1E0E" w:rsidRPr="007F66D6" w:rsidRDefault="00043553" w:rsidP="007F66D6">
      <w:pPr>
        <w:pStyle w:val="Heading2"/>
        <w:jc w:val="center"/>
        <w:rPr>
          <w:rFonts w:ascii="Times New Roman" w:hAnsi="Times New Roman" w:cs="Times New Roman"/>
          <w:sz w:val="24"/>
          <w:szCs w:val="24"/>
          <w:u w:val="single"/>
        </w:rPr>
      </w:pPr>
      <w:r w:rsidRPr="007F66D6">
        <w:rPr>
          <w:rFonts w:ascii="Times New Roman" w:hAnsi="Times New Roman" w:cs="Times New Roman"/>
          <w:sz w:val="24"/>
          <w:szCs w:val="24"/>
          <w:u w:val="single"/>
        </w:rPr>
        <w:t xml:space="preserve">5.0 Treatment </w:t>
      </w:r>
      <w:r w:rsidR="007F66D6">
        <w:rPr>
          <w:rFonts w:ascii="Times New Roman" w:hAnsi="Times New Roman" w:cs="Times New Roman"/>
          <w:sz w:val="24"/>
          <w:szCs w:val="24"/>
          <w:u w:val="single"/>
        </w:rPr>
        <w:t>S</w:t>
      </w:r>
      <w:r w:rsidRPr="007F66D6">
        <w:rPr>
          <w:rFonts w:ascii="Times New Roman" w:hAnsi="Times New Roman" w:cs="Times New Roman"/>
          <w:sz w:val="24"/>
          <w:szCs w:val="24"/>
          <w:u w:val="single"/>
        </w:rPr>
        <w:t xml:space="preserve">election and </w:t>
      </w:r>
      <w:r w:rsidR="007F66D6">
        <w:rPr>
          <w:rFonts w:ascii="Times New Roman" w:hAnsi="Times New Roman" w:cs="Times New Roman"/>
          <w:sz w:val="24"/>
          <w:szCs w:val="24"/>
          <w:u w:val="single"/>
        </w:rPr>
        <w:t>A</w:t>
      </w:r>
      <w:r w:rsidRPr="007F66D6">
        <w:rPr>
          <w:rFonts w:ascii="Times New Roman" w:hAnsi="Times New Roman" w:cs="Times New Roman"/>
          <w:sz w:val="24"/>
          <w:szCs w:val="24"/>
          <w:u w:val="single"/>
        </w:rPr>
        <w:t>pproval</w:t>
      </w:r>
    </w:p>
    <w:p w14:paraId="39C4EFF4" w14:textId="77777777" w:rsidR="007F66D6" w:rsidRPr="007F66D6" w:rsidRDefault="007F66D6" w:rsidP="007F66D6"/>
    <w:p w14:paraId="72FA268C" w14:textId="0E2CA148"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Risk owners choose mitigation, avoidance, sharing/transfer or acceptance. Insurance can share financial loss but does not transfer regulatory accountability or restore a failed service. Multiple responses may be combined. Controls are chosen to meet the assessed risk, compared against the full ISO Annex A reference set to check for omissions, and may come from other sources where necessary. ISO/IEC 27002 informs implementation. The SoA records necessity, justification and status. </w:t>
      </w:r>
    </w:p>
    <w:p w14:paraId="01A5C312" w14:textId="77777777" w:rsidR="007C1E0E"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Every risk requiring action, including medium risks, receives a treatment record with deliverables, accountable owner, resources, milestones and a target residual score. The risk owner approves the plan and the residual risk decision; the CISO and CEO provide additional approval according to the band. The target deadline must consider actual obligations and exposure, not simply the outer limit of the generic timetable.</w:t>
      </w:r>
    </w:p>
    <w:p w14:paraId="777EBF78" w14:textId="77777777" w:rsidR="00517875" w:rsidRPr="004E547E" w:rsidRDefault="00517875">
      <w:pPr>
        <w:rPr>
          <w:rFonts w:ascii="Times New Roman" w:hAnsi="Times New Roman" w:cs="Times New Roman"/>
          <w:sz w:val="24"/>
          <w:szCs w:val="24"/>
        </w:rPr>
      </w:pPr>
    </w:p>
    <w:p w14:paraId="4F3946E8" w14:textId="76801B0E" w:rsidR="007C1E0E" w:rsidRDefault="00043553" w:rsidP="00A34F78">
      <w:pPr>
        <w:pStyle w:val="Heading2"/>
        <w:jc w:val="center"/>
        <w:rPr>
          <w:rFonts w:ascii="Times New Roman" w:hAnsi="Times New Roman" w:cs="Times New Roman"/>
          <w:sz w:val="24"/>
          <w:szCs w:val="24"/>
          <w:u w:val="single"/>
        </w:rPr>
      </w:pPr>
      <w:r w:rsidRPr="00A34F78">
        <w:rPr>
          <w:rFonts w:ascii="Times New Roman" w:hAnsi="Times New Roman" w:cs="Times New Roman"/>
          <w:sz w:val="24"/>
          <w:szCs w:val="24"/>
          <w:u w:val="single"/>
        </w:rPr>
        <w:t xml:space="preserve">6.0 Verification and </w:t>
      </w:r>
      <w:r w:rsidR="00517875">
        <w:rPr>
          <w:rFonts w:ascii="Times New Roman" w:hAnsi="Times New Roman" w:cs="Times New Roman"/>
          <w:sz w:val="24"/>
          <w:szCs w:val="24"/>
          <w:u w:val="single"/>
        </w:rPr>
        <w:t>C</w:t>
      </w:r>
      <w:r w:rsidRPr="00A34F78">
        <w:rPr>
          <w:rFonts w:ascii="Times New Roman" w:hAnsi="Times New Roman" w:cs="Times New Roman"/>
          <w:sz w:val="24"/>
          <w:szCs w:val="24"/>
          <w:u w:val="single"/>
        </w:rPr>
        <w:t>losure</w:t>
      </w:r>
    </w:p>
    <w:p w14:paraId="0D93EA61" w14:textId="77777777" w:rsidR="00A34F78" w:rsidRPr="00A34F78" w:rsidRDefault="00A34F78" w:rsidP="00A34F78"/>
    <w:p w14:paraId="6362030E" w14:textId="13B2BC45"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The action owner submits evidence, and a competent reviewer who did not perform the action checks effectiveness where practicable. Verification may include access sampling, API </w:t>
      </w:r>
      <w:r w:rsidR="00A34F78" w:rsidRPr="004E547E">
        <w:rPr>
          <w:rFonts w:ascii="Times New Roman" w:hAnsi="Times New Roman" w:cs="Times New Roman"/>
          <w:sz w:val="24"/>
          <w:szCs w:val="24"/>
        </w:rPr>
        <w:t>authorization</w:t>
      </w:r>
      <w:r w:rsidRPr="004E547E">
        <w:rPr>
          <w:rFonts w:ascii="Times New Roman" w:hAnsi="Times New Roman" w:cs="Times New Roman"/>
          <w:sz w:val="24"/>
          <w:szCs w:val="24"/>
        </w:rPr>
        <w:t xml:space="preserve"> tests, a restore exercise or contract review. The risk is rescored using the same matrix after testing. Failed tests reopen the action. A completed task alone does not close the risk; closure requires a verified score, acceptance record and scheduled review.</w:t>
      </w:r>
    </w:p>
    <w:p w14:paraId="4BE55EAE" w14:textId="77777777" w:rsidR="00934980" w:rsidRPr="004E547E" w:rsidRDefault="00934980">
      <w:pPr>
        <w:rPr>
          <w:rFonts w:ascii="Times New Roman" w:hAnsi="Times New Roman" w:cs="Times New Roman"/>
          <w:sz w:val="24"/>
          <w:szCs w:val="24"/>
        </w:rPr>
      </w:pPr>
    </w:p>
    <w:p w14:paraId="421C0E0C" w14:textId="7CA189AB" w:rsidR="007C1E0E" w:rsidRPr="00934980" w:rsidRDefault="00043553" w:rsidP="00C75F99">
      <w:pPr>
        <w:pStyle w:val="Heading2"/>
        <w:jc w:val="center"/>
        <w:rPr>
          <w:rFonts w:ascii="Times New Roman" w:hAnsi="Times New Roman" w:cs="Times New Roman"/>
          <w:sz w:val="24"/>
          <w:szCs w:val="24"/>
          <w:u w:val="single"/>
        </w:rPr>
      </w:pPr>
      <w:r w:rsidRPr="00934980">
        <w:rPr>
          <w:rFonts w:ascii="Times New Roman" w:hAnsi="Times New Roman" w:cs="Times New Roman"/>
          <w:sz w:val="24"/>
          <w:szCs w:val="24"/>
          <w:u w:val="single"/>
        </w:rPr>
        <w:t xml:space="preserve">7.0 Records, </w:t>
      </w:r>
      <w:r w:rsidR="007F288A">
        <w:rPr>
          <w:rFonts w:ascii="Times New Roman" w:hAnsi="Times New Roman" w:cs="Times New Roman"/>
          <w:sz w:val="24"/>
          <w:szCs w:val="24"/>
          <w:u w:val="single"/>
        </w:rPr>
        <w:t>C</w:t>
      </w:r>
      <w:r w:rsidRPr="00934980">
        <w:rPr>
          <w:rFonts w:ascii="Times New Roman" w:hAnsi="Times New Roman" w:cs="Times New Roman"/>
          <w:sz w:val="24"/>
          <w:szCs w:val="24"/>
          <w:u w:val="single"/>
        </w:rPr>
        <w:t xml:space="preserve">ommunication and </w:t>
      </w:r>
      <w:r w:rsidR="00934980">
        <w:rPr>
          <w:rFonts w:ascii="Times New Roman" w:hAnsi="Times New Roman" w:cs="Times New Roman"/>
          <w:sz w:val="24"/>
          <w:szCs w:val="24"/>
          <w:u w:val="single"/>
        </w:rPr>
        <w:t>R</w:t>
      </w:r>
      <w:r w:rsidRPr="00934980">
        <w:rPr>
          <w:rFonts w:ascii="Times New Roman" w:hAnsi="Times New Roman" w:cs="Times New Roman"/>
          <w:sz w:val="24"/>
          <w:szCs w:val="24"/>
          <w:u w:val="single"/>
        </w:rPr>
        <w:t>eview</w:t>
      </w:r>
    </w:p>
    <w:p w14:paraId="518F8C5B" w14:textId="77777777" w:rsidR="00934980" w:rsidRPr="00934980" w:rsidRDefault="00934980" w:rsidP="00C75F99">
      <w:pPr>
        <w:jc w:val="center"/>
      </w:pPr>
    </w:p>
    <w:p w14:paraId="4953B3A8" w14:textId="49F84430"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GRC maintains the controlled register and retains decision history, approvals and evidence links in a restricted repository. Retention follows the applicable records schedule and legal holds. Owners update priority actions weekly during the first 90 days. GRC reports overdue actions and critical changes immediately, </w:t>
      </w:r>
      <w:r w:rsidR="001307F0" w:rsidRPr="004E547E">
        <w:rPr>
          <w:rFonts w:ascii="Times New Roman" w:hAnsi="Times New Roman" w:cs="Times New Roman"/>
          <w:sz w:val="24"/>
          <w:szCs w:val="24"/>
        </w:rPr>
        <w:t>summarizes</w:t>
      </w:r>
      <w:r w:rsidRPr="004E547E">
        <w:rPr>
          <w:rFonts w:ascii="Times New Roman" w:hAnsi="Times New Roman" w:cs="Times New Roman"/>
          <w:sz w:val="24"/>
          <w:szCs w:val="24"/>
        </w:rPr>
        <w:t xml:space="preserve"> risk monthly and supports quarterly management review. Internal Audit independently evaluates the process and reports unresolved material issues to governance oversight.</w:t>
      </w:r>
    </w:p>
    <w:p w14:paraId="2B2010F2"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For this desk-based assessment, no operational control evidence was provided. Current scores therefore equal the provisional inherent scores below; this is a conservative planning assumption, not a conclusion that every NovaPay control is absent.</w:t>
      </w:r>
    </w:p>
    <w:p w14:paraId="0836D06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39E5097B" w14:textId="07DDB326" w:rsidR="007C1E0E" w:rsidRPr="002C212C" w:rsidRDefault="00043553" w:rsidP="00850DDD">
      <w:pPr>
        <w:pStyle w:val="Heading1"/>
        <w:jc w:val="center"/>
        <w:rPr>
          <w:rFonts w:ascii="Times New Roman" w:hAnsi="Times New Roman" w:cs="Times New Roman"/>
          <w:sz w:val="24"/>
          <w:szCs w:val="24"/>
          <w:u w:val="single"/>
        </w:rPr>
      </w:pPr>
      <w:r w:rsidRPr="002C212C">
        <w:rPr>
          <w:rFonts w:ascii="Times New Roman" w:hAnsi="Times New Roman" w:cs="Times New Roman"/>
          <w:sz w:val="24"/>
          <w:szCs w:val="24"/>
          <w:u w:val="single"/>
        </w:rPr>
        <w:lastRenderedPageBreak/>
        <w:t xml:space="preserve">Part 5 </w:t>
      </w:r>
      <w:r w:rsidR="006F224A">
        <w:rPr>
          <w:rFonts w:ascii="Times New Roman" w:hAnsi="Times New Roman" w:cs="Times New Roman"/>
          <w:sz w:val="24"/>
          <w:szCs w:val="24"/>
          <w:u w:val="single"/>
        </w:rPr>
        <w:t>-</w:t>
      </w:r>
      <w:r w:rsidRPr="002C212C">
        <w:rPr>
          <w:rFonts w:ascii="Times New Roman" w:hAnsi="Times New Roman" w:cs="Times New Roman"/>
          <w:sz w:val="24"/>
          <w:szCs w:val="24"/>
          <w:u w:val="single"/>
        </w:rPr>
        <w:t xml:space="preserve"> Risk </w:t>
      </w:r>
      <w:r w:rsidR="00EE10D1">
        <w:rPr>
          <w:rFonts w:ascii="Times New Roman" w:hAnsi="Times New Roman" w:cs="Times New Roman"/>
          <w:sz w:val="24"/>
          <w:szCs w:val="24"/>
          <w:u w:val="single"/>
        </w:rPr>
        <w:t>R</w:t>
      </w:r>
      <w:r w:rsidRPr="002C212C">
        <w:rPr>
          <w:rFonts w:ascii="Times New Roman" w:hAnsi="Times New Roman" w:cs="Times New Roman"/>
          <w:sz w:val="24"/>
          <w:szCs w:val="24"/>
          <w:u w:val="single"/>
        </w:rPr>
        <w:t xml:space="preserve">egister and </w:t>
      </w:r>
      <w:r w:rsidR="00203113">
        <w:rPr>
          <w:rFonts w:ascii="Times New Roman" w:hAnsi="Times New Roman" w:cs="Times New Roman"/>
          <w:sz w:val="24"/>
          <w:szCs w:val="24"/>
          <w:u w:val="single"/>
        </w:rPr>
        <w:t>T</w:t>
      </w:r>
      <w:r w:rsidRPr="002C212C">
        <w:rPr>
          <w:rFonts w:ascii="Times New Roman" w:hAnsi="Times New Roman" w:cs="Times New Roman"/>
          <w:sz w:val="24"/>
          <w:szCs w:val="24"/>
          <w:u w:val="single"/>
        </w:rPr>
        <w:t xml:space="preserve">reatment </w:t>
      </w:r>
      <w:r w:rsidR="00F17902">
        <w:rPr>
          <w:rFonts w:ascii="Times New Roman" w:hAnsi="Times New Roman" w:cs="Times New Roman"/>
          <w:sz w:val="24"/>
          <w:szCs w:val="24"/>
          <w:u w:val="single"/>
        </w:rPr>
        <w:t>P</w:t>
      </w:r>
      <w:r w:rsidRPr="002C212C">
        <w:rPr>
          <w:rFonts w:ascii="Times New Roman" w:hAnsi="Times New Roman" w:cs="Times New Roman"/>
          <w:sz w:val="24"/>
          <w:szCs w:val="24"/>
          <w:u w:val="single"/>
        </w:rPr>
        <w:t>lan</w:t>
      </w:r>
    </w:p>
    <w:p w14:paraId="6B0CFD69" w14:textId="77777777" w:rsidR="00D73728" w:rsidRDefault="00D73728"/>
    <w:p w14:paraId="14BCAC6C" w14:textId="77777777" w:rsidR="007914F6" w:rsidRDefault="00043553">
      <w:pPr>
        <w:rPr>
          <w:rFonts w:ascii="Times New Roman" w:hAnsi="Times New Roman" w:cs="Times New Roman"/>
          <w:sz w:val="24"/>
          <w:szCs w:val="24"/>
        </w:rPr>
      </w:pPr>
      <w:r w:rsidRPr="00ED4246">
        <w:rPr>
          <w:rFonts w:ascii="Times New Roman" w:hAnsi="Times New Roman" w:cs="Times New Roman"/>
          <w:b/>
          <w:bCs/>
          <w:sz w:val="24"/>
          <w:szCs w:val="24"/>
        </w:rPr>
        <w:t>Assessment date</w:t>
      </w:r>
      <w:r w:rsidRPr="004E547E">
        <w:rPr>
          <w:rFonts w:ascii="Times New Roman" w:hAnsi="Times New Roman" w:cs="Times New Roman"/>
          <w:sz w:val="24"/>
          <w:szCs w:val="24"/>
        </w:rPr>
        <w:t xml:space="preserve">: 6 October 2026. </w:t>
      </w:r>
    </w:p>
    <w:p w14:paraId="22A99145" w14:textId="46CF2B4B" w:rsidR="007C1E0E" w:rsidRPr="002F275C" w:rsidRDefault="00043553">
      <w:pPr>
        <w:rPr>
          <w:rFonts w:ascii="Times New Roman" w:hAnsi="Times New Roman" w:cs="Times New Roman"/>
          <w:i/>
          <w:iCs/>
          <w:sz w:val="24"/>
          <w:szCs w:val="24"/>
        </w:rPr>
      </w:pPr>
      <w:r w:rsidRPr="00CB025B">
        <w:rPr>
          <w:rFonts w:ascii="Times New Roman" w:hAnsi="Times New Roman" w:cs="Times New Roman"/>
          <w:i/>
          <w:iCs/>
          <w:sz w:val="24"/>
          <w:szCs w:val="24"/>
          <w:highlight w:val="yellow"/>
        </w:rPr>
        <w:t xml:space="preserve">All records are open and require validation. </w:t>
      </w:r>
      <w:r w:rsidRPr="00AF65B0">
        <w:rPr>
          <w:rFonts w:ascii="Times New Roman" w:hAnsi="Times New Roman" w:cs="Times New Roman"/>
          <w:i/>
          <w:iCs/>
          <w:color w:val="EE0000"/>
          <w:sz w:val="24"/>
          <w:szCs w:val="24"/>
          <w:highlight w:val="yellow"/>
        </w:rPr>
        <w:t>S = scenario-supported condition</w:t>
      </w:r>
      <w:r w:rsidRPr="00CB025B">
        <w:rPr>
          <w:rFonts w:ascii="Times New Roman" w:hAnsi="Times New Roman" w:cs="Times New Roman"/>
          <w:i/>
          <w:iCs/>
          <w:sz w:val="24"/>
          <w:szCs w:val="24"/>
          <w:highlight w:val="yellow"/>
        </w:rPr>
        <w:t xml:space="preserve">; A = </w:t>
      </w:r>
      <w:r w:rsidRPr="006F3691">
        <w:rPr>
          <w:rFonts w:ascii="Times New Roman" w:hAnsi="Times New Roman" w:cs="Times New Roman"/>
          <w:i/>
          <w:iCs/>
          <w:color w:val="EE0000"/>
          <w:sz w:val="24"/>
          <w:szCs w:val="24"/>
          <w:highlight w:val="yellow"/>
        </w:rPr>
        <w:t xml:space="preserve">inferred risk to investigate. </w:t>
      </w:r>
      <w:r w:rsidRPr="00CB025B">
        <w:rPr>
          <w:rFonts w:ascii="Times New Roman" w:hAnsi="Times New Roman" w:cs="Times New Roman"/>
          <w:i/>
          <w:iCs/>
          <w:sz w:val="24"/>
          <w:szCs w:val="24"/>
          <w:highlight w:val="yellow"/>
        </w:rPr>
        <w:t xml:space="preserve">Targets are measured in days after management approves the </w:t>
      </w:r>
      <w:r w:rsidR="002D1324" w:rsidRPr="00CB025B">
        <w:rPr>
          <w:rFonts w:ascii="Times New Roman" w:hAnsi="Times New Roman" w:cs="Times New Roman"/>
          <w:i/>
          <w:iCs/>
          <w:sz w:val="24"/>
          <w:szCs w:val="24"/>
          <w:highlight w:val="yellow"/>
        </w:rPr>
        <w:t>program</w:t>
      </w:r>
      <w:r w:rsidRPr="00CB025B">
        <w:rPr>
          <w:rFonts w:ascii="Times New Roman" w:hAnsi="Times New Roman" w:cs="Times New Roman"/>
          <w:i/>
          <w:iCs/>
          <w:sz w:val="24"/>
          <w:szCs w:val="24"/>
          <w:highlight w:val="yellow"/>
        </w:rPr>
        <w:t xml:space="preserve"> L = likelihood; I = impact.</w:t>
      </w:r>
    </w:p>
    <w:p w14:paraId="66A456A1" w14:textId="77777777" w:rsidR="0034222B" w:rsidRDefault="0034222B">
      <w:pPr>
        <w:rPr>
          <w:rFonts w:ascii="Times New Roman" w:hAnsi="Times New Roman" w:cs="Times New Roman"/>
          <w:i/>
          <w:iCs/>
          <w:sz w:val="24"/>
          <w:szCs w:val="24"/>
        </w:rPr>
      </w:pPr>
    </w:p>
    <w:p w14:paraId="5E36D8E2" w14:textId="399CA147" w:rsidR="007C1E0E" w:rsidRPr="009B0CB3" w:rsidRDefault="00043553">
      <w:pPr>
        <w:pStyle w:val="Heading2"/>
        <w:rPr>
          <w:rFonts w:ascii="Times New Roman" w:hAnsi="Times New Roman" w:cs="Times New Roman"/>
          <w:sz w:val="24"/>
          <w:szCs w:val="24"/>
          <w:u w:val="single"/>
        </w:rPr>
      </w:pPr>
      <w:r w:rsidRPr="009B0CB3">
        <w:rPr>
          <w:rFonts w:ascii="Times New Roman" w:hAnsi="Times New Roman" w:cs="Times New Roman"/>
          <w:sz w:val="24"/>
          <w:szCs w:val="24"/>
          <w:u w:val="single"/>
        </w:rPr>
        <w:t>NP-RISK-01</w:t>
      </w:r>
      <w:r w:rsidR="0056229A">
        <w:rPr>
          <w:rFonts w:ascii="Times New Roman" w:hAnsi="Times New Roman" w:cs="Times New Roman"/>
          <w:sz w:val="24"/>
          <w:szCs w:val="24"/>
          <w:u w:val="single"/>
        </w:rPr>
        <w:t>-</w:t>
      </w:r>
      <w:r w:rsidRPr="009B0CB3">
        <w:rPr>
          <w:rFonts w:ascii="Times New Roman" w:hAnsi="Times New Roman" w:cs="Times New Roman"/>
          <w:sz w:val="24"/>
          <w:szCs w:val="24"/>
          <w:u w:val="single"/>
        </w:rPr>
        <w:t xml:space="preserve">Partner APIs / </w:t>
      </w:r>
      <w:r w:rsidR="00DF1D8F">
        <w:rPr>
          <w:rFonts w:ascii="Times New Roman" w:hAnsi="Times New Roman" w:cs="Times New Roman"/>
          <w:sz w:val="24"/>
          <w:szCs w:val="24"/>
          <w:u w:val="single"/>
        </w:rPr>
        <w:t>C</w:t>
      </w:r>
      <w:r w:rsidRPr="009B0CB3">
        <w:rPr>
          <w:rFonts w:ascii="Times New Roman" w:hAnsi="Times New Roman" w:cs="Times New Roman"/>
          <w:sz w:val="24"/>
          <w:szCs w:val="24"/>
          <w:u w:val="single"/>
        </w:rPr>
        <w:t xml:space="preserve">ustomer </w:t>
      </w:r>
      <w:r w:rsidR="001D3CD0">
        <w:rPr>
          <w:rFonts w:ascii="Times New Roman" w:hAnsi="Times New Roman" w:cs="Times New Roman"/>
          <w:sz w:val="24"/>
          <w:szCs w:val="24"/>
          <w:u w:val="single"/>
        </w:rPr>
        <w:t>R</w:t>
      </w:r>
      <w:r w:rsidRPr="009B0CB3">
        <w:rPr>
          <w:rFonts w:ascii="Times New Roman" w:hAnsi="Times New Roman" w:cs="Times New Roman"/>
          <w:sz w:val="24"/>
          <w:szCs w:val="24"/>
          <w:u w:val="single"/>
        </w:rPr>
        <w:t>ecords</w:t>
      </w:r>
    </w:p>
    <w:p w14:paraId="12253251" w14:textId="77777777" w:rsidR="00E3699C" w:rsidRDefault="00E3699C"/>
    <w:p w14:paraId="1FB167DD" w14:textId="77777777" w:rsidR="009D5776" w:rsidRDefault="0007258D">
      <w:pPr>
        <w:rPr>
          <w:rFonts w:ascii="Times New Roman" w:hAnsi="Times New Roman" w:cs="Times New Roman"/>
          <w:sz w:val="24"/>
          <w:szCs w:val="24"/>
        </w:rPr>
      </w:pPr>
      <w:r w:rsidRPr="004E547E">
        <w:rPr>
          <w:rFonts w:ascii="Times New Roman" w:hAnsi="Times New Roman" w:cs="Times New Roman"/>
          <w:sz w:val="24"/>
          <w:szCs w:val="24"/>
        </w:rPr>
        <w:t>Unauthorized</w:t>
      </w:r>
      <w:r w:rsidR="00043553" w:rsidRPr="004E547E">
        <w:rPr>
          <w:rFonts w:ascii="Times New Roman" w:hAnsi="Times New Roman" w:cs="Times New Roman"/>
          <w:sz w:val="24"/>
          <w:szCs w:val="24"/>
        </w:rPr>
        <w:t xml:space="preserve"> partner access caused by ungoverned permissions could expose or alter financial records. </w:t>
      </w:r>
      <w:r w:rsidR="00043553" w:rsidRPr="002F6FDF">
        <w:rPr>
          <w:rFonts w:ascii="Times New Roman" w:hAnsi="Times New Roman" w:cs="Times New Roman"/>
          <w:b/>
          <w:bCs/>
          <w:sz w:val="24"/>
          <w:szCs w:val="24"/>
        </w:rPr>
        <w:t>Basis</w:t>
      </w:r>
      <w:r w:rsidR="00043553" w:rsidRPr="004E547E">
        <w:rPr>
          <w:rFonts w:ascii="Times New Roman" w:hAnsi="Times New Roman" w:cs="Times New Roman"/>
          <w:sz w:val="24"/>
          <w:szCs w:val="24"/>
        </w:rPr>
        <w:t xml:space="preserve">: S. </w:t>
      </w:r>
    </w:p>
    <w:p w14:paraId="792B479D" w14:textId="211E3A5B" w:rsidR="007C1E0E" w:rsidRPr="00237350" w:rsidRDefault="00043553">
      <w:pPr>
        <w:rPr>
          <w:rFonts w:ascii="Times New Roman" w:hAnsi="Times New Roman" w:cs="Times New Roman"/>
          <w:sz w:val="24"/>
          <w:szCs w:val="24"/>
        </w:rPr>
      </w:pPr>
      <w:r w:rsidRPr="0002161D">
        <w:rPr>
          <w:rFonts w:ascii="Times New Roman" w:hAnsi="Times New Roman" w:cs="Times New Roman"/>
          <w:b/>
          <w:bCs/>
          <w:sz w:val="24"/>
          <w:szCs w:val="24"/>
        </w:rPr>
        <w:t xml:space="preserve">Owner: </w:t>
      </w:r>
      <w:r w:rsidRPr="00237350">
        <w:rPr>
          <w:rFonts w:ascii="Times New Roman" w:hAnsi="Times New Roman" w:cs="Times New Roman"/>
          <w:sz w:val="24"/>
          <w:szCs w:val="24"/>
        </w:rPr>
        <w:t>CTO.</w:t>
      </w:r>
    </w:p>
    <w:p w14:paraId="7B407CFD" w14:textId="77777777" w:rsidR="004F3624" w:rsidRDefault="00043553">
      <w:pPr>
        <w:rPr>
          <w:rFonts w:ascii="Times New Roman" w:hAnsi="Times New Roman" w:cs="Times New Roman"/>
          <w:sz w:val="24"/>
          <w:szCs w:val="24"/>
        </w:rPr>
      </w:pPr>
      <w:r w:rsidRPr="00B95B0E">
        <w:rPr>
          <w:rFonts w:ascii="Times New Roman" w:hAnsi="Times New Roman" w:cs="Times New Roman"/>
          <w:b/>
          <w:bCs/>
          <w:sz w:val="24"/>
          <w:szCs w:val="24"/>
        </w:rPr>
        <w:t>Inherent/current:</w:t>
      </w:r>
      <w:r w:rsidRPr="004E547E">
        <w:rPr>
          <w:rFonts w:ascii="Times New Roman" w:hAnsi="Times New Roman" w:cs="Times New Roman"/>
          <w:sz w:val="24"/>
          <w:szCs w:val="24"/>
        </w:rPr>
        <w:t xml:space="preserve"> </w:t>
      </w:r>
      <w:r w:rsidRPr="004351FA">
        <w:rPr>
          <w:rFonts w:ascii="Times New Roman" w:hAnsi="Times New Roman" w:cs="Times New Roman"/>
          <w:color w:val="EE0000"/>
          <w:sz w:val="24"/>
          <w:szCs w:val="24"/>
        </w:rPr>
        <w:t>4 × 5 = 20</w:t>
      </w:r>
      <w:r w:rsidRPr="004E547E">
        <w:rPr>
          <w:rFonts w:ascii="Times New Roman" w:hAnsi="Times New Roman" w:cs="Times New Roman"/>
          <w:sz w:val="24"/>
          <w:szCs w:val="24"/>
        </w:rPr>
        <w:t xml:space="preserve">. </w:t>
      </w:r>
    </w:p>
    <w:p w14:paraId="40C688F1" w14:textId="77777777" w:rsidR="00076F6A"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Target residual: </w:t>
      </w:r>
      <w:r w:rsidRPr="00B964A5">
        <w:rPr>
          <w:rFonts w:ascii="Times New Roman" w:hAnsi="Times New Roman" w:cs="Times New Roman"/>
          <w:color w:val="EE0000"/>
          <w:sz w:val="24"/>
          <w:szCs w:val="24"/>
        </w:rPr>
        <w:t>2 × 4 = 8</w:t>
      </w:r>
      <w:r w:rsidRPr="004E547E">
        <w:rPr>
          <w:rFonts w:ascii="Times New Roman" w:hAnsi="Times New Roman" w:cs="Times New Roman"/>
          <w:sz w:val="24"/>
          <w:szCs w:val="24"/>
        </w:rPr>
        <w:t xml:space="preserve">. </w:t>
      </w:r>
    </w:p>
    <w:p w14:paraId="0C67595C" w14:textId="039330DF"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Proposed controls: A.5.15; A.8.5; A.8.15.</w:t>
      </w:r>
    </w:p>
    <w:p w14:paraId="73DBD3B1" w14:textId="77777777" w:rsidR="007C1E0E" w:rsidRPr="00467CB4" w:rsidRDefault="00043553">
      <w:pPr>
        <w:rPr>
          <w:rFonts w:ascii="Times New Roman" w:hAnsi="Times New Roman" w:cs="Times New Roman"/>
          <w:i/>
          <w:iCs/>
          <w:sz w:val="24"/>
          <w:szCs w:val="24"/>
        </w:rPr>
      </w:pPr>
      <w:r w:rsidRPr="00D6313C">
        <w:rPr>
          <w:rFonts w:ascii="Times New Roman" w:hAnsi="Times New Roman" w:cs="Times New Roman"/>
          <w:b/>
          <w:bCs/>
          <w:sz w:val="24"/>
          <w:szCs w:val="24"/>
        </w:rPr>
        <w:t>Rating rationale</w:t>
      </w:r>
      <w:r w:rsidRPr="004E547E">
        <w:rPr>
          <w:rFonts w:ascii="Times New Roman" w:hAnsi="Times New Roman" w:cs="Times New Roman"/>
          <w:sz w:val="24"/>
          <w:szCs w:val="24"/>
        </w:rPr>
        <w:t xml:space="preserve">: </w:t>
      </w:r>
      <w:r w:rsidRPr="00A87155">
        <w:rPr>
          <w:rFonts w:ascii="Times New Roman" w:hAnsi="Times New Roman" w:cs="Times New Roman"/>
          <w:i/>
          <w:iCs/>
          <w:sz w:val="24"/>
          <w:szCs w:val="24"/>
          <w:highlight w:val="green"/>
        </w:rPr>
        <w:t>The scenario confirms uncontrolled external access; sensitive financial records make the potential impact critical.</w:t>
      </w:r>
    </w:p>
    <w:p w14:paraId="3B1E089B" w14:textId="77777777" w:rsidR="00B54F10" w:rsidRDefault="00B54F10">
      <w:pPr>
        <w:rPr>
          <w:rFonts w:ascii="Times New Roman" w:hAnsi="Times New Roman" w:cs="Times New Roman"/>
          <w:i/>
          <w:iCs/>
          <w:sz w:val="24"/>
          <w:szCs w:val="24"/>
        </w:rPr>
      </w:pPr>
    </w:p>
    <w:p w14:paraId="5355331F" w14:textId="07A0D17E" w:rsidR="007C1E0E" w:rsidRPr="00C83766" w:rsidRDefault="00043553">
      <w:pPr>
        <w:pStyle w:val="Heading2"/>
        <w:rPr>
          <w:rFonts w:ascii="Times New Roman" w:hAnsi="Times New Roman" w:cs="Times New Roman"/>
          <w:sz w:val="24"/>
          <w:szCs w:val="24"/>
          <w:u w:val="single"/>
        </w:rPr>
      </w:pPr>
      <w:r w:rsidRPr="00C83766">
        <w:rPr>
          <w:rFonts w:ascii="Times New Roman" w:hAnsi="Times New Roman" w:cs="Times New Roman"/>
          <w:sz w:val="24"/>
          <w:szCs w:val="24"/>
          <w:u w:val="single"/>
        </w:rPr>
        <w:t xml:space="preserve">NP-RISK-02 </w:t>
      </w:r>
      <w:r w:rsidR="00CC75A2">
        <w:rPr>
          <w:rFonts w:ascii="Times New Roman" w:hAnsi="Times New Roman" w:cs="Times New Roman"/>
          <w:sz w:val="24"/>
          <w:szCs w:val="24"/>
          <w:u w:val="single"/>
        </w:rPr>
        <w:t>-</w:t>
      </w:r>
      <w:r w:rsidRPr="00C83766">
        <w:rPr>
          <w:rFonts w:ascii="Times New Roman" w:hAnsi="Times New Roman" w:cs="Times New Roman"/>
          <w:sz w:val="24"/>
          <w:szCs w:val="24"/>
          <w:u w:val="single"/>
        </w:rPr>
        <w:t xml:space="preserve">Country </w:t>
      </w:r>
      <w:r w:rsidR="00BA12A4">
        <w:rPr>
          <w:rFonts w:ascii="Times New Roman" w:hAnsi="Times New Roman" w:cs="Times New Roman"/>
          <w:sz w:val="24"/>
          <w:szCs w:val="24"/>
          <w:u w:val="single"/>
        </w:rPr>
        <w:t>C</w:t>
      </w:r>
      <w:r w:rsidRPr="00C83766">
        <w:rPr>
          <w:rFonts w:ascii="Times New Roman" w:hAnsi="Times New Roman" w:cs="Times New Roman"/>
          <w:sz w:val="24"/>
          <w:szCs w:val="24"/>
          <w:u w:val="single"/>
        </w:rPr>
        <w:t xml:space="preserve">ompliance </w:t>
      </w:r>
      <w:r w:rsidR="0094158C">
        <w:rPr>
          <w:rFonts w:ascii="Times New Roman" w:hAnsi="Times New Roman" w:cs="Times New Roman"/>
          <w:sz w:val="24"/>
          <w:szCs w:val="24"/>
          <w:u w:val="single"/>
        </w:rPr>
        <w:t>O</w:t>
      </w:r>
      <w:r w:rsidRPr="00C83766">
        <w:rPr>
          <w:rFonts w:ascii="Times New Roman" w:hAnsi="Times New Roman" w:cs="Times New Roman"/>
          <w:sz w:val="24"/>
          <w:szCs w:val="24"/>
          <w:u w:val="single"/>
        </w:rPr>
        <w:t>bligations</w:t>
      </w:r>
    </w:p>
    <w:p w14:paraId="09FEB228" w14:textId="77777777" w:rsidR="00DA7870" w:rsidRDefault="00DA7870"/>
    <w:p w14:paraId="3374186F" w14:textId="30EF4D2D" w:rsidR="000566CF"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Unclear ownership could cause missed requirements or inconsistent responses </w:t>
      </w:r>
      <w:r w:rsidR="00180DF1" w:rsidRPr="004E547E">
        <w:rPr>
          <w:rFonts w:ascii="Times New Roman" w:hAnsi="Times New Roman" w:cs="Times New Roman"/>
          <w:sz w:val="24"/>
          <w:szCs w:val="24"/>
        </w:rPr>
        <w:t>from</w:t>
      </w:r>
      <w:r w:rsidRPr="004E547E">
        <w:rPr>
          <w:rFonts w:ascii="Times New Roman" w:hAnsi="Times New Roman" w:cs="Times New Roman"/>
          <w:sz w:val="24"/>
          <w:szCs w:val="24"/>
        </w:rPr>
        <w:t xml:space="preserve"> regulators. </w:t>
      </w:r>
    </w:p>
    <w:p w14:paraId="160F7722" w14:textId="77777777" w:rsidR="00A52266" w:rsidRPr="00FA144F" w:rsidRDefault="00043553">
      <w:pPr>
        <w:rPr>
          <w:rFonts w:ascii="Times New Roman" w:hAnsi="Times New Roman" w:cs="Times New Roman"/>
          <w:b/>
          <w:bCs/>
          <w:sz w:val="24"/>
          <w:szCs w:val="24"/>
        </w:rPr>
      </w:pPr>
      <w:r w:rsidRPr="00E97D09">
        <w:rPr>
          <w:rFonts w:ascii="Times New Roman" w:hAnsi="Times New Roman" w:cs="Times New Roman"/>
          <w:sz w:val="24"/>
          <w:szCs w:val="24"/>
        </w:rPr>
        <w:t>Basis</w:t>
      </w:r>
      <w:r w:rsidRPr="00DA5649">
        <w:rPr>
          <w:rFonts w:ascii="Times New Roman" w:hAnsi="Times New Roman" w:cs="Times New Roman"/>
          <w:b/>
          <w:bCs/>
          <w:sz w:val="24"/>
          <w:szCs w:val="24"/>
        </w:rPr>
        <w:t>:</w:t>
      </w:r>
      <w:r w:rsidRPr="004E547E">
        <w:rPr>
          <w:rFonts w:ascii="Times New Roman" w:hAnsi="Times New Roman" w:cs="Times New Roman"/>
          <w:sz w:val="24"/>
          <w:szCs w:val="24"/>
        </w:rPr>
        <w:t xml:space="preserve"> </w:t>
      </w:r>
      <w:r w:rsidRPr="00FA144F">
        <w:rPr>
          <w:rFonts w:ascii="Times New Roman" w:hAnsi="Times New Roman" w:cs="Times New Roman"/>
          <w:b/>
          <w:bCs/>
          <w:sz w:val="24"/>
          <w:szCs w:val="24"/>
        </w:rPr>
        <w:t xml:space="preserve">S. </w:t>
      </w:r>
    </w:p>
    <w:p w14:paraId="069715FD" w14:textId="50A2F14A" w:rsidR="007C1E0E" w:rsidRPr="008659C5" w:rsidRDefault="00043553">
      <w:pPr>
        <w:rPr>
          <w:rFonts w:ascii="Times New Roman" w:hAnsi="Times New Roman" w:cs="Times New Roman"/>
          <w:sz w:val="24"/>
          <w:szCs w:val="24"/>
        </w:rPr>
      </w:pPr>
      <w:r w:rsidRPr="001E6B3B">
        <w:rPr>
          <w:rFonts w:ascii="Times New Roman" w:hAnsi="Times New Roman" w:cs="Times New Roman"/>
          <w:b/>
          <w:bCs/>
          <w:sz w:val="24"/>
          <w:szCs w:val="24"/>
        </w:rPr>
        <w:t>Owner:</w:t>
      </w:r>
      <w:r w:rsidRPr="004E547E">
        <w:rPr>
          <w:rFonts w:ascii="Times New Roman" w:hAnsi="Times New Roman" w:cs="Times New Roman"/>
          <w:sz w:val="24"/>
          <w:szCs w:val="24"/>
        </w:rPr>
        <w:t xml:space="preserve"> </w:t>
      </w:r>
      <w:r w:rsidRPr="008659C5">
        <w:rPr>
          <w:rFonts w:ascii="Times New Roman" w:hAnsi="Times New Roman" w:cs="Times New Roman"/>
          <w:sz w:val="24"/>
          <w:szCs w:val="24"/>
        </w:rPr>
        <w:t>Compliance Lead.</w:t>
      </w:r>
    </w:p>
    <w:p w14:paraId="558EA695" w14:textId="77777777" w:rsidR="00E17D6D" w:rsidRDefault="00043553">
      <w:pPr>
        <w:rPr>
          <w:rFonts w:ascii="Times New Roman" w:hAnsi="Times New Roman" w:cs="Times New Roman"/>
          <w:sz w:val="24"/>
          <w:szCs w:val="24"/>
        </w:rPr>
      </w:pPr>
      <w:r w:rsidRPr="00F76872">
        <w:rPr>
          <w:rFonts w:ascii="Times New Roman" w:hAnsi="Times New Roman" w:cs="Times New Roman"/>
          <w:b/>
          <w:bCs/>
          <w:sz w:val="24"/>
          <w:szCs w:val="24"/>
        </w:rPr>
        <w:t>Inherent/current</w:t>
      </w:r>
      <w:r w:rsidRPr="004E547E">
        <w:rPr>
          <w:rFonts w:ascii="Times New Roman" w:hAnsi="Times New Roman" w:cs="Times New Roman"/>
          <w:sz w:val="24"/>
          <w:szCs w:val="24"/>
        </w:rPr>
        <w:t xml:space="preserve">: </w:t>
      </w:r>
      <w:r w:rsidRPr="00C26201">
        <w:rPr>
          <w:rFonts w:ascii="Times New Roman" w:hAnsi="Times New Roman" w:cs="Times New Roman"/>
          <w:color w:val="EE0000"/>
          <w:sz w:val="24"/>
          <w:szCs w:val="24"/>
        </w:rPr>
        <w:t>4 × 4 = 16</w:t>
      </w:r>
      <w:r w:rsidRPr="004E547E">
        <w:rPr>
          <w:rFonts w:ascii="Times New Roman" w:hAnsi="Times New Roman" w:cs="Times New Roman"/>
          <w:sz w:val="24"/>
          <w:szCs w:val="24"/>
        </w:rPr>
        <w:t xml:space="preserve">. </w:t>
      </w:r>
    </w:p>
    <w:p w14:paraId="46080872" w14:textId="77777777" w:rsidR="00CE7713" w:rsidRDefault="00043553">
      <w:pPr>
        <w:rPr>
          <w:rFonts w:ascii="Times New Roman" w:hAnsi="Times New Roman" w:cs="Times New Roman"/>
          <w:sz w:val="24"/>
          <w:szCs w:val="24"/>
        </w:rPr>
      </w:pPr>
      <w:r w:rsidRPr="00384758">
        <w:rPr>
          <w:rFonts w:ascii="Times New Roman" w:hAnsi="Times New Roman" w:cs="Times New Roman"/>
          <w:b/>
          <w:bCs/>
          <w:sz w:val="24"/>
          <w:szCs w:val="24"/>
        </w:rPr>
        <w:t>Target residual</w:t>
      </w:r>
      <w:r w:rsidRPr="004E547E">
        <w:rPr>
          <w:rFonts w:ascii="Times New Roman" w:hAnsi="Times New Roman" w:cs="Times New Roman"/>
          <w:sz w:val="24"/>
          <w:szCs w:val="24"/>
        </w:rPr>
        <w:t xml:space="preserve">: </w:t>
      </w:r>
      <w:r w:rsidRPr="009806ED">
        <w:rPr>
          <w:rFonts w:ascii="Times New Roman" w:hAnsi="Times New Roman" w:cs="Times New Roman"/>
          <w:color w:val="EE0000"/>
          <w:sz w:val="24"/>
          <w:szCs w:val="24"/>
        </w:rPr>
        <w:t>2 × 4 = 8</w:t>
      </w:r>
      <w:r w:rsidRPr="004E547E">
        <w:rPr>
          <w:rFonts w:ascii="Times New Roman" w:hAnsi="Times New Roman" w:cs="Times New Roman"/>
          <w:sz w:val="24"/>
          <w:szCs w:val="24"/>
        </w:rPr>
        <w:t xml:space="preserve">. </w:t>
      </w:r>
    </w:p>
    <w:p w14:paraId="6D3349B3" w14:textId="7460F0EF" w:rsidR="007C1E0E" w:rsidRPr="004E547E" w:rsidRDefault="00043553">
      <w:pPr>
        <w:rPr>
          <w:rFonts w:ascii="Times New Roman" w:hAnsi="Times New Roman" w:cs="Times New Roman"/>
          <w:sz w:val="24"/>
          <w:szCs w:val="24"/>
        </w:rPr>
      </w:pPr>
      <w:r w:rsidRPr="001549E6">
        <w:rPr>
          <w:rFonts w:ascii="Times New Roman" w:hAnsi="Times New Roman" w:cs="Times New Roman"/>
          <w:b/>
          <w:bCs/>
          <w:sz w:val="24"/>
          <w:szCs w:val="24"/>
        </w:rPr>
        <w:t>Proposed controls</w:t>
      </w:r>
      <w:r w:rsidRPr="004E547E">
        <w:rPr>
          <w:rFonts w:ascii="Times New Roman" w:hAnsi="Times New Roman" w:cs="Times New Roman"/>
          <w:sz w:val="24"/>
          <w:szCs w:val="24"/>
        </w:rPr>
        <w:t>: A.5.2; A.5.1.</w:t>
      </w:r>
    </w:p>
    <w:p w14:paraId="639F3A1B" w14:textId="77777777" w:rsidR="007C1E0E" w:rsidRPr="007E684A" w:rsidRDefault="00043553">
      <w:pPr>
        <w:rPr>
          <w:rFonts w:ascii="Times New Roman" w:hAnsi="Times New Roman" w:cs="Times New Roman"/>
          <w:i/>
          <w:iCs/>
          <w:sz w:val="24"/>
          <w:szCs w:val="24"/>
        </w:rPr>
      </w:pPr>
      <w:r w:rsidRPr="00ED1E6C">
        <w:rPr>
          <w:rFonts w:ascii="Times New Roman" w:hAnsi="Times New Roman" w:cs="Times New Roman"/>
          <w:b/>
          <w:bCs/>
          <w:sz w:val="24"/>
          <w:szCs w:val="24"/>
        </w:rPr>
        <w:t>Rating rationale</w:t>
      </w:r>
      <w:r w:rsidRPr="004E547E">
        <w:rPr>
          <w:rFonts w:ascii="Times New Roman" w:hAnsi="Times New Roman" w:cs="Times New Roman"/>
          <w:sz w:val="24"/>
          <w:szCs w:val="24"/>
        </w:rPr>
        <w:t xml:space="preserve">: </w:t>
      </w:r>
      <w:r w:rsidRPr="00B05957">
        <w:rPr>
          <w:rFonts w:ascii="Times New Roman" w:hAnsi="Times New Roman" w:cs="Times New Roman"/>
          <w:i/>
          <w:iCs/>
          <w:sz w:val="24"/>
          <w:szCs w:val="24"/>
          <w:highlight w:val="green"/>
        </w:rPr>
        <w:t>The stated ownership gap affects multiple regions and could create major regulatory or contractual consequences.</w:t>
      </w:r>
    </w:p>
    <w:p w14:paraId="2C27C794" w14:textId="77777777" w:rsidR="004A3092" w:rsidRDefault="004A3092">
      <w:pPr>
        <w:rPr>
          <w:rFonts w:ascii="Times New Roman" w:hAnsi="Times New Roman" w:cs="Times New Roman"/>
          <w:i/>
          <w:iCs/>
          <w:sz w:val="24"/>
          <w:szCs w:val="24"/>
        </w:rPr>
      </w:pPr>
    </w:p>
    <w:p w14:paraId="6E85152B" w14:textId="7969C92D" w:rsidR="007C1E0E" w:rsidRPr="009B1F23" w:rsidRDefault="00043553">
      <w:pPr>
        <w:pStyle w:val="Heading2"/>
        <w:rPr>
          <w:rFonts w:ascii="Times New Roman" w:hAnsi="Times New Roman" w:cs="Times New Roman"/>
          <w:sz w:val="24"/>
          <w:szCs w:val="24"/>
          <w:u w:val="single"/>
        </w:rPr>
      </w:pPr>
      <w:r w:rsidRPr="009B1F23">
        <w:rPr>
          <w:rFonts w:ascii="Times New Roman" w:hAnsi="Times New Roman" w:cs="Times New Roman"/>
          <w:sz w:val="24"/>
          <w:szCs w:val="24"/>
          <w:u w:val="single"/>
        </w:rPr>
        <w:t xml:space="preserve">NP-RISK-03 </w:t>
      </w:r>
      <w:r w:rsidR="009A0087">
        <w:rPr>
          <w:rFonts w:ascii="Times New Roman" w:hAnsi="Times New Roman" w:cs="Times New Roman"/>
          <w:sz w:val="24"/>
          <w:szCs w:val="24"/>
          <w:u w:val="single"/>
        </w:rPr>
        <w:t>-</w:t>
      </w:r>
      <w:r w:rsidRPr="009B1F23">
        <w:rPr>
          <w:rFonts w:ascii="Times New Roman" w:hAnsi="Times New Roman" w:cs="Times New Roman"/>
          <w:sz w:val="24"/>
          <w:szCs w:val="24"/>
          <w:u w:val="single"/>
        </w:rPr>
        <w:t>Customer-</w:t>
      </w:r>
      <w:r w:rsidR="00CC6EA0">
        <w:rPr>
          <w:rFonts w:ascii="Times New Roman" w:hAnsi="Times New Roman" w:cs="Times New Roman"/>
          <w:sz w:val="24"/>
          <w:szCs w:val="24"/>
          <w:u w:val="single"/>
        </w:rPr>
        <w:t>D</w:t>
      </w:r>
      <w:r w:rsidRPr="009B1F23">
        <w:rPr>
          <w:rFonts w:ascii="Times New Roman" w:hAnsi="Times New Roman" w:cs="Times New Roman"/>
          <w:sz w:val="24"/>
          <w:szCs w:val="24"/>
          <w:u w:val="single"/>
        </w:rPr>
        <w:t xml:space="preserve">ata </w:t>
      </w:r>
      <w:r w:rsidR="00F7252E">
        <w:rPr>
          <w:rFonts w:ascii="Times New Roman" w:hAnsi="Times New Roman" w:cs="Times New Roman"/>
          <w:sz w:val="24"/>
          <w:szCs w:val="24"/>
          <w:u w:val="single"/>
        </w:rPr>
        <w:t>P</w:t>
      </w:r>
      <w:r w:rsidRPr="009B1F23">
        <w:rPr>
          <w:rFonts w:ascii="Times New Roman" w:hAnsi="Times New Roman" w:cs="Times New Roman"/>
          <w:sz w:val="24"/>
          <w:szCs w:val="24"/>
          <w:u w:val="single"/>
        </w:rPr>
        <w:t>rocessing</w:t>
      </w:r>
    </w:p>
    <w:p w14:paraId="709D45B1" w14:textId="77777777" w:rsidR="005644B0" w:rsidRDefault="005644B0"/>
    <w:p w14:paraId="27CB7B51" w14:textId="77777777" w:rsidR="008028D4"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Inconsistent regional handling could cause excessive access, retention or disclosure. </w:t>
      </w:r>
    </w:p>
    <w:p w14:paraId="3CBFE2A8" w14:textId="77777777" w:rsidR="00FE37FA"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Basis: S. </w:t>
      </w:r>
    </w:p>
    <w:p w14:paraId="0289FA07" w14:textId="54438130"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Owner: DPO.</w:t>
      </w:r>
    </w:p>
    <w:p w14:paraId="52B668FD" w14:textId="77777777" w:rsidR="00661856"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Inherent/current: 4 × 5 = 20. </w:t>
      </w:r>
    </w:p>
    <w:p w14:paraId="452F6E3D" w14:textId="77777777" w:rsidR="00E63918"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Target residual: 2 × 4 = 8. </w:t>
      </w:r>
    </w:p>
    <w:p w14:paraId="02498523" w14:textId="13447B00"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Proposed controls: A.5.34; A.8.24.</w:t>
      </w:r>
    </w:p>
    <w:p w14:paraId="598531BC" w14:textId="77777777" w:rsidR="007C1E0E" w:rsidRPr="002E4A92" w:rsidRDefault="00043553">
      <w:pPr>
        <w:rPr>
          <w:rFonts w:ascii="Times New Roman" w:hAnsi="Times New Roman" w:cs="Times New Roman"/>
          <w:i/>
          <w:iCs/>
          <w:sz w:val="24"/>
          <w:szCs w:val="24"/>
        </w:rPr>
      </w:pPr>
      <w:r w:rsidRPr="00A41FF1">
        <w:rPr>
          <w:rFonts w:ascii="Times New Roman" w:hAnsi="Times New Roman" w:cs="Times New Roman"/>
          <w:b/>
          <w:bCs/>
          <w:sz w:val="24"/>
          <w:szCs w:val="24"/>
        </w:rPr>
        <w:t>Rating rationale</w:t>
      </w:r>
      <w:r w:rsidRPr="004E547E">
        <w:rPr>
          <w:rFonts w:ascii="Times New Roman" w:hAnsi="Times New Roman" w:cs="Times New Roman"/>
          <w:sz w:val="24"/>
          <w:szCs w:val="24"/>
        </w:rPr>
        <w:t xml:space="preserve">: </w:t>
      </w:r>
      <w:r w:rsidRPr="00D35F50">
        <w:rPr>
          <w:rFonts w:ascii="Times New Roman" w:hAnsi="Times New Roman" w:cs="Times New Roman"/>
          <w:i/>
          <w:iCs/>
          <w:sz w:val="24"/>
          <w:szCs w:val="24"/>
          <w:highlight w:val="green"/>
        </w:rPr>
        <w:t>Regional inconsistency is explicit and the customer population is large; the actual affected datasets remain unverified.</w:t>
      </w:r>
    </w:p>
    <w:p w14:paraId="0832A4EC" w14:textId="77777777" w:rsidR="00437079" w:rsidRDefault="00437079">
      <w:pPr>
        <w:rPr>
          <w:rFonts w:ascii="Times New Roman" w:hAnsi="Times New Roman" w:cs="Times New Roman"/>
          <w:i/>
          <w:iCs/>
          <w:sz w:val="24"/>
          <w:szCs w:val="24"/>
        </w:rPr>
      </w:pPr>
    </w:p>
    <w:p w14:paraId="65D1D59A" w14:textId="378180A5" w:rsidR="007C1E0E" w:rsidRPr="00DC3E1E" w:rsidRDefault="00043553">
      <w:pPr>
        <w:pStyle w:val="Heading2"/>
        <w:rPr>
          <w:rFonts w:ascii="Times New Roman" w:hAnsi="Times New Roman" w:cs="Times New Roman"/>
          <w:sz w:val="24"/>
          <w:szCs w:val="24"/>
          <w:u w:val="single"/>
        </w:rPr>
      </w:pPr>
      <w:r w:rsidRPr="00DC3E1E">
        <w:rPr>
          <w:rFonts w:ascii="Times New Roman" w:hAnsi="Times New Roman" w:cs="Times New Roman"/>
          <w:sz w:val="24"/>
          <w:szCs w:val="24"/>
          <w:u w:val="single"/>
        </w:rPr>
        <w:t xml:space="preserve">NP-RISK-04 </w:t>
      </w:r>
      <w:r w:rsidR="00B57B33">
        <w:rPr>
          <w:rFonts w:ascii="Times New Roman" w:hAnsi="Times New Roman" w:cs="Times New Roman"/>
          <w:sz w:val="24"/>
          <w:szCs w:val="24"/>
          <w:u w:val="single"/>
        </w:rPr>
        <w:t>-</w:t>
      </w:r>
      <w:r w:rsidRPr="00DC3E1E">
        <w:rPr>
          <w:rFonts w:ascii="Times New Roman" w:hAnsi="Times New Roman" w:cs="Times New Roman"/>
          <w:sz w:val="24"/>
          <w:szCs w:val="24"/>
          <w:u w:val="single"/>
        </w:rPr>
        <w:t xml:space="preserve">Supplier </w:t>
      </w:r>
      <w:r w:rsidR="004E0D79">
        <w:rPr>
          <w:rFonts w:ascii="Times New Roman" w:hAnsi="Times New Roman" w:cs="Times New Roman"/>
          <w:sz w:val="24"/>
          <w:szCs w:val="24"/>
          <w:u w:val="single"/>
        </w:rPr>
        <w:t>O</w:t>
      </w:r>
      <w:r w:rsidRPr="00DC3E1E">
        <w:rPr>
          <w:rFonts w:ascii="Times New Roman" w:hAnsi="Times New Roman" w:cs="Times New Roman"/>
          <w:sz w:val="24"/>
          <w:szCs w:val="24"/>
          <w:u w:val="single"/>
        </w:rPr>
        <w:t>nboarding</w:t>
      </w:r>
    </w:p>
    <w:p w14:paraId="0CD48FBC" w14:textId="77777777" w:rsidR="00140C85" w:rsidRDefault="00140C85"/>
    <w:p w14:paraId="3DFC651D" w14:textId="6B3C8C05"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Informal due diligence could permit an unsuitable supplier to access sensitive services. Basis: S. Owner: Head of Operations.</w:t>
      </w:r>
    </w:p>
    <w:p w14:paraId="64100977" w14:textId="77777777" w:rsidR="009A3B94"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Inherent/current: 4 × 4 = 16. </w:t>
      </w:r>
    </w:p>
    <w:p w14:paraId="6BAE91A5" w14:textId="77777777" w:rsidR="0047250E" w:rsidRDefault="00043553">
      <w:pPr>
        <w:rPr>
          <w:rFonts w:ascii="Times New Roman" w:hAnsi="Times New Roman" w:cs="Times New Roman"/>
          <w:sz w:val="24"/>
          <w:szCs w:val="24"/>
        </w:rPr>
      </w:pPr>
      <w:r w:rsidRPr="004E547E">
        <w:rPr>
          <w:rFonts w:ascii="Times New Roman" w:hAnsi="Times New Roman" w:cs="Times New Roman"/>
          <w:sz w:val="24"/>
          <w:szCs w:val="24"/>
        </w:rPr>
        <w:t>Target residual: 2 × 4 = 8.</w:t>
      </w:r>
    </w:p>
    <w:p w14:paraId="16BFE028" w14:textId="38107D95"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 Proposed controls: A.5.19; A.5.20.</w:t>
      </w:r>
    </w:p>
    <w:p w14:paraId="5A07111B" w14:textId="77777777" w:rsidR="007C1E0E" w:rsidRPr="0088216E" w:rsidRDefault="00043553">
      <w:pPr>
        <w:rPr>
          <w:rFonts w:ascii="Times New Roman" w:hAnsi="Times New Roman" w:cs="Times New Roman"/>
          <w:i/>
          <w:iCs/>
          <w:sz w:val="24"/>
          <w:szCs w:val="24"/>
        </w:rPr>
      </w:pPr>
      <w:r w:rsidRPr="00162CDE">
        <w:rPr>
          <w:rFonts w:ascii="Times New Roman" w:hAnsi="Times New Roman" w:cs="Times New Roman"/>
          <w:b/>
          <w:bCs/>
          <w:sz w:val="24"/>
          <w:szCs w:val="24"/>
        </w:rPr>
        <w:t>Rating rationale</w:t>
      </w:r>
      <w:r w:rsidRPr="004E547E">
        <w:rPr>
          <w:rFonts w:ascii="Times New Roman" w:hAnsi="Times New Roman" w:cs="Times New Roman"/>
          <w:sz w:val="24"/>
          <w:szCs w:val="24"/>
        </w:rPr>
        <w:t xml:space="preserve">: </w:t>
      </w:r>
      <w:r w:rsidRPr="0088216E">
        <w:rPr>
          <w:rFonts w:ascii="Times New Roman" w:hAnsi="Times New Roman" w:cs="Times New Roman"/>
          <w:i/>
          <w:iCs/>
          <w:sz w:val="24"/>
          <w:szCs w:val="24"/>
          <w:highlight w:val="green"/>
        </w:rPr>
        <w:t>Informal onboarding is stated and partners depend on sensitive access, supporting a likely/major rating.</w:t>
      </w:r>
    </w:p>
    <w:p w14:paraId="3921ECA2" w14:textId="77777777" w:rsidR="00370162" w:rsidRDefault="00370162">
      <w:pPr>
        <w:rPr>
          <w:rFonts w:ascii="Times New Roman" w:hAnsi="Times New Roman" w:cs="Times New Roman"/>
          <w:i/>
          <w:iCs/>
          <w:sz w:val="24"/>
          <w:szCs w:val="24"/>
        </w:rPr>
      </w:pPr>
    </w:p>
    <w:p w14:paraId="5C2829F3" w14:textId="22FE7657" w:rsidR="007C1E0E" w:rsidRPr="002E37EC" w:rsidRDefault="00043553">
      <w:pPr>
        <w:pStyle w:val="Heading2"/>
        <w:rPr>
          <w:rFonts w:ascii="Times New Roman" w:hAnsi="Times New Roman" w:cs="Times New Roman"/>
          <w:sz w:val="24"/>
          <w:szCs w:val="24"/>
          <w:u w:val="single"/>
        </w:rPr>
      </w:pPr>
      <w:r w:rsidRPr="002E37EC">
        <w:rPr>
          <w:rFonts w:ascii="Times New Roman" w:hAnsi="Times New Roman" w:cs="Times New Roman"/>
          <w:sz w:val="24"/>
          <w:szCs w:val="24"/>
          <w:u w:val="single"/>
        </w:rPr>
        <w:t xml:space="preserve">NP-RISK-05 </w:t>
      </w:r>
      <w:r w:rsidR="001174C6">
        <w:rPr>
          <w:rFonts w:ascii="Times New Roman" w:hAnsi="Times New Roman" w:cs="Times New Roman"/>
          <w:sz w:val="24"/>
          <w:szCs w:val="24"/>
          <w:u w:val="single"/>
        </w:rPr>
        <w:t>-</w:t>
      </w:r>
      <w:r w:rsidRPr="002E37EC">
        <w:rPr>
          <w:rFonts w:ascii="Times New Roman" w:hAnsi="Times New Roman" w:cs="Times New Roman"/>
          <w:sz w:val="24"/>
          <w:szCs w:val="24"/>
          <w:u w:val="single"/>
        </w:rPr>
        <w:t xml:space="preserve">Transaction </w:t>
      </w:r>
      <w:r w:rsidR="00BE0E98">
        <w:rPr>
          <w:rFonts w:ascii="Times New Roman" w:hAnsi="Times New Roman" w:cs="Times New Roman"/>
          <w:sz w:val="24"/>
          <w:szCs w:val="24"/>
          <w:u w:val="single"/>
        </w:rPr>
        <w:t>M</w:t>
      </w:r>
      <w:r w:rsidRPr="002E37EC">
        <w:rPr>
          <w:rFonts w:ascii="Times New Roman" w:hAnsi="Times New Roman" w:cs="Times New Roman"/>
          <w:sz w:val="24"/>
          <w:szCs w:val="24"/>
          <w:u w:val="single"/>
        </w:rPr>
        <w:t>onitoring</w:t>
      </w:r>
    </w:p>
    <w:p w14:paraId="2EA10D48" w14:textId="77777777" w:rsidR="008E7843" w:rsidRDefault="008E7843"/>
    <w:p w14:paraId="71067C4E" w14:textId="77777777" w:rsidR="00904BA8"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Inconsistent country processes could allow suspicious transactions to be missed or escalated late. </w:t>
      </w:r>
    </w:p>
    <w:p w14:paraId="2481CFCD" w14:textId="77777777" w:rsidR="00DB2572"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Basis: S. </w:t>
      </w:r>
    </w:p>
    <w:p w14:paraId="0BDE33C2" w14:textId="0F82B5B6"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Owner: Compliance Lead / AML owner.</w:t>
      </w:r>
    </w:p>
    <w:p w14:paraId="531EE237" w14:textId="77777777" w:rsidR="000D5DB0"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Inherent/current: 4 × 5 = 20. </w:t>
      </w:r>
    </w:p>
    <w:p w14:paraId="52C705BB" w14:textId="77777777" w:rsidR="00091533"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Target residual: 2 × 5 = 10. </w:t>
      </w:r>
    </w:p>
    <w:p w14:paraId="66746334" w14:textId="08056A2D"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Proposed controls: A.5.2; A.8.15; A.8.16.</w:t>
      </w:r>
    </w:p>
    <w:p w14:paraId="1A0EB7E8" w14:textId="77777777" w:rsidR="007C1E0E" w:rsidRPr="007C205A" w:rsidRDefault="00043553">
      <w:pPr>
        <w:rPr>
          <w:rFonts w:ascii="Times New Roman" w:hAnsi="Times New Roman" w:cs="Times New Roman"/>
          <w:i/>
          <w:iCs/>
          <w:sz w:val="24"/>
          <w:szCs w:val="24"/>
        </w:rPr>
      </w:pPr>
      <w:r w:rsidRPr="00333336">
        <w:rPr>
          <w:rFonts w:ascii="Times New Roman" w:hAnsi="Times New Roman" w:cs="Times New Roman"/>
          <w:b/>
          <w:bCs/>
          <w:sz w:val="24"/>
          <w:szCs w:val="24"/>
        </w:rPr>
        <w:t>Rating rationale</w:t>
      </w:r>
      <w:r w:rsidRPr="004E547E">
        <w:rPr>
          <w:rFonts w:ascii="Times New Roman" w:hAnsi="Times New Roman" w:cs="Times New Roman"/>
          <w:sz w:val="24"/>
          <w:szCs w:val="24"/>
        </w:rPr>
        <w:t xml:space="preserve">: </w:t>
      </w:r>
      <w:r w:rsidRPr="00A26AF8">
        <w:rPr>
          <w:rFonts w:ascii="Times New Roman" w:hAnsi="Times New Roman" w:cs="Times New Roman"/>
          <w:i/>
          <w:iCs/>
          <w:sz w:val="24"/>
          <w:szCs w:val="24"/>
          <w:highlight w:val="green"/>
        </w:rPr>
        <w:t>Monitoring inconsistency is stated; failure could affect payment integrity and regulatory relationships.</w:t>
      </w:r>
    </w:p>
    <w:p w14:paraId="76400238" w14:textId="77777777" w:rsidR="008D5CE5" w:rsidRDefault="008D5CE5">
      <w:pPr>
        <w:rPr>
          <w:rFonts w:ascii="Times New Roman" w:hAnsi="Times New Roman" w:cs="Times New Roman"/>
          <w:i/>
          <w:iCs/>
          <w:sz w:val="24"/>
          <w:szCs w:val="24"/>
        </w:rPr>
      </w:pPr>
    </w:p>
    <w:p w14:paraId="41B1F5FB" w14:textId="651DDFD7" w:rsidR="007C1E0E" w:rsidRPr="00411616" w:rsidRDefault="00043553">
      <w:pPr>
        <w:pStyle w:val="Heading2"/>
        <w:rPr>
          <w:rFonts w:ascii="Times New Roman" w:hAnsi="Times New Roman" w:cs="Times New Roman"/>
          <w:sz w:val="24"/>
          <w:szCs w:val="24"/>
          <w:u w:val="single"/>
        </w:rPr>
      </w:pPr>
      <w:r w:rsidRPr="00411616">
        <w:rPr>
          <w:rFonts w:ascii="Times New Roman" w:hAnsi="Times New Roman" w:cs="Times New Roman"/>
          <w:sz w:val="24"/>
          <w:szCs w:val="24"/>
          <w:u w:val="single"/>
        </w:rPr>
        <w:t xml:space="preserve">NP-RISK-06 </w:t>
      </w:r>
      <w:r w:rsidR="00211A8C">
        <w:rPr>
          <w:rFonts w:ascii="Times New Roman" w:hAnsi="Times New Roman" w:cs="Times New Roman"/>
          <w:sz w:val="24"/>
          <w:szCs w:val="24"/>
          <w:u w:val="single"/>
        </w:rPr>
        <w:t>-</w:t>
      </w:r>
      <w:r w:rsidRPr="00411616">
        <w:rPr>
          <w:rFonts w:ascii="Times New Roman" w:hAnsi="Times New Roman" w:cs="Times New Roman"/>
          <w:sz w:val="24"/>
          <w:szCs w:val="24"/>
          <w:u w:val="single"/>
        </w:rPr>
        <w:t xml:space="preserve">Service </w:t>
      </w:r>
      <w:r w:rsidR="00E23F2A">
        <w:rPr>
          <w:rFonts w:ascii="Times New Roman" w:hAnsi="Times New Roman" w:cs="Times New Roman"/>
          <w:sz w:val="24"/>
          <w:szCs w:val="24"/>
          <w:u w:val="single"/>
        </w:rPr>
        <w:t>R</w:t>
      </w:r>
      <w:r w:rsidRPr="00411616">
        <w:rPr>
          <w:rFonts w:ascii="Times New Roman" w:hAnsi="Times New Roman" w:cs="Times New Roman"/>
          <w:sz w:val="24"/>
          <w:szCs w:val="24"/>
          <w:u w:val="single"/>
        </w:rPr>
        <w:t>ecovery</w:t>
      </w:r>
    </w:p>
    <w:p w14:paraId="4488EEEB" w14:textId="77777777" w:rsidR="00A1326C" w:rsidRDefault="00A1326C"/>
    <w:p w14:paraId="3374A36D" w14:textId="77777777" w:rsidR="00200371"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Unverified backup and dependency recovery could prolong a cloud or supplier outage. </w:t>
      </w:r>
    </w:p>
    <w:p w14:paraId="0ED56032" w14:textId="77777777" w:rsidR="00AE6731"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Basis: A. </w:t>
      </w:r>
    </w:p>
    <w:p w14:paraId="63366896" w14:textId="1CD0BC52"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Owner: CTO.</w:t>
      </w:r>
    </w:p>
    <w:p w14:paraId="39676E5E" w14:textId="77777777" w:rsidR="00D74048"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Inherent/current: 3 × 5 = 15. </w:t>
      </w:r>
    </w:p>
    <w:p w14:paraId="4426A8EB" w14:textId="77777777" w:rsidR="00017447"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Target residual: 2 × 4 = 8. </w:t>
      </w:r>
    </w:p>
    <w:p w14:paraId="39572A7E" w14:textId="18C7CD96"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Proposed controls: A.8.13; A.5.19.</w:t>
      </w:r>
    </w:p>
    <w:p w14:paraId="6006021B" w14:textId="77777777" w:rsidR="007C1E0E" w:rsidRPr="00BA76C5" w:rsidRDefault="00043553">
      <w:pPr>
        <w:rPr>
          <w:rFonts w:ascii="Times New Roman" w:hAnsi="Times New Roman" w:cs="Times New Roman"/>
          <w:i/>
          <w:iCs/>
          <w:sz w:val="24"/>
          <w:szCs w:val="24"/>
        </w:rPr>
      </w:pPr>
      <w:r w:rsidRPr="002A7FA0">
        <w:rPr>
          <w:rFonts w:ascii="Times New Roman" w:hAnsi="Times New Roman" w:cs="Times New Roman"/>
          <w:b/>
          <w:bCs/>
          <w:sz w:val="24"/>
          <w:szCs w:val="24"/>
        </w:rPr>
        <w:t>Rating rationale</w:t>
      </w:r>
      <w:r w:rsidRPr="004E547E">
        <w:rPr>
          <w:rFonts w:ascii="Times New Roman" w:hAnsi="Times New Roman" w:cs="Times New Roman"/>
          <w:sz w:val="24"/>
          <w:szCs w:val="24"/>
        </w:rPr>
        <w:t xml:space="preserve">: </w:t>
      </w:r>
      <w:r w:rsidRPr="00180570">
        <w:rPr>
          <w:rFonts w:ascii="Times New Roman" w:hAnsi="Times New Roman" w:cs="Times New Roman"/>
          <w:i/>
          <w:iCs/>
          <w:sz w:val="24"/>
          <w:szCs w:val="24"/>
          <w:highlight w:val="green"/>
        </w:rPr>
        <w:t>An outage is credible for a cloud-dependent service, but recovery capability has not been tested in this exercise.</w:t>
      </w:r>
    </w:p>
    <w:p w14:paraId="2A1454E3" w14:textId="77777777" w:rsidR="007649B9" w:rsidRDefault="007649B9">
      <w:pPr>
        <w:rPr>
          <w:rFonts w:ascii="Times New Roman" w:hAnsi="Times New Roman" w:cs="Times New Roman"/>
          <w:i/>
          <w:iCs/>
          <w:sz w:val="24"/>
          <w:szCs w:val="24"/>
        </w:rPr>
      </w:pPr>
    </w:p>
    <w:p w14:paraId="618BB9F2" w14:textId="4718B07E" w:rsidR="007C1E0E" w:rsidRPr="00082607" w:rsidRDefault="00043553">
      <w:pPr>
        <w:pStyle w:val="Heading2"/>
        <w:rPr>
          <w:rFonts w:ascii="Times New Roman" w:hAnsi="Times New Roman" w:cs="Times New Roman"/>
          <w:sz w:val="24"/>
          <w:szCs w:val="24"/>
          <w:u w:val="single"/>
        </w:rPr>
      </w:pPr>
      <w:r w:rsidRPr="00082607">
        <w:rPr>
          <w:rFonts w:ascii="Times New Roman" w:hAnsi="Times New Roman" w:cs="Times New Roman"/>
          <w:sz w:val="24"/>
          <w:szCs w:val="24"/>
          <w:u w:val="single"/>
        </w:rPr>
        <w:t xml:space="preserve">NP-RISK-07 — Privileged </w:t>
      </w:r>
      <w:r w:rsidR="00312EAC">
        <w:rPr>
          <w:rFonts w:ascii="Times New Roman" w:hAnsi="Times New Roman" w:cs="Times New Roman"/>
          <w:sz w:val="24"/>
          <w:szCs w:val="24"/>
          <w:u w:val="single"/>
        </w:rPr>
        <w:t>A</w:t>
      </w:r>
      <w:r w:rsidRPr="00082607">
        <w:rPr>
          <w:rFonts w:ascii="Times New Roman" w:hAnsi="Times New Roman" w:cs="Times New Roman"/>
          <w:sz w:val="24"/>
          <w:szCs w:val="24"/>
          <w:u w:val="single"/>
        </w:rPr>
        <w:t>ccounts</w:t>
      </w:r>
    </w:p>
    <w:p w14:paraId="6ED1C143" w14:textId="77777777" w:rsidR="00730D93" w:rsidRDefault="00730D93"/>
    <w:p w14:paraId="1889FEB3" w14:textId="77777777" w:rsidR="00594257"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Weak authentication or delayed offboarding could enable account takeover. </w:t>
      </w:r>
    </w:p>
    <w:p w14:paraId="49107737" w14:textId="77777777" w:rsidR="00FC00D3"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Basis: A. </w:t>
      </w:r>
    </w:p>
    <w:p w14:paraId="48696795" w14:textId="43B9C6E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Owner: CISO.</w:t>
      </w:r>
    </w:p>
    <w:p w14:paraId="279C4DFE" w14:textId="77777777" w:rsidR="00EF39F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Inherent/current: 3 × 5 = 15. </w:t>
      </w:r>
    </w:p>
    <w:p w14:paraId="2DA8A6C3" w14:textId="77777777" w:rsidR="00A900E5"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Target residual: 2 × 4 = 8. </w:t>
      </w:r>
    </w:p>
    <w:p w14:paraId="0EB7A3D6" w14:textId="6EB4EB02"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Proposed controls: A.5.15; A.8.5; A.6.5.</w:t>
      </w:r>
    </w:p>
    <w:p w14:paraId="36150104" w14:textId="77777777" w:rsidR="007C1E0E" w:rsidRPr="004E547E" w:rsidRDefault="00043553">
      <w:pPr>
        <w:rPr>
          <w:rFonts w:ascii="Times New Roman" w:hAnsi="Times New Roman" w:cs="Times New Roman"/>
          <w:sz w:val="24"/>
          <w:szCs w:val="24"/>
        </w:rPr>
      </w:pPr>
      <w:r w:rsidRPr="00BD76D5">
        <w:rPr>
          <w:rFonts w:ascii="Times New Roman" w:hAnsi="Times New Roman" w:cs="Times New Roman"/>
          <w:b/>
          <w:bCs/>
          <w:sz w:val="24"/>
          <w:szCs w:val="24"/>
        </w:rPr>
        <w:t>Rating rationale</w:t>
      </w:r>
      <w:r w:rsidRPr="004E547E">
        <w:rPr>
          <w:rFonts w:ascii="Times New Roman" w:hAnsi="Times New Roman" w:cs="Times New Roman"/>
          <w:sz w:val="24"/>
          <w:szCs w:val="24"/>
        </w:rPr>
        <w:t xml:space="preserve">: </w:t>
      </w:r>
      <w:r w:rsidRPr="00BD3B83">
        <w:rPr>
          <w:rFonts w:ascii="Times New Roman" w:hAnsi="Times New Roman" w:cs="Times New Roman"/>
          <w:i/>
          <w:iCs/>
          <w:sz w:val="24"/>
          <w:szCs w:val="24"/>
          <w:highlight w:val="green"/>
        </w:rPr>
        <w:t>Account takeover is plausible; the presence and effectiveness of MFA and offboarding controls are unknown.</w:t>
      </w:r>
    </w:p>
    <w:p w14:paraId="314C750F" w14:textId="77777777" w:rsidR="00BA62A8" w:rsidRDefault="00BA62A8">
      <w:pPr>
        <w:rPr>
          <w:rFonts w:ascii="Times New Roman" w:hAnsi="Times New Roman" w:cs="Times New Roman"/>
          <w:i/>
          <w:iCs/>
          <w:sz w:val="24"/>
          <w:szCs w:val="24"/>
        </w:rPr>
      </w:pPr>
    </w:p>
    <w:p w14:paraId="5ED4B9BD" w14:textId="555DC7FC" w:rsidR="007C1E0E" w:rsidRPr="00321CC7" w:rsidRDefault="00043553">
      <w:pPr>
        <w:pStyle w:val="Heading2"/>
        <w:rPr>
          <w:rFonts w:ascii="Times New Roman" w:hAnsi="Times New Roman" w:cs="Times New Roman"/>
          <w:sz w:val="24"/>
          <w:szCs w:val="24"/>
          <w:u w:val="single"/>
        </w:rPr>
      </w:pPr>
      <w:r w:rsidRPr="00321CC7">
        <w:rPr>
          <w:rFonts w:ascii="Times New Roman" w:hAnsi="Times New Roman" w:cs="Times New Roman"/>
          <w:sz w:val="24"/>
          <w:szCs w:val="24"/>
          <w:u w:val="single"/>
        </w:rPr>
        <w:t xml:space="preserve">NP-RISK-08 </w:t>
      </w:r>
      <w:r w:rsidR="008E738B">
        <w:rPr>
          <w:rFonts w:ascii="Times New Roman" w:hAnsi="Times New Roman" w:cs="Times New Roman"/>
          <w:sz w:val="24"/>
          <w:szCs w:val="24"/>
          <w:u w:val="single"/>
        </w:rPr>
        <w:t>-</w:t>
      </w:r>
      <w:r w:rsidRPr="00321CC7">
        <w:rPr>
          <w:rFonts w:ascii="Times New Roman" w:hAnsi="Times New Roman" w:cs="Times New Roman"/>
          <w:sz w:val="24"/>
          <w:szCs w:val="24"/>
          <w:u w:val="single"/>
        </w:rPr>
        <w:t xml:space="preserve">Mobile and </w:t>
      </w:r>
      <w:r w:rsidR="00DC710C">
        <w:rPr>
          <w:rFonts w:ascii="Times New Roman" w:hAnsi="Times New Roman" w:cs="Times New Roman"/>
          <w:sz w:val="24"/>
          <w:szCs w:val="24"/>
          <w:u w:val="single"/>
        </w:rPr>
        <w:t>M</w:t>
      </w:r>
      <w:r w:rsidRPr="00321CC7">
        <w:rPr>
          <w:rFonts w:ascii="Times New Roman" w:hAnsi="Times New Roman" w:cs="Times New Roman"/>
          <w:sz w:val="24"/>
          <w:szCs w:val="24"/>
          <w:u w:val="single"/>
        </w:rPr>
        <w:t xml:space="preserve">erchant </w:t>
      </w:r>
      <w:r w:rsidR="005F0336">
        <w:rPr>
          <w:rFonts w:ascii="Times New Roman" w:hAnsi="Times New Roman" w:cs="Times New Roman"/>
          <w:sz w:val="24"/>
          <w:szCs w:val="24"/>
          <w:u w:val="single"/>
        </w:rPr>
        <w:t>A</w:t>
      </w:r>
      <w:r w:rsidRPr="00321CC7">
        <w:rPr>
          <w:rFonts w:ascii="Times New Roman" w:hAnsi="Times New Roman" w:cs="Times New Roman"/>
          <w:sz w:val="24"/>
          <w:szCs w:val="24"/>
          <w:u w:val="single"/>
        </w:rPr>
        <w:t>pplications</w:t>
      </w:r>
    </w:p>
    <w:p w14:paraId="2549D5D8" w14:textId="77777777" w:rsidR="00AB202B" w:rsidRDefault="00AB202B"/>
    <w:p w14:paraId="07A49E99" w14:textId="77777777" w:rsidR="003337C0"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An </w:t>
      </w:r>
      <w:r w:rsidR="00CD3B8F" w:rsidRPr="004E547E">
        <w:rPr>
          <w:rFonts w:ascii="Times New Roman" w:hAnsi="Times New Roman" w:cs="Times New Roman"/>
          <w:sz w:val="24"/>
          <w:szCs w:val="24"/>
        </w:rPr>
        <w:t>unremedied</w:t>
      </w:r>
      <w:r w:rsidRPr="004E547E">
        <w:rPr>
          <w:rFonts w:ascii="Times New Roman" w:hAnsi="Times New Roman" w:cs="Times New Roman"/>
          <w:sz w:val="24"/>
          <w:szCs w:val="24"/>
        </w:rPr>
        <w:t xml:space="preserve"> vulnerability could allow </w:t>
      </w:r>
      <w:r w:rsidR="00BD1D85" w:rsidRPr="004E547E">
        <w:rPr>
          <w:rFonts w:ascii="Times New Roman" w:hAnsi="Times New Roman" w:cs="Times New Roman"/>
          <w:sz w:val="24"/>
          <w:szCs w:val="24"/>
        </w:rPr>
        <w:t>unauthorized</w:t>
      </w:r>
      <w:r w:rsidRPr="004E547E">
        <w:rPr>
          <w:rFonts w:ascii="Times New Roman" w:hAnsi="Times New Roman" w:cs="Times New Roman"/>
          <w:sz w:val="24"/>
          <w:szCs w:val="24"/>
        </w:rPr>
        <w:t xml:space="preserve"> data access or transaction manipulation. </w:t>
      </w:r>
    </w:p>
    <w:p w14:paraId="2F4416C2" w14:textId="77777777" w:rsidR="00642BE3"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Basis: A. </w:t>
      </w:r>
    </w:p>
    <w:p w14:paraId="21E665D9" w14:textId="5EA9B2FA"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Owner: Engineering Lead.</w:t>
      </w:r>
    </w:p>
    <w:p w14:paraId="47E96D1E" w14:textId="77777777" w:rsidR="00297C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Inherent/current: 3 × 5 = 15. </w:t>
      </w:r>
    </w:p>
    <w:p w14:paraId="55C07643" w14:textId="77777777" w:rsidR="000B2498"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Target residual: 2 × 4 = 8. </w:t>
      </w:r>
    </w:p>
    <w:p w14:paraId="1EDDF5AC" w14:textId="11A082A4"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Proposed controls: A.8.8; A.8.16.</w:t>
      </w:r>
    </w:p>
    <w:p w14:paraId="44269808" w14:textId="77777777" w:rsidR="007C1E0E" w:rsidRPr="004E547E" w:rsidRDefault="00043553">
      <w:pPr>
        <w:rPr>
          <w:rFonts w:ascii="Times New Roman" w:hAnsi="Times New Roman" w:cs="Times New Roman"/>
          <w:sz w:val="24"/>
          <w:szCs w:val="24"/>
        </w:rPr>
      </w:pPr>
      <w:r w:rsidRPr="00855117">
        <w:rPr>
          <w:rFonts w:ascii="Times New Roman" w:hAnsi="Times New Roman" w:cs="Times New Roman"/>
          <w:b/>
          <w:bCs/>
          <w:sz w:val="24"/>
          <w:szCs w:val="24"/>
        </w:rPr>
        <w:t>Rating rationale</w:t>
      </w:r>
      <w:r w:rsidRPr="004E547E">
        <w:rPr>
          <w:rFonts w:ascii="Times New Roman" w:hAnsi="Times New Roman" w:cs="Times New Roman"/>
          <w:sz w:val="24"/>
          <w:szCs w:val="24"/>
        </w:rPr>
        <w:t xml:space="preserve">: </w:t>
      </w:r>
      <w:r w:rsidRPr="00BC249C">
        <w:rPr>
          <w:rFonts w:ascii="Times New Roman" w:hAnsi="Times New Roman" w:cs="Times New Roman"/>
          <w:i/>
          <w:iCs/>
          <w:sz w:val="24"/>
          <w:szCs w:val="24"/>
          <w:highlight w:val="green"/>
        </w:rPr>
        <w:t>Internet-facing mobile/API services create a credible attack route; no exploitable vulnerability has been demonstrated.</w:t>
      </w:r>
    </w:p>
    <w:p w14:paraId="26A0C77B" w14:textId="77777777" w:rsidR="00345885" w:rsidRDefault="00345885">
      <w:pPr>
        <w:rPr>
          <w:rFonts w:ascii="Times New Roman" w:hAnsi="Times New Roman" w:cs="Times New Roman"/>
          <w:i/>
          <w:iCs/>
          <w:sz w:val="24"/>
          <w:szCs w:val="24"/>
        </w:rPr>
      </w:pPr>
    </w:p>
    <w:p w14:paraId="5DAE137D" w14:textId="77777777" w:rsidR="00217FE7" w:rsidRDefault="00217FE7">
      <w:pPr>
        <w:pStyle w:val="Heading2"/>
        <w:rPr>
          <w:rFonts w:ascii="Times New Roman" w:hAnsi="Times New Roman" w:cs="Times New Roman"/>
          <w:sz w:val="24"/>
          <w:szCs w:val="24"/>
          <w:u w:val="single"/>
        </w:rPr>
      </w:pPr>
    </w:p>
    <w:p w14:paraId="17A34EDD" w14:textId="27D2D124" w:rsidR="007C1E0E" w:rsidRPr="001114EE" w:rsidRDefault="00043553">
      <w:pPr>
        <w:pStyle w:val="Heading2"/>
        <w:rPr>
          <w:rFonts w:ascii="Times New Roman" w:hAnsi="Times New Roman" w:cs="Times New Roman"/>
          <w:sz w:val="24"/>
          <w:szCs w:val="24"/>
          <w:u w:val="single"/>
        </w:rPr>
      </w:pPr>
      <w:r w:rsidRPr="001114EE">
        <w:rPr>
          <w:rFonts w:ascii="Times New Roman" w:hAnsi="Times New Roman" w:cs="Times New Roman"/>
          <w:sz w:val="24"/>
          <w:szCs w:val="24"/>
          <w:u w:val="single"/>
        </w:rPr>
        <w:t xml:space="preserve">NP-RISK-09 — Incident </w:t>
      </w:r>
      <w:r w:rsidR="00142D98">
        <w:rPr>
          <w:rFonts w:ascii="Times New Roman" w:hAnsi="Times New Roman" w:cs="Times New Roman"/>
          <w:sz w:val="24"/>
          <w:szCs w:val="24"/>
          <w:u w:val="single"/>
        </w:rPr>
        <w:t>D</w:t>
      </w:r>
      <w:r w:rsidRPr="001114EE">
        <w:rPr>
          <w:rFonts w:ascii="Times New Roman" w:hAnsi="Times New Roman" w:cs="Times New Roman"/>
          <w:sz w:val="24"/>
          <w:szCs w:val="24"/>
          <w:u w:val="single"/>
        </w:rPr>
        <w:t xml:space="preserve">etection and </w:t>
      </w:r>
      <w:r w:rsidR="00007F05">
        <w:rPr>
          <w:rFonts w:ascii="Times New Roman" w:hAnsi="Times New Roman" w:cs="Times New Roman"/>
          <w:sz w:val="24"/>
          <w:szCs w:val="24"/>
          <w:u w:val="single"/>
        </w:rPr>
        <w:t>E</w:t>
      </w:r>
      <w:r w:rsidRPr="001114EE">
        <w:rPr>
          <w:rFonts w:ascii="Times New Roman" w:hAnsi="Times New Roman" w:cs="Times New Roman"/>
          <w:sz w:val="24"/>
          <w:szCs w:val="24"/>
          <w:u w:val="single"/>
        </w:rPr>
        <w:t>scalation</w:t>
      </w:r>
    </w:p>
    <w:p w14:paraId="58E5CE98" w14:textId="77777777" w:rsidR="006D67B3" w:rsidRDefault="006D67B3"/>
    <w:p w14:paraId="496F4C08" w14:textId="77777777" w:rsidR="00A1317A"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Incomplete logs or unclear escalation could delay containment and required notifications.</w:t>
      </w:r>
    </w:p>
    <w:p w14:paraId="61813F1D" w14:textId="77777777" w:rsidR="00C40CF7"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 Basis: A. </w:t>
      </w:r>
    </w:p>
    <w:p w14:paraId="6F153399" w14:textId="7579ECE0"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Owner: CISO.</w:t>
      </w:r>
    </w:p>
    <w:p w14:paraId="24F172CB" w14:textId="77777777" w:rsidR="005E7CFB"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Inherent/current: 3 × 5 = 15. </w:t>
      </w:r>
    </w:p>
    <w:p w14:paraId="3B6D5D2C" w14:textId="77777777" w:rsidR="00CC32CD"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Target residual: 2 × 4 = 8. </w:t>
      </w:r>
    </w:p>
    <w:p w14:paraId="1B696115" w14:textId="24932133"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Proposed controls: A.8.15; A.8.16; A.5.2.</w:t>
      </w:r>
    </w:p>
    <w:p w14:paraId="34BE16B5" w14:textId="77777777" w:rsidR="007C1E0E" w:rsidRPr="009B1B27" w:rsidRDefault="00043553">
      <w:pPr>
        <w:rPr>
          <w:rFonts w:ascii="Times New Roman" w:hAnsi="Times New Roman" w:cs="Times New Roman"/>
          <w:i/>
          <w:iCs/>
          <w:sz w:val="24"/>
          <w:szCs w:val="24"/>
        </w:rPr>
      </w:pPr>
      <w:r w:rsidRPr="001E30D1">
        <w:rPr>
          <w:rFonts w:ascii="Times New Roman" w:hAnsi="Times New Roman" w:cs="Times New Roman"/>
          <w:b/>
          <w:bCs/>
          <w:sz w:val="24"/>
          <w:szCs w:val="24"/>
        </w:rPr>
        <w:t>Rating rationale</w:t>
      </w:r>
      <w:r w:rsidRPr="00082CEB">
        <w:rPr>
          <w:rFonts w:ascii="Times New Roman" w:hAnsi="Times New Roman" w:cs="Times New Roman"/>
          <w:i/>
          <w:iCs/>
          <w:sz w:val="24"/>
          <w:szCs w:val="24"/>
          <w:highlight w:val="green"/>
        </w:rPr>
        <w:t>: Detection effectiveness is unknown; delay could amplify the harm from a material incident.</w:t>
      </w:r>
    </w:p>
    <w:p w14:paraId="05A23306" w14:textId="77777777" w:rsidR="005B4F9F" w:rsidRDefault="005B4F9F">
      <w:pPr>
        <w:rPr>
          <w:rFonts w:ascii="Times New Roman" w:hAnsi="Times New Roman" w:cs="Times New Roman"/>
          <w:i/>
          <w:iCs/>
          <w:sz w:val="24"/>
          <w:szCs w:val="24"/>
        </w:rPr>
      </w:pPr>
    </w:p>
    <w:p w14:paraId="7B79DA71" w14:textId="6DC2263F" w:rsidR="007C1E0E" w:rsidRPr="00EA1189" w:rsidRDefault="00043553">
      <w:pPr>
        <w:pStyle w:val="Heading2"/>
        <w:rPr>
          <w:rFonts w:ascii="Times New Roman" w:hAnsi="Times New Roman" w:cs="Times New Roman"/>
          <w:sz w:val="24"/>
          <w:szCs w:val="24"/>
          <w:u w:val="single"/>
        </w:rPr>
      </w:pPr>
      <w:r w:rsidRPr="00EA1189">
        <w:rPr>
          <w:rFonts w:ascii="Times New Roman" w:hAnsi="Times New Roman" w:cs="Times New Roman"/>
          <w:sz w:val="24"/>
          <w:szCs w:val="24"/>
          <w:u w:val="single"/>
        </w:rPr>
        <w:t>NP-RISK-10</w:t>
      </w:r>
      <w:r w:rsidR="00426704">
        <w:rPr>
          <w:rFonts w:ascii="Times New Roman" w:hAnsi="Times New Roman" w:cs="Times New Roman"/>
          <w:sz w:val="24"/>
          <w:szCs w:val="24"/>
          <w:u w:val="single"/>
        </w:rPr>
        <w:t>-</w:t>
      </w:r>
      <w:r w:rsidRPr="00EA1189">
        <w:rPr>
          <w:rFonts w:ascii="Times New Roman" w:hAnsi="Times New Roman" w:cs="Times New Roman"/>
          <w:sz w:val="24"/>
          <w:szCs w:val="24"/>
          <w:u w:val="single"/>
        </w:rPr>
        <w:t xml:space="preserve"> Staff and agent </w:t>
      </w:r>
      <w:r w:rsidR="003A2B69">
        <w:rPr>
          <w:rFonts w:ascii="Times New Roman" w:hAnsi="Times New Roman" w:cs="Times New Roman"/>
          <w:sz w:val="24"/>
          <w:szCs w:val="24"/>
          <w:u w:val="single"/>
        </w:rPr>
        <w:t>B</w:t>
      </w:r>
      <w:r w:rsidR="003A2B69" w:rsidRPr="00EA1189">
        <w:rPr>
          <w:rFonts w:ascii="Times New Roman" w:hAnsi="Times New Roman" w:cs="Times New Roman"/>
          <w:sz w:val="24"/>
          <w:szCs w:val="24"/>
          <w:u w:val="single"/>
        </w:rPr>
        <w:t>ehavior</w:t>
      </w:r>
    </w:p>
    <w:p w14:paraId="6FE8D2AD" w14:textId="77777777" w:rsidR="008B2A5A" w:rsidRDefault="008B2A5A"/>
    <w:p w14:paraId="43A646D8" w14:textId="77777777" w:rsidR="00156023"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Uneven enforcement and unverified training could lead to phishing or unsafe data handling. </w:t>
      </w:r>
    </w:p>
    <w:p w14:paraId="6B0364D3" w14:textId="77777777" w:rsidR="00E14130"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Basis: S/A. </w:t>
      </w:r>
    </w:p>
    <w:p w14:paraId="0CBE2634" w14:textId="6ADAE801"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Owner: HR Lead.</w:t>
      </w:r>
    </w:p>
    <w:p w14:paraId="26262613" w14:textId="77777777" w:rsidR="003E3797"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Inherent/current: 4 × 4 = 16. </w:t>
      </w:r>
    </w:p>
    <w:p w14:paraId="4F44A3E2" w14:textId="77777777" w:rsidR="008F381D"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Target residual: 2 × 3 = 6. </w:t>
      </w:r>
    </w:p>
    <w:p w14:paraId="75CC43D2" w14:textId="5DFD08BA"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Proposed controls: A.6.3; A.5.1.</w:t>
      </w:r>
    </w:p>
    <w:p w14:paraId="3852D290" w14:textId="77777777" w:rsidR="007C1E0E" w:rsidRPr="004F6F4B" w:rsidRDefault="00043553">
      <w:pPr>
        <w:rPr>
          <w:rFonts w:ascii="Times New Roman" w:hAnsi="Times New Roman" w:cs="Times New Roman"/>
          <w:i/>
          <w:iCs/>
          <w:sz w:val="24"/>
          <w:szCs w:val="24"/>
        </w:rPr>
      </w:pPr>
      <w:r w:rsidRPr="004E547E">
        <w:rPr>
          <w:rFonts w:ascii="Times New Roman" w:hAnsi="Times New Roman" w:cs="Times New Roman"/>
          <w:sz w:val="24"/>
          <w:szCs w:val="24"/>
        </w:rPr>
        <w:t xml:space="preserve">Rating rationale: </w:t>
      </w:r>
      <w:r w:rsidRPr="004F6F4B">
        <w:rPr>
          <w:rFonts w:ascii="Times New Roman" w:hAnsi="Times New Roman" w:cs="Times New Roman"/>
          <w:i/>
          <w:iCs/>
          <w:sz w:val="24"/>
          <w:szCs w:val="24"/>
          <w:highlight w:val="green"/>
        </w:rPr>
        <w:t>Inconsistent enforcement is stated; training weakness is an assumption and needs records or interviews.</w:t>
      </w:r>
    </w:p>
    <w:p w14:paraId="389E91D4" w14:textId="77777777" w:rsidR="00E62C31" w:rsidRDefault="00E62C31">
      <w:pPr>
        <w:rPr>
          <w:rFonts w:ascii="Times New Roman" w:hAnsi="Times New Roman" w:cs="Times New Roman"/>
          <w:sz w:val="24"/>
          <w:szCs w:val="24"/>
        </w:rPr>
      </w:pPr>
    </w:p>
    <w:p w14:paraId="5C64C124" w14:textId="42946A5D" w:rsidR="007C1E0E" w:rsidRPr="004E547E" w:rsidRDefault="00043553">
      <w:pPr>
        <w:pStyle w:val="Heading2"/>
        <w:rPr>
          <w:rFonts w:ascii="Times New Roman" w:hAnsi="Times New Roman" w:cs="Times New Roman"/>
          <w:sz w:val="24"/>
          <w:szCs w:val="24"/>
        </w:rPr>
      </w:pPr>
      <w:r w:rsidRPr="004E547E">
        <w:rPr>
          <w:rFonts w:ascii="Times New Roman" w:hAnsi="Times New Roman" w:cs="Times New Roman"/>
          <w:sz w:val="24"/>
          <w:szCs w:val="24"/>
        </w:rPr>
        <w:t xml:space="preserve">NP-RISK-11 — Offices and </w:t>
      </w:r>
      <w:r w:rsidR="003B6531">
        <w:rPr>
          <w:rFonts w:ascii="Times New Roman" w:hAnsi="Times New Roman" w:cs="Times New Roman"/>
          <w:sz w:val="24"/>
          <w:szCs w:val="24"/>
        </w:rPr>
        <w:t>R</w:t>
      </w:r>
      <w:r w:rsidRPr="004E547E">
        <w:rPr>
          <w:rFonts w:ascii="Times New Roman" w:hAnsi="Times New Roman" w:cs="Times New Roman"/>
          <w:sz w:val="24"/>
          <w:szCs w:val="24"/>
        </w:rPr>
        <w:t xml:space="preserve">etired </w:t>
      </w:r>
      <w:r w:rsidR="00D67F91">
        <w:rPr>
          <w:rFonts w:ascii="Times New Roman" w:hAnsi="Times New Roman" w:cs="Times New Roman"/>
          <w:sz w:val="24"/>
          <w:szCs w:val="24"/>
        </w:rPr>
        <w:t>E</w:t>
      </w:r>
      <w:r w:rsidRPr="004E547E">
        <w:rPr>
          <w:rFonts w:ascii="Times New Roman" w:hAnsi="Times New Roman" w:cs="Times New Roman"/>
          <w:sz w:val="24"/>
          <w:szCs w:val="24"/>
        </w:rPr>
        <w:t>quipment</w:t>
      </w:r>
    </w:p>
    <w:p w14:paraId="4C9102B6" w14:textId="77777777" w:rsidR="004C4DB6" w:rsidRDefault="004C4DB6"/>
    <w:p w14:paraId="5F875E47" w14:textId="77777777" w:rsidR="00C05EBD"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Unverified entry or disposal controls could expose records on paper or devices. </w:t>
      </w:r>
    </w:p>
    <w:p w14:paraId="5E60DA26" w14:textId="77777777" w:rsidR="0037047C"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Basis: A. </w:t>
      </w:r>
    </w:p>
    <w:p w14:paraId="20527253" w14:textId="407B89C3"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Owner: Facilities / IT Lead.</w:t>
      </w:r>
    </w:p>
    <w:p w14:paraId="1BA72902" w14:textId="77777777" w:rsidR="009D76F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Inherent/current: 3 × 4 = 12. </w:t>
      </w:r>
    </w:p>
    <w:p w14:paraId="15712868" w14:textId="77777777" w:rsidR="00C13708"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Target residual: 1 × 4 = 4. </w:t>
      </w:r>
    </w:p>
    <w:p w14:paraId="15F89161" w14:textId="10F4ABD8"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Proposed controls: A.7.2; A.7.7; A.7.14.</w:t>
      </w:r>
    </w:p>
    <w:p w14:paraId="7BEDE4B1" w14:textId="77777777" w:rsidR="007C1E0E" w:rsidRPr="00093221" w:rsidRDefault="00043553">
      <w:pPr>
        <w:rPr>
          <w:rFonts w:ascii="Times New Roman" w:hAnsi="Times New Roman" w:cs="Times New Roman"/>
          <w:i/>
          <w:iCs/>
          <w:sz w:val="24"/>
          <w:szCs w:val="24"/>
        </w:rPr>
      </w:pPr>
      <w:r w:rsidRPr="00276008">
        <w:rPr>
          <w:rFonts w:ascii="Times New Roman" w:hAnsi="Times New Roman" w:cs="Times New Roman"/>
          <w:b/>
          <w:bCs/>
          <w:sz w:val="24"/>
          <w:szCs w:val="24"/>
        </w:rPr>
        <w:t>Rating rationale</w:t>
      </w:r>
      <w:r w:rsidRPr="004E547E">
        <w:rPr>
          <w:rFonts w:ascii="Times New Roman" w:hAnsi="Times New Roman" w:cs="Times New Roman"/>
          <w:sz w:val="24"/>
          <w:szCs w:val="24"/>
        </w:rPr>
        <w:t xml:space="preserve">: </w:t>
      </w:r>
      <w:r w:rsidRPr="00586654">
        <w:rPr>
          <w:rFonts w:ascii="Times New Roman" w:hAnsi="Times New Roman" w:cs="Times New Roman"/>
          <w:i/>
          <w:iCs/>
          <w:sz w:val="24"/>
          <w:szCs w:val="24"/>
          <w:highlight w:val="green"/>
        </w:rPr>
        <w:t>Physical access and disposal failures are plausible, but there is no evidence of an actual incident.</w:t>
      </w:r>
    </w:p>
    <w:p w14:paraId="730E90D0" w14:textId="77777777" w:rsidR="00FD002C" w:rsidRDefault="00FD002C">
      <w:pPr>
        <w:rPr>
          <w:rFonts w:ascii="Times New Roman" w:hAnsi="Times New Roman" w:cs="Times New Roman"/>
          <w:sz w:val="24"/>
          <w:szCs w:val="24"/>
        </w:rPr>
      </w:pPr>
    </w:p>
    <w:p w14:paraId="706B4BD1" w14:textId="4BFCEC36" w:rsidR="007C1E0E" w:rsidRPr="005B35C6" w:rsidRDefault="00043553">
      <w:pPr>
        <w:pStyle w:val="Heading2"/>
        <w:rPr>
          <w:rFonts w:ascii="Times New Roman" w:hAnsi="Times New Roman" w:cs="Times New Roman"/>
          <w:sz w:val="24"/>
          <w:szCs w:val="24"/>
          <w:u w:val="single"/>
        </w:rPr>
      </w:pPr>
      <w:r w:rsidRPr="005B35C6">
        <w:rPr>
          <w:rFonts w:ascii="Times New Roman" w:hAnsi="Times New Roman" w:cs="Times New Roman"/>
          <w:sz w:val="24"/>
          <w:szCs w:val="24"/>
          <w:u w:val="single"/>
        </w:rPr>
        <w:lastRenderedPageBreak/>
        <w:t xml:space="preserve">NP-RISK-12 </w:t>
      </w:r>
      <w:r w:rsidR="00DB32F7">
        <w:rPr>
          <w:rFonts w:ascii="Times New Roman" w:hAnsi="Times New Roman" w:cs="Times New Roman"/>
          <w:sz w:val="24"/>
          <w:szCs w:val="24"/>
          <w:u w:val="single"/>
        </w:rPr>
        <w:t>-</w:t>
      </w:r>
      <w:r w:rsidRPr="005B35C6">
        <w:rPr>
          <w:rFonts w:ascii="Times New Roman" w:hAnsi="Times New Roman" w:cs="Times New Roman"/>
          <w:sz w:val="24"/>
          <w:szCs w:val="24"/>
          <w:u w:val="single"/>
        </w:rPr>
        <w:t xml:space="preserve">Partner </w:t>
      </w:r>
      <w:r w:rsidR="00A7446A">
        <w:rPr>
          <w:rFonts w:ascii="Times New Roman" w:hAnsi="Times New Roman" w:cs="Times New Roman"/>
          <w:sz w:val="24"/>
          <w:szCs w:val="24"/>
          <w:u w:val="single"/>
        </w:rPr>
        <w:t>A</w:t>
      </w:r>
      <w:r w:rsidRPr="005B35C6">
        <w:rPr>
          <w:rFonts w:ascii="Times New Roman" w:hAnsi="Times New Roman" w:cs="Times New Roman"/>
          <w:sz w:val="24"/>
          <w:szCs w:val="24"/>
          <w:u w:val="single"/>
        </w:rPr>
        <w:t xml:space="preserve">ssurance and </w:t>
      </w:r>
      <w:r w:rsidR="00F32992">
        <w:rPr>
          <w:rFonts w:ascii="Times New Roman" w:hAnsi="Times New Roman" w:cs="Times New Roman"/>
          <w:sz w:val="24"/>
          <w:szCs w:val="24"/>
          <w:u w:val="single"/>
        </w:rPr>
        <w:t>R</w:t>
      </w:r>
      <w:r w:rsidRPr="005B35C6">
        <w:rPr>
          <w:rFonts w:ascii="Times New Roman" w:hAnsi="Times New Roman" w:cs="Times New Roman"/>
          <w:sz w:val="24"/>
          <w:szCs w:val="24"/>
          <w:u w:val="single"/>
        </w:rPr>
        <w:t>enewal</w:t>
      </w:r>
    </w:p>
    <w:p w14:paraId="4AEEA00F" w14:textId="77777777" w:rsidR="00D60CAA" w:rsidRPr="005B35C6" w:rsidRDefault="00D60CAA">
      <w:pPr>
        <w:rPr>
          <w:u w:val="single"/>
        </w:rPr>
      </w:pPr>
    </w:p>
    <w:p w14:paraId="5B85D549" w14:textId="77777777" w:rsidR="00D60A34"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Missing governance evidence could delay or prevent key contract renewals. </w:t>
      </w:r>
    </w:p>
    <w:p w14:paraId="772997B5" w14:textId="77777777" w:rsidR="005312F8"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Basis: S. </w:t>
      </w:r>
    </w:p>
    <w:p w14:paraId="5F4871F5" w14:textId="036C91FF"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Owner: Head of Operations.</w:t>
      </w:r>
    </w:p>
    <w:p w14:paraId="60C8E71B" w14:textId="77777777" w:rsidR="00AD5BE2"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Inherent/current: 4 × 4 = 16. </w:t>
      </w:r>
    </w:p>
    <w:p w14:paraId="3BD8F45B" w14:textId="77777777" w:rsidR="00561DA2"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Target residual: 2 × 4 = 8. </w:t>
      </w:r>
    </w:p>
    <w:p w14:paraId="7948A688" w14:textId="12C572FC"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Proposed controls: A.5.1; A.5.2; A.5.19.</w:t>
      </w:r>
    </w:p>
    <w:p w14:paraId="7329AA23" w14:textId="77777777" w:rsidR="007C1E0E" w:rsidRPr="001120C6" w:rsidRDefault="00043553">
      <w:pPr>
        <w:rPr>
          <w:rFonts w:ascii="Times New Roman" w:hAnsi="Times New Roman" w:cs="Times New Roman"/>
          <w:i/>
          <w:iCs/>
          <w:sz w:val="24"/>
          <w:szCs w:val="24"/>
        </w:rPr>
      </w:pPr>
      <w:r w:rsidRPr="002215AF">
        <w:rPr>
          <w:rFonts w:ascii="Times New Roman" w:hAnsi="Times New Roman" w:cs="Times New Roman"/>
          <w:b/>
          <w:bCs/>
          <w:sz w:val="24"/>
          <w:szCs w:val="24"/>
        </w:rPr>
        <w:t>Rating rationale</w:t>
      </w:r>
      <w:r w:rsidRPr="004E547E">
        <w:rPr>
          <w:rFonts w:ascii="Times New Roman" w:hAnsi="Times New Roman" w:cs="Times New Roman"/>
          <w:sz w:val="24"/>
          <w:szCs w:val="24"/>
        </w:rPr>
        <w:t xml:space="preserve">: </w:t>
      </w:r>
      <w:r w:rsidRPr="001120C6">
        <w:rPr>
          <w:rFonts w:ascii="Times New Roman" w:hAnsi="Times New Roman" w:cs="Times New Roman"/>
          <w:i/>
          <w:iCs/>
          <w:sz w:val="24"/>
          <w:szCs w:val="24"/>
          <w:highlight w:val="green"/>
        </w:rPr>
        <w:t>The Operations email explicitly links partner renewals to assurance evidence; loss would be commercially significant.</w:t>
      </w:r>
    </w:p>
    <w:p w14:paraId="2070EEF0"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278B2828" w14:textId="0A6DD37C" w:rsidR="007C1E0E" w:rsidRPr="009144D6" w:rsidRDefault="00043553" w:rsidP="00F825E1">
      <w:pPr>
        <w:pStyle w:val="Heading1"/>
        <w:jc w:val="center"/>
        <w:rPr>
          <w:rFonts w:ascii="Times New Roman" w:hAnsi="Times New Roman" w:cs="Times New Roman"/>
          <w:sz w:val="24"/>
          <w:szCs w:val="24"/>
          <w:u w:val="single"/>
        </w:rPr>
      </w:pPr>
      <w:r w:rsidRPr="009144D6">
        <w:rPr>
          <w:rFonts w:ascii="Times New Roman" w:hAnsi="Times New Roman" w:cs="Times New Roman"/>
          <w:sz w:val="24"/>
          <w:szCs w:val="24"/>
          <w:u w:val="single"/>
        </w:rPr>
        <w:lastRenderedPageBreak/>
        <w:t xml:space="preserve">Treatment </w:t>
      </w:r>
      <w:r w:rsidR="001A3AE2">
        <w:rPr>
          <w:rFonts w:ascii="Times New Roman" w:hAnsi="Times New Roman" w:cs="Times New Roman"/>
          <w:sz w:val="24"/>
          <w:szCs w:val="24"/>
          <w:u w:val="single"/>
        </w:rPr>
        <w:t>A</w:t>
      </w:r>
      <w:r w:rsidRPr="009144D6">
        <w:rPr>
          <w:rFonts w:ascii="Times New Roman" w:hAnsi="Times New Roman" w:cs="Times New Roman"/>
          <w:sz w:val="24"/>
          <w:szCs w:val="24"/>
          <w:u w:val="single"/>
        </w:rPr>
        <w:t xml:space="preserve">ctions and </w:t>
      </w:r>
      <w:r w:rsidR="00883857">
        <w:rPr>
          <w:rFonts w:ascii="Times New Roman" w:hAnsi="Times New Roman" w:cs="Times New Roman"/>
          <w:sz w:val="24"/>
          <w:szCs w:val="24"/>
          <w:u w:val="single"/>
        </w:rPr>
        <w:t>V</w:t>
      </w:r>
      <w:r w:rsidRPr="009144D6">
        <w:rPr>
          <w:rFonts w:ascii="Times New Roman" w:hAnsi="Times New Roman" w:cs="Times New Roman"/>
          <w:sz w:val="24"/>
          <w:szCs w:val="24"/>
          <w:u w:val="single"/>
        </w:rPr>
        <w:t xml:space="preserve">alidation </w:t>
      </w:r>
      <w:r w:rsidR="009D36F1">
        <w:rPr>
          <w:rFonts w:ascii="Times New Roman" w:hAnsi="Times New Roman" w:cs="Times New Roman"/>
          <w:sz w:val="24"/>
          <w:szCs w:val="24"/>
          <w:u w:val="single"/>
        </w:rPr>
        <w:t>E</w:t>
      </w:r>
      <w:r w:rsidRPr="009144D6">
        <w:rPr>
          <w:rFonts w:ascii="Times New Roman" w:hAnsi="Times New Roman" w:cs="Times New Roman"/>
          <w:sz w:val="24"/>
          <w:szCs w:val="24"/>
          <w:u w:val="single"/>
        </w:rPr>
        <w:t>vidence</w:t>
      </w:r>
    </w:p>
    <w:p w14:paraId="6D5EA584" w14:textId="77777777" w:rsidR="00250707" w:rsidRDefault="00250707"/>
    <w:tbl>
      <w:tblPr>
        <w:tblStyle w:val="LightShading-Accent1"/>
        <w:tblW w:w="0" w:type="auto"/>
        <w:tblLook w:val="04A0" w:firstRow="1" w:lastRow="0" w:firstColumn="1" w:lastColumn="0" w:noHBand="0" w:noVBand="1"/>
      </w:tblPr>
      <w:tblGrid>
        <w:gridCol w:w="2592"/>
        <w:gridCol w:w="2592"/>
        <w:gridCol w:w="2592"/>
        <w:gridCol w:w="2592"/>
      </w:tblGrid>
      <w:tr w:rsidR="007C1E0E" w:rsidRPr="004E547E" w14:paraId="4AA42D1B"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92" w:type="dxa"/>
          </w:tcPr>
          <w:p w14:paraId="20905E80" w14:textId="3CB7AC6D"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Risk</w:t>
            </w:r>
          </w:p>
        </w:tc>
        <w:tc>
          <w:tcPr>
            <w:tcW w:w="2592" w:type="dxa"/>
          </w:tcPr>
          <w:p w14:paraId="5D86116A"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Response</w:t>
            </w:r>
          </w:p>
        </w:tc>
        <w:tc>
          <w:tcPr>
            <w:tcW w:w="2592" w:type="dxa"/>
          </w:tcPr>
          <w:p w14:paraId="7B570332"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Action and target</w:t>
            </w:r>
          </w:p>
        </w:tc>
        <w:tc>
          <w:tcPr>
            <w:tcW w:w="2592" w:type="dxa"/>
          </w:tcPr>
          <w:p w14:paraId="54228063"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Closure evidence</w:t>
            </w:r>
          </w:p>
        </w:tc>
      </w:tr>
      <w:tr w:rsidR="007C1E0E" w:rsidRPr="004E547E" w14:paraId="281A1616"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1763482B"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01</w:t>
            </w:r>
          </w:p>
        </w:tc>
        <w:tc>
          <w:tcPr>
            <w:tcW w:w="2592" w:type="dxa"/>
          </w:tcPr>
          <w:p w14:paraId="56D4478D"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Mitigate</w:t>
            </w:r>
          </w:p>
        </w:tc>
        <w:tc>
          <w:tcPr>
            <w:tcW w:w="2592" w:type="dxa"/>
          </w:tcPr>
          <w:p w14:paraId="28C9D353"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Inventory integrations and owners by day 15. Restrict approved data scopes, revoke stale credentials, rotate exposed secrets and test cross-merchant access by day 30.</w:t>
            </w:r>
          </w:p>
        </w:tc>
        <w:tc>
          <w:tcPr>
            <w:tcW w:w="2592" w:type="dxa"/>
          </w:tcPr>
          <w:p w14:paraId="61BCEE98" w14:textId="62E6CBCE"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API export, signed access review and negative </w:t>
            </w:r>
            <w:r w:rsidR="00FE083F" w:rsidRPr="004E547E">
              <w:rPr>
                <w:rFonts w:ascii="Times New Roman" w:hAnsi="Times New Roman" w:cs="Times New Roman"/>
                <w:sz w:val="24"/>
                <w:szCs w:val="24"/>
              </w:rPr>
              <w:t>authorization</w:t>
            </w:r>
            <w:r w:rsidRPr="004E547E">
              <w:rPr>
                <w:rFonts w:ascii="Times New Roman" w:hAnsi="Times New Roman" w:cs="Times New Roman"/>
                <w:sz w:val="24"/>
                <w:szCs w:val="24"/>
              </w:rPr>
              <w:t xml:space="preserve"> tests.</w:t>
            </w:r>
          </w:p>
        </w:tc>
      </w:tr>
      <w:tr w:rsidR="007C1E0E" w:rsidRPr="004E547E" w14:paraId="7475CBFA"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0BCE0DCE"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02</w:t>
            </w:r>
          </w:p>
        </w:tc>
        <w:tc>
          <w:tcPr>
            <w:tcW w:w="2592" w:type="dxa"/>
          </w:tcPr>
          <w:p w14:paraId="7AF45A12"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Mitigate</w:t>
            </w:r>
          </w:p>
        </w:tc>
        <w:tc>
          <w:tcPr>
            <w:tcW w:w="2592" w:type="dxa"/>
          </w:tcPr>
          <w:p w14:paraId="0B305443"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Approve role matrix by day 15 and country obligations register with owners and dates by day 30.</w:t>
            </w:r>
          </w:p>
        </w:tc>
        <w:tc>
          <w:tcPr>
            <w:tcW w:w="2592" w:type="dxa"/>
          </w:tcPr>
          <w:p w14:paraId="581D3B39"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CEO assignment record; Legal-reviewed register.</w:t>
            </w:r>
          </w:p>
        </w:tc>
      </w:tr>
      <w:tr w:rsidR="007C1E0E" w:rsidRPr="004E547E" w14:paraId="7DE78843"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661F2097"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03</w:t>
            </w:r>
          </w:p>
        </w:tc>
        <w:tc>
          <w:tcPr>
            <w:tcW w:w="2592" w:type="dxa"/>
          </w:tcPr>
          <w:p w14:paraId="53323AEA"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Mitigate</w:t>
            </w:r>
          </w:p>
        </w:tc>
        <w:tc>
          <w:tcPr>
            <w:tcW w:w="2592" w:type="dxa"/>
          </w:tcPr>
          <w:p w14:paraId="490AF8BA"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Map priority data flows by day 30; approve retention, lawful-basis and transfer decisions by day 60.</w:t>
            </w:r>
          </w:p>
        </w:tc>
        <w:tc>
          <w:tcPr>
            <w:tcW w:w="2592" w:type="dxa"/>
          </w:tcPr>
          <w:p w14:paraId="44F4C99E"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Processing register, deletion test, transfer assessment and privacy review.</w:t>
            </w:r>
          </w:p>
        </w:tc>
      </w:tr>
      <w:tr w:rsidR="007C1E0E" w:rsidRPr="004E547E" w14:paraId="4C4C0BB7"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366378B0"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04</w:t>
            </w:r>
          </w:p>
        </w:tc>
        <w:tc>
          <w:tcPr>
            <w:tcW w:w="2592" w:type="dxa"/>
          </w:tcPr>
          <w:p w14:paraId="2119C5A4"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Mitigate / avoid</w:t>
            </w:r>
          </w:p>
        </w:tc>
        <w:tc>
          <w:tcPr>
            <w:tcW w:w="2592" w:type="dxa"/>
          </w:tcPr>
          <w:p w14:paraId="74BFE5EA"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Stop new high-risk access until reviewed. Reassess all high-risk suppliers and amend deficient agreements by day 60.</w:t>
            </w:r>
          </w:p>
        </w:tc>
        <w:tc>
          <w:tcPr>
            <w:tcW w:w="2592" w:type="dxa"/>
          </w:tcPr>
          <w:p w14:paraId="00E42AD6" w14:textId="7A60E345" w:rsidR="007C1E0E" w:rsidRPr="004E547E" w:rsidRDefault="00B93D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Due diligence</w:t>
            </w:r>
            <w:r w:rsidR="00043553" w:rsidRPr="004E547E">
              <w:rPr>
                <w:rFonts w:ascii="Times New Roman" w:hAnsi="Times New Roman" w:cs="Times New Roman"/>
                <w:sz w:val="24"/>
                <w:szCs w:val="24"/>
              </w:rPr>
              <w:t xml:space="preserve"> file, approval, contract and access ticket.</w:t>
            </w:r>
          </w:p>
        </w:tc>
      </w:tr>
      <w:tr w:rsidR="007C1E0E" w:rsidRPr="004E547E" w14:paraId="65AF6142"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1C6A3942"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05</w:t>
            </w:r>
          </w:p>
        </w:tc>
        <w:tc>
          <w:tcPr>
            <w:tcW w:w="2592" w:type="dxa"/>
          </w:tcPr>
          <w:p w14:paraId="32236CBF"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Mitigate</w:t>
            </w:r>
          </w:p>
        </w:tc>
        <w:tc>
          <w:tcPr>
            <w:tcW w:w="2592" w:type="dxa"/>
          </w:tcPr>
          <w:p w14:paraId="140FB813" w14:textId="643BFDC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AML </w:t>
            </w:r>
            <w:r w:rsidR="00B93DB9" w:rsidRPr="004E547E">
              <w:rPr>
                <w:rFonts w:ascii="Times New Roman" w:hAnsi="Times New Roman" w:cs="Times New Roman"/>
                <w:sz w:val="24"/>
                <w:szCs w:val="24"/>
              </w:rPr>
              <w:t>owners compare</w:t>
            </w:r>
            <w:r w:rsidRPr="004E547E">
              <w:rPr>
                <w:rFonts w:ascii="Times New Roman" w:hAnsi="Times New Roman" w:cs="Times New Roman"/>
                <w:sz w:val="24"/>
                <w:szCs w:val="24"/>
              </w:rPr>
              <w:t xml:space="preserve"> country monitoring rules and escalation routes by day 30; validate coverage with approved test cases by day 60.</w:t>
            </w:r>
          </w:p>
        </w:tc>
        <w:tc>
          <w:tcPr>
            <w:tcW w:w="2592" w:type="dxa"/>
          </w:tcPr>
          <w:p w14:paraId="3A157ED4"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Rule inventory, sample alert decisions and escalation exercise; local legal review.</w:t>
            </w:r>
          </w:p>
        </w:tc>
      </w:tr>
      <w:tr w:rsidR="007C1E0E" w:rsidRPr="004E547E" w14:paraId="637AB33E"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1432FD7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06</w:t>
            </w:r>
          </w:p>
        </w:tc>
        <w:tc>
          <w:tcPr>
            <w:tcW w:w="2592" w:type="dxa"/>
          </w:tcPr>
          <w:p w14:paraId="03319113"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Mitigate / share</w:t>
            </w:r>
          </w:p>
        </w:tc>
        <w:tc>
          <w:tcPr>
            <w:tcW w:w="2592" w:type="dxa"/>
          </w:tcPr>
          <w:p w14:paraId="1F974226" w14:textId="5571631C"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Map critical dependencies and approve recovery objectives by day 30; complete representative </w:t>
            </w:r>
            <w:r w:rsidR="00180DF1" w:rsidRPr="004E547E">
              <w:rPr>
                <w:rFonts w:ascii="Times New Roman" w:hAnsi="Times New Roman" w:cs="Times New Roman"/>
                <w:sz w:val="24"/>
                <w:szCs w:val="24"/>
              </w:rPr>
              <w:t>restores</w:t>
            </w:r>
            <w:r w:rsidRPr="004E547E">
              <w:rPr>
                <w:rFonts w:ascii="Times New Roman" w:hAnsi="Times New Roman" w:cs="Times New Roman"/>
                <w:sz w:val="24"/>
                <w:szCs w:val="24"/>
              </w:rPr>
              <w:t xml:space="preserve"> and failover exercises by day 90.</w:t>
            </w:r>
          </w:p>
        </w:tc>
        <w:tc>
          <w:tcPr>
            <w:tcW w:w="2592" w:type="dxa"/>
          </w:tcPr>
          <w:p w14:paraId="08D160C9"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Timed recovery results, data-integrity checks and dependency plan; insurance reviewed separately.</w:t>
            </w:r>
          </w:p>
        </w:tc>
      </w:tr>
      <w:tr w:rsidR="007C1E0E" w:rsidRPr="004E547E" w14:paraId="64A25F67"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753B428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07</w:t>
            </w:r>
          </w:p>
        </w:tc>
        <w:tc>
          <w:tcPr>
            <w:tcW w:w="2592" w:type="dxa"/>
          </w:tcPr>
          <w:p w14:paraId="7D73987E"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Mitigate</w:t>
            </w:r>
          </w:p>
        </w:tc>
        <w:tc>
          <w:tcPr>
            <w:tcW w:w="2592" w:type="dxa"/>
          </w:tcPr>
          <w:p w14:paraId="56AE122F"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Review privileged users, implement strong MFA and test joiner/mover/leaver controls by day 30.</w:t>
            </w:r>
          </w:p>
        </w:tc>
        <w:tc>
          <w:tcPr>
            <w:tcW w:w="2592" w:type="dxa"/>
          </w:tcPr>
          <w:p w14:paraId="6EFC6B04"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Authentication settings, access approval samples and terminated-user checks.</w:t>
            </w:r>
          </w:p>
        </w:tc>
      </w:tr>
      <w:tr w:rsidR="007C1E0E" w:rsidRPr="004E547E" w14:paraId="413783AD"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4432E270"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08</w:t>
            </w:r>
          </w:p>
        </w:tc>
        <w:tc>
          <w:tcPr>
            <w:tcW w:w="2592" w:type="dxa"/>
          </w:tcPr>
          <w:p w14:paraId="6F25AB5E"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Mitigate</w:t>
            </w:r>
          </w:p>
        </w:tc>
        <w:tc>
          <w:tcPr>
            <w:tcW w:w="2592" w:type="dxa"/>
          </w:tcPr>
          <w:p w14:paraId="132C1655" w14:textId="59B11D01"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Establish asset-based vulnerability triage by day 30; perform </w:t>
            </w:r>
            <w:r w:rsidR="00D92C4C" w:rsidRPr="004E547E">
              <w:rPr>
                <w:rFonts w:ascii="Times New Roman" w:hAnsi="Times New Roman" w:cs="Times New Roman"/>
                <w:sz w:val="24"/>
                <w:szCs w:val="24"/>
              </w:rPr>
              <w:t>authorized</w:t>
            </w:r>
            <w:r w:rsidRPr="004E547E">
              <w:rPr>
                <w:rFonts w:ascii="Times New Roman" w:hAnsi="Times New Roman" w:cs="Times New Roman"/>
                <w:sz w:val="24"/>
                <w:szCs w:val="24"/>
              </w:rPr>
              <w:t xml:space="preserve"> application/API testing and remediate priority results by day 90.</w:t>
            </w:r>
          </w:p>
        </w:tc>
        <w:tc>
          <w:tcPr>
            <w:tcW w:w="2592" w:type="dxa"/>
          </w:tcPr>
          <w:p w14:paraId="1D6184FC"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Scan coverage, remediation tickets and independent retests.</w:t>
            </w:r>
          </w:p>
        </w:tc>
      </w:tr>
      <w:tr w:rsidR="007C1E0E" w:rsidRPr="004E547E" w14:paraId="3FC26DC7"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09C34C4F"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09</w:t>
            </w:r>
          </w:p>
        </w:tc>
        <w:tc>
          <w:tcPr>
            <w:tcW w:w="2592" w:type="dxa"/>
          </w:tcPr>
          <w:p w14:paraId="2453189D"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Mitigate</w:t>
            </w:r>
          </w:p>
        </w:tc>
        <w:tc>
          <w:tcPr>
            <w:tcW w:w="2592" w:type="dxa"/>
          </w:tcPr>
          <w:p w14:paraId="22E4156E"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Identify required logs and escalation contacts by day 30; exercise detection, containment and notification decision-making by day 60.</w:t>
            </w:r>
          </w:p>
        </w:tc>
        <w:tc>
          <w:tcPr>
            <w:tcW w:w="2592" w:type="dxa"/>
          </w:tcPr>
          <w:p w14:paraId="2316E0FF"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Sample correlated logs, alert test and incident tabletop report.</w:t>
            </w:r>
          </w:p>
        </w:tc>
      </w:tr>
      <w:tr w:rsidR="007C1E0E" w:rsidRPr="004E547E" w14:paraId="6D824564"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20FA4EA6"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10</w:t>
            </w:r>
          </w:p>
        </w:tc>
        <w:tc>
          <w:tcPr>
            <w:tcW w:w="2592" w:type="dxa"/>
          </w:tcPr>
          <w:p w14:paraId="3DA80A99"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Mitigate</w:t>
            </w:r>
          </w:p>
        </w:tc>
        <w:tc>
          <w:tcPr>
            <w:tcW w:w="2592" w:type="dxa"/>
          </w:tcPr>
          <w:p w14:paraId="72AB76AE"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Issue policies and role-based training by day 45; measure completion and comprehension by day 60.</w:t>
            </w:r>
          </w:p>
        </w:tc>
        <w:tc>
          <w:tcPr>
            <w:tcW w:w="2592" w:type="dxa"/>
          </w:tcPr>
          <w:p w14:paraId="36F4EF04"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Acknowledgements, attendance and assessment results.</w:t>
            </w:r>
          </w:p>
        </w:tc>
      </w:tr>
      <w:tr w:rsidR="007C1E0E" w:rsidRPr="004E547E" w14:paraId="5E5D99F7"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39ACFE78"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11</w:t>
            </w:r>
          </w:p>
        </w:tc>
        <w:tc>
          <w:tcPr>
            <w:tcW w:w="2592" w:type="dxa"/>
          </w:tcPr>
          <w:p w14:paraId="3CAB2639"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Mitigate</w:t>
            </w:r>
          </w:p>
        </w:tc>
        <w:tc>
          <w:tcPr>
            <w:tcW w:w="2592" w:type="dxa"/>
          </w:tcPr>
          <w:p w14:paraId="0CE63060" w14:textId="30BEC51D"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Check office entry and clear-desk controls by day 30; implement documented </w:t>
            </w:r>
            <w:r w:rsidR="00D92C4C" w:rsidRPr="004E547E">
              <w:rPr>
                <w:rFonts w:ascii="Times New Roman" w:hAnsi="Times New Roman" w:cs="Times New Roman"/>
                <w:sz w:val="24"/>
                <w:szCs w:val="24"/>
              </w:rPr>
              <w:t>sanitization</w:t>
            </w:r>
            <w:r w:rsidRPr="004E547E">
              <w:rPr>
                <w:rFonts w:ascii="Times New Roman" w:hAnsi="Times New Roman" w:cs="Times New Roman"/>
                <w:sz w:val="24"/>
                <w:szCs w:val="24"/>
              </w:rPr>
              <w:t xml:space="preserve"> and verification by day 60.</w:t>
            </w:r>
          </w:p>
        </w:tc>
        <w:tc>
          <w:tcPr>
            <w:tcW w:w="2592" w:type="dxa"/>
          </w:tcPr>
          <w:p w14:paraId="75DA9A47"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Visitor/access samples, inspection and disposal certificate.</w:t>
            </w:r>
          </w:p>
        </w:tc>
      </w:tr>
      <w:tr w:rsidR="007C1E0E" w:rsidRPr="004E547E" w14:paraId="23A4F01F"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47E88274"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12</w:t>
            </w:r>
          </w:p>
        </w:tc>
        <w:tc>
          <w:tcPr>
            <w:tcW w:w="2592" w:type="dxa"/>
          </w:tcPr>
          <w:p w14:paraId="3DE1814B"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Mitigate</w:t>
            </w:r>
          </w:p>
        </w:tc>
        <w:tc>
          <w:tcPr>
            <w:tcW w:w="2592" w:type="dxa"/>
          </w:tcPr>
          <w:p w14:paraId="0F29FC55"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Assemble an honest partner assurance pack by day 60; review unresolved material gaps with leadership by day 90.</w:t>
            </w:r>
          </w:p>
        </w:tc>
        <w:tc>
          <w:tcPr>
            <w:tcW w:w="2592" w:type="dxa"/>
          </w:tcPr>
          <w:p w14:paraId="58C1F370"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Approved scope/policies, risk summary, control evidence and dated open-action list.</w:t>
            </w:r>
          </w:p>
        </w:tc>
      </w:tr>
    </w:tbl>
    <w:p w14:paraId="099CA656" w14:textId="77777777" w:rsidR="007C1E0E" w:rsidRPr="004E547E" w:rsidRDefault="007C1E0E">
      <w:pPr>
        <w:rPr>
          <w:rFonts w:ascii="Times New Roman" w:hAnsi="Times New Roman" w:cs="Times New Roman"/>
          <w:sz w:val="24"/>
          <w:szCs w:val="24"/>
        </w:rPr>
      </w:pPr>
    </w:p>
    <w:p w14:paraId="59A5F93F" w14:textId="27CF9D77" w:rsidR="007C1E0E" w:rsidRPr="00D905A4" w:rsidRDefault="006724A3">
      <w:pPr>
        <w:rPr>
          <w:rFonts w:ascii="Times New Roman" w:hAnsi="Times New Roman" w:cs="Times New Roman"/>
          <w:b/>
          <w:bCs/>
          <w:i/>
          <w:iCs/>
          <w:color w:val="EE0000"/>
          <w:sz w:val="24"/>
          <w:szCs w:val="24"/>
        </w:rPr>
      </w:pPr>
      <w:r w:rsidRPr="00D905A4">
        <w:rPr>
          <w:rFonts w:ascii="Times New Roman" w:hAnsi="Times New Roman" w:cs="Times New Roman"/>
          <w:b/>
          <w:bCs/>
          <w:sz w:val="24"/>
          <w:szCs w:val="24"/>
        </w:rPr>
        <w:t>NB</w:t>
      </w:r>
      <w:r>
        <w:rPr>
          <w:rFonts w:ascii="Times New Roman" w:hAnsi="Times New Roman" w:cs="Times New Roman"/>
          <w:sz w:val="24"/>
          <w:szCs w:val="24"/>
        </w:rPr>
        <w:t xml:space="preserve">: </w:t>
      </w:r>
      <w:r w:rsidR="00043553" w:rsidRPr="00D905A4">
        <w:rPr>
          <w:rFonts w:ascii="Times New Roman" w:hAnsi="Times New Roman" w:cs="Times New Roman"/>
          <w:b/>
          <w:bCs/>
          <w:i/>
          <w:iCs/>
          <w:color w:val="EE0000"/>
          <w:sz w:val="24"/>
          <w:szCs w:val="24"/>
        </w:rPr>
        <w:t>CISO approval is required for each medium target residual score; the risk owner must also accept it. NP-RISK-11 targets low risk and still requires owner acceptance. None of the target scores is an assertion that treatment has already worked.</w:t>
      </w:r>
    </w:p>
    <w:p w14:paraId="4F57D514"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77964F62" w14:textId="06350DE0" w:rsidR="007C1E0E" w:rsidRPr="000674FD" w:rsidRDefault="00043553" w:rsidP="000674FD">
      <w:pPr>
        <w:pStyle w:val="Heading1"/>
        <w:jc w:val="center"/>
        <w:rPr>
          <w:rFonts w:ascii="Times New Roman" w:hAnsi="Times New Roman" w:cs="Times New Roman"/>
          <w:sz w:val="24"/>
          <w:szCs w:val="24"/>
          <w:u w:val="single"/>
        </w:rPr>
      </w:pPr>
      <w:r w:rsidRPr="000674FD">
        <w:rPr>
          <w:rFonts w:ascii="Times New Roman" w:hAnsi="Times New Roman" w:cs="Times New Roman"/>
          <w:sz w:val="24"/>
          <w:szCs w:val="24"/>
          <w:u w:val="single"/>
        </w:rPr>
        <w:lastRenderedPageBreak/>
        <w:t>90-</w:t>
      </w:r>
      <w:r w:rsidR="000674FD" w:rsidRPr="000674FD">
        <w:rPr>
          <w:rFonts w:ascii="Times New Roman" w:hAnsi="Times New Roman" w:cs="Times New Roman"/>
          <w:sz w:val="24"/>
          <w:szCs w:val="24"/>
          <w:u w:val="single"/>
        </w:rPr>
        <w:t>D</w:t>
      </w:r>
      <w:r w:rsidRPr="000674FD">
        <w:rPr>
          <w:rFonts w:ascii="Times New Roman" w:hAnsi="Times New Roman" w:cs="Times New Roman"/>
          <w:sz w:val="24"/>
          <w:szCs w:val="24"/>
          <w:u w:val="single"/>
        </w:rPr>
        <w:t xml:space="preserve">ay </w:t>
      </w:r>
      <w:r w:rsidR="000674FD" w:rsidRPr="000674FD">
        <w:rPr>
          <w:rFonts w:ascii="Times New Roman" w:hAnsi="Times New Roman" w:cs="Times New Roman"/>
          <w:sz w:val="24"/>
          <w:szCs w:val="24"/>
          <w:u w:val="single"/>
        </w:rPr>
        <w:t>C</w:t>
      </w:r>
      <w:r w:rsidRPr="000674FD">
        <w:rPr>
          <w:rFonts w:ascii="Times New Roman" w:hAnsi="Times New Roman" w:cs="Times New Roman"/>
          <w:sz w:val="24"/>
          <w:szCs w:val="24"/>
          <w:u w:val="single"/>
        </w:rPr>
        <w:t xml:space="preserve">ompliance </w:t>
      </w:r>
      <w:r w:rsidR="000674FD" w:rsidRPr="000674FD">
        <w:rPr>
          <w:rFonts w:ascii="Times New Roman" w:hAnsi="Times New Roman" w:cs="Times New Roman"/>
          <w:sz w:val="24"/>
          <w:szCs w:val="24"/>
          <w:u w:val="single"/>
        </w:rPr>
        <w:t>R</w:t>
      </w:r>
      <w:r w:rsidRPr="000674FD">
        <w:rPr>
          <w:rFonts w:ascii="Times New Roman" w:hAnsi="Times New Roman" w:cs="Times New Roman"/>
          <w:sz w:val="24"/>
          <w:szCs w:val="24"/>
          <w:u w:val="single"/>
        </w:rPr>
        <w:t xml:space="preserve">oadmap and </w:t>
      </w:r>
      <w:r w:rsidR="000674FD" w:rsidRPr="000674FD">
        <w:rPr>
          <w:rFonts w:ascii="Times New Roman" w:hAnsi="Times New Roman" w:cs="Times New Roman"/>
          <w:sz w:val="24"/>
          <w:szCs w:val="24"/>
          <w:u w:val="single"/>
        </w:rPr>
        <w:t>M</w:t>
      </w:r>
      <w:r w:rsidRPr="000674FD">
        <w:rPr>
          <w:rFonts w:ascii="Times New Roman" w:hAnsi="Times New Roman" w:cs="Times New Roman"/>
          <w:sz w:val="24"/>
          <w:szCs w:val="24"/>
          <w:u w:val="single"/>
        </w:rPr>
        <w:t xml:space="preserve">anagement </w:t>
      </w:r>
      <w:r w:rsidR="000674FD" w:rsidRPr="000674FD">
        <w:rPr>
          <w:rFonts w:ascii="Times New Roman" w:hAnsi="Times New Roman" w:cs="Times New Roman"/>
          <w:sz w:val="24"/>
          <w:szCs w:val="24"/>
          <w:u w:val="single"/>
        </w:rPr>
        <w:t>R</w:t>
      </w:r>
      <w:r w:rsidRPr="000674FD">
        <w:rPr>
          <w:rFonts w:ascii="Times New Roman" w:hAnsi="Times New Roman" w:cs="Times New Roman"/>
          <w:sz w:val="24"/>
          <w:szCs w:val="24"/>
          <w:u w:val="single"/>
        </w:rPr>
        <w:t>eporting</w:t>
      </w:r>
    </w:p>
    <w:p w14:paraId="06C1322C" w14:textId="77777777" w:rsidR="000674FD" w:rsidRPr="000674FD" w:rsidRDefault="000674FD" w:rsidP="000674FD"/>
    <w:tbl>
      <w:tblPr>
        <w:tblStyle w:val="LightShading-Accent1"/>
        <w:tblW w:w="0" w:type="auto"/>
        <w:tblLook w:val="04A0" w:firstRow="1" w:lastRow="0" w:firstColumn="1" w:lastColumn="0" w:noHBand="0" w:noVBand="1"/>
      </w:tblPr>
      <w:tblGrid>
        <w:gridCol w:w="3456"/>
        <w:gridCol w:w="3456"/>
        <w:gridCol w:w="3456"/>
      </w:tblGrid>
      <w:tr w:rsidR="007C1E0E" w:rsidRPr="004E547E" w14:paraId="43365C51"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56" w:type="dxa"/>
          </w:tcPr>
          <w:p w14:paraId="5C704AC0"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Phase</w:t>
            </w:r>
          </w:p>
        </w:tc>
        <w:tc>
          <w:tcPr>
            <w:tcW w:w="3456" w:type="dxa"/>
          </w:tcPr>
          <w:p w14:paraId="5AF0942B" w14:textId="3C2B5D72" w:rsidR="007C1E0E" w:rsidRPr="004E547E" w:rsidRDefault="00DD5B9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Deliverable</w:t>
            </w:r>
            <w:r w:rsidR="00043553" w:rsidRPr="004E547E">
              <w:rPr>
                <w:rFonts w:ascii="Times New Roman" w:hAnsi="Times New Roman" w:cs="Times New Roman"/>
                <w:sz w:val="24"/>
                <w:szCs w:val="24"/>
              </w:rPr>
              <w:t xml:space="preserve"> and </w:t>
            </w:r>
            <w:r>
              <w:rPr>
                <w:rFonts w:ascii="Times New Roman" w:hAnsi="Times New Roman" w:cs="Times New Roman"/>
                <w:sz w:val="24"/>
                <w:szCs w:val="24"/>
              </w:rPr>
              <w:t>A</w:t>
            </w:r>
            <w:r w:rsidR="00043553" w:rsidRPr="004E547E">
              <w:rPr>
                <w:rFonts w:ascii="Times New Roman" w:hAnsi="Times New Roman" w:cs="Times New Roman"/>
                <w:sz w:val="24"/>
                <w:szCs w:val="24"/>
              </w:rPr>
              <w:t xml:space="preserve">ccountable </w:t>
            </w:r>
            <w:r>
              <w:rPr>
                <w:rFonts w:ascii="Times New Roman" w:hAnsi="Times New Roman" w:cs="Times New Roman"/>
                <w:sz w:val="24"/>
                <w:szCs w:val="24"/>
              </w:rPr>
              <w:t>L</w:t>
            </w:r>
            <w:r w:rsidR="00043553" w:rsidRPr="004E547E">
              <w:rPr>
                <w:rFonts w:ascii="Times New Roman" w:hAnsi="Times New Roman" w:cs="Times New Roman"/>
                <w:sz w:val="24"/>
                <w:szCs w:val="24"/>
              </w:rPr>
              <w:t>ead</w:t>
            </w:r>
          </w:p>
        </w:tc>
        <w:tc>
          <w:tcPr>
            <w:tcW w:w="3456" w:type="dxa"/>
          </w:tcPr>
          <w:p w14:paraId="5A712F74" w14:textId="0C98369B"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Exit </w:t>
            </w:r>
            <w:r w:rsidR="00DD5B9A">
              <w:rPr>
                <w:rFonts w:ascii="Times New Roman" w:hAnsi="Times New Roman" w:cs="Times New Roman"/>
                <w:sz w:val="24"/>
                <w:szCs w:val="24"/>
              </w:rPr>
              <w:t>C</w:t>
            </w:r>
            <w:r w:rsidRPr="004E547E">
              <w:rPr>
                <w:rFonts w:ascii="Times New Roman" w:hAnsi="Times New Roman" w:cs="Times New Roman"/>
                <w:sz w:val="24"/>
                <w:szCs w:val="24"/>
              </w:rPr>
              <w:t>riteria</w:t>
            </w:r>
          </w:p>
        </w:tc>
      </w:tr>
      <w:tr w:rsidR="007C1E0E" w:rsidRPr="004E547E" w14:paraId="5A27864C"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17806DD7" w14:textId="2D418F00"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Days 1–15: </w:t>
            </w:r>
            <w:r w:rsidR="00A96320">
              <w:rPr>
                <w:rFonts w:ascii="Times New Roman" w:hAnsi="Times New Roman" w:cs="Times New Roman"/>
                <w:sz w:val="24"/>
                <w:szCs w:val="24"/>
              </w:rPr>
              <w:t>E</w:t>
            </w:r>
            <w:r w:rsidRPr="004E547E">
              <w:rPr>
                <w:rFonts w:ascii="Times New Roman" w:hAnsi="Times New Roman" w:cs="Times New Roman"/>
                <w:sz w:val="24"/>
                <w:szCs w:val="24"/>
              </w:rPr>
              <w:t xml:space="preserve">stablish </w:t>
            </w:r>
            <w:r w:rsidR="00A96320">
              <w:rPr>
                <w:rFonts w:ascii="Times New Roman" w:hAnsi="Times New Roman" w:cs="Times New Roman"/>
                <w:sz w:val="24"/>
                <w:szCs w:val="24"/>
              </w:rPr>
              <w:t>C</w:t>
            </w:r>
            <w:r w:rsidRPr="004E547E">
              <w:rPr>
                <w:rFonts w:ascii="Times New Roman" w:hAnsi="Times New Roman" w:cs="Times New Roman"/>
                <w:sz w:val="24"/>
                <w:szCs w:val="24"/>
              </w:rPr>
              <w:t>ontrol</w:t>
            </w:r>
          </w:p>
        </w:tc>
        <w:tc>
          <w:tcPr>
            <w:tcW w:w="3456" w:type="dxa"/>
          </w:tcPr>
          <w:p w14:paraId="35027F7D" w14:textId="26324B41"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CEO assigns roles and </w:t>
            </w:r>
            <w:r w:rsidR="00DD5B9A" w:rsidRPr="004E547E">
              <w:rPr>
                <w:rFonts w:ascii="Times New Roman" w:hAnsi="Times New Roman" w:cs="Times New Roman"/>
                <w:sz w:val="24"/>
                <w:szCs w:val="24"/>
              </w:rPr>
              <w:t xml:space="preserve">program </w:t>
            </w:r>
            <w:r w:rsidRPr="004E547E">
              <w:rPr>
                <w:rFonts w:ascii="Times New Roman" w:hAnsi="Times New Roman" w:cs="Times New Roman"/>
                <w:sz w:val="24"/>
                <w:szCs w:val="24"/>
              </w:rPr>
              <w:t xml:space="preserve">resources. CTO inventories APIs and removes unjustified access. Compliance </w:t>
            </w:r>
            <w:r w:rsidR="00A96320" w:rsidRPr="004E547E">
              <w:rPr>
                <w:rFonts w:ascii="Times New Roman" w:hAnsi="Times New Roman" w:cs="Times New Roman"/>
                <w:sz w:val="24"/>
                <w:szCs w:val="24"/>
              </w:rPr>
              <w:t>starts with</w:t>
            </w:r>
            <w:r w:rsidRPr="004E547E">
              <w:rPr>
                <w:rFonts w:ascii="Times New Roman" w:hAnsi="Times New Roman" w:cs="Times New Roman"/>
                <w:sz w:val="24"/>
                <w:szCs w:val="24"/>
              </w:rPr>
              <w:t xml:space="preserve"> the country/</w:t>
            </w:r>
            <w:r w:rsidR="00A96320" w:rsidRPr="004E547E">
              <w:rPr>
                <w:rFonts w:ascii="Times New Roman" w:hAnsi="Times New Roman" w:cs="Times New Roman"/>
                <w:sz w:val="24"/>
                <w:szCs w:val="24"/>
              </w:rPr>
              <w:t>license</w:t>
            </w:r>
            <w:r w:rsidRPr="004E547E">
              <w:rPr>
                <w:rFonts w:ascii="Times New Roman" w:hAnsi="Times New Roman" w:cs="Times New Roman"/>
                <w:sz w:val="24"/>
                <w:szCs w:val="24"/>
              </w:rPr>
              <w:t xml:space="preserve"> register.</w:t>
            </w:r>
          </w:p>
        </w:tc>
        <w:tc>
          <w:tcPr>
            <w:tcW w:w="3456" w:type="dxa"/>
          </w:tcPr>
          <w:p w14:paraId="3BE1A298"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Named owners; integration inventory; critical exposures escalated and contained.</w:t>
            </w:r>
          </w:p>
        </w:tc>
      </w:tr>
      <w:tr w:rsidR="007C1E0E" w:rsidRPr="004E547E" w14:paraId="50B10071"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3957ECB9" w14:textId="17653238"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Days 16–30: </w:t>
            </w:r>
            <w:r w:rsidR="00A96320">
              <w:rPr>
                <w:rFonts w:ascii="Times New Roman" w:hAnsi="Times New Roman" w:cs="Times New Roman"/>
                <w:sz w:val="24"/>
                <w:szCs w:val="24"/>
              </w:rPr>
              <w:t>E</w:t>
            </w:r>
            <w:r w:rsidRPr="004E547E">
              <w:rPr>
                <w:rFonts w:ascii="Times New Roman" w:hAnsi="Times New Roman" w:cs="Times New Roman"/>
                <w:sz w:val="24"/>
                <w:szCs w:val="24"/>
              </w:rPr>
              <w:t xml:space="preserve">stablish </w:t>
            </w:r>
            <w:r w:rsidR="00A96320">
              <w:rPr>
                <w:rFonts w:ascii="Times New Roman" w:hAnsi="Times New Roman" w:cs="Times New Roman"/>
                <w:sz w:val="24"/>
                <w:szCs w:val="24"/>
              </w:rPr>
              <w:t>B</w:t>
            </w:r>
            <w:r w:rsidRPr="004E547E">
              <w:rPr>
                <w:rFonts w:ascii="Times New Roman" w:hAnsi="Times New Roman" w:cs="Times New Roman"/>
                <w:sz w:val="24"/>
                <w:szCs w:val="24"/>
              </w:rPr>
              <w:t>aseline</w:t>
            </w:r>
          </w:p>
        </w:tc>
        <w:tc>
          <w:tcPr>
            <w:tcW w:w="3456" w:type="dxa"/>
          </w:tcPr>
          <w:p w14:paraId="7D214A3F"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CISO completes risk calibration and access review. DPO maps priority data flows. Leadership approves the proposed documents.</w:t>
            </w:r>
          </w:p>
        </w:tc>
        <w:tc>
          <w:tcPr>
            <w:tcW w:w="3456" w:type="dxa"/>
          </w:tcPr>
          <w:p w14:paraId="012A5950"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Approved method and policies; every priority risk has a signed plan and deadline.</w:t>
            </w:r>
          </w:p>
        </w:tc>
      </w:tr>
      <w:tr w:rsidR="007C1E0E" w:rsidRPr="004E547E" w14:paraId="45B06E9E"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316AD99A" w14:textId="75EB83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Days 31–60: </w:t>
            </w:r>
            <w:r w:rsidR="00A96320">
              <w:rPr>
                <w:rFonts w:ascii="Times New Roman" w:hAnsi="Times New Roman" w:cs="Times New Roman"/>
                <w:sz w:val="24"/>
                <w:szCs w:val="24"/>
              </w:rPr>
              <w:t>I</w:t>
            </w:r>
            <w:r w:rsidRPr="004E547E">
              <w:rPr>
                <w:rFonts w:ascii="Times New Roman" w:hAnsi="Times New Roman" w:cs="Times New Roman"/>
                <w:sz w:val="24"/>
                <w:szCs w:val="24"/>
              </w:rPr>
              <w:t>mplement</w:t>
            </w:r>
          </w:p>
        </w:tc>
        <w:tc>
          <w:tcPr>
            <w:tcW w:w="3456" w:type="dxa"/>
          </w:tcPr>
          <w:p w14:paraId="6B2AB31F" w14:textId="3C110A2D"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Operations </w:t>
            </w:r>
            <w:r w:rsidR="00A96320" w:rsidRPr="004E547E">
              <w:rPr>
                <w:rFonts w:ascii="Times New Roman" w:hAnsi="Times New Roman" w:cs="Times New Roman"/>
                <w:sz w:val="24"/>
                <w:szCs w:val="24"/>
              </w:rPr>
              <w:t>complete</w:t>
            </w:r>
            <w:r w:rsidRPr="004E547E">
              <w:rPr>
                <w:rFonts w:ascii="Times New Roman" w:hAnsi="Times New Roman" w:cs="Times New Roman"/>
                <w:sz w:val="24"/>
                <w:szCs w:val="24"/>
              </w:rPr>
              <w:t xml:space="preserve"> high-risk supplier reviews; DPO addresses data handling; HR trains staff; CISO exercises response.</w:t>
            </w:r>
          </w:p>
        </w:tc>
        <w:tc>
          <w:tcPr>
            <w:tcW w:w="3456" w:type="dxa"/>
          </w:tcPr>
          <w:p w14:paraId="6026A5B8"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Supplier and privacy evidence reviewed; training target measured; response exercise actions assigned.</w:t>
            </w:r>
          </w:p>
        </w:tc>
      </w:tr>
      <w:tr w:rsidR="007C1E0E" w:rsidRPr="004E547E" w14:paraId="4A60551D"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1C907705" w14:textId="0E682AE5"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Days 61–90: </w:t>
            </w:r>
            <w:r w:rsidR="00A96320">
              <w:rPr>
                <w:rFonts w:ascii="Times New Roman" w:hAnsi="Times New Roman" w:cs="Times New Roman"/>
                <w:sz w:val="24"/>
                <w:szCs w:val="24"/>
              </w:rPr>
              <w:t>V</w:t>
            </w:r>
            <w:r w:rsidRPr="004E547E">
              <w:rPr>
                <w:rFonts w:ascii="Times New Roman" w:hAnsi="Times New Roman" w:cs="Times New Roman"/>
                <w:sz w:val="24"/>
                <w:szCs w:val="24"/>
              </w:rPr>
              <w:t>erify</w:t>
            </w:r>
          </w:p>
        </w:tc>
        <w:tc>
          <w:tcPr>
            <w:tcW w:w="3456" w:type="dxa"/>
          </w:tcPr>
          <w:p w14:paraId="6D32C990"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CTO tests recovery and priority technical fixes. Internal Audit samples controls. Leadership reviews residual risks and partner assurance pack.</w:t>
            </w:r>
          </w:p>
        </w:tc>
        <w:tc>
          <w:tcPr>
            <w:tcW w:w="3456" w:type="dxa"/>
          </w:tcPr>
          <w:p w14:paraId="506B95D8"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Verified results; signed residual decisions; failed tests retained as open actions.</w:t>
            </w:r>
          </w:p>
        </w:tc>
      </w:tr>
      <w:tr w:rsidR="007C1E0E" w:rsidRPr="004E547E" w14:paraId="631FC479"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6CAE049C" w14:textId="05837E6E"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After day 90: </w:t>
            </w:r>
            <w:r w:rsidR="00A96320">
              <w:rPr>
                <w:rFonts w:ascii="Times New Roman" w:hAnsi="Times New Roman" w:cs="Times New Roman"/>
                <w:sz w:val="24"/>
                <w:szCs w:val="24"/>
              </w:rPr>
              <w:t>M</w:t>
            </w:r>
            <w:r w:rsidRPr="004E547E">
              <w:rPr>
                <w:rFonts w:ascii="Times New Roman" w:hAnsi="Times New Roman" w:cs="Times New Roman"/>
                <w:sz w:val="24"/>
                <w:szCs w:val="24"/>
              </w:rPr>
              <w:t>aintain</w:t>
            </w:r>
          </w:p>
        </w:tc>
        <w:tc>
          <w:tcPr>
            <w:tcW w:w="3456" w:type="dxa"/>
          </w:tcPr>
          <w:p w14:paraId="6AF3D506"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Quarterly reviews and annual full risk assessment; expand the SoA to complete operational coverage.</w:t>
            </w:r>
          </w:p>
        </w:tc>
        <w:tc>
          <w:tcPr>
            <w:tcW w:w="3456" w:type="dxa"/>
          </w:tcPr>
          <w:p w14:paraId="274026DD"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Sustained control evidence, independent assurance and tracked continual improvement.</w:t>
            </w:r>
          </w:p>
        </w:tc>
      </w:tr>
    </w:tbl>
    <w:p w14:paraId="54C14E24" w14:textId="77777777" w:rsidR="007C1E0E" w:rsidRPr="004E547E" w:rsidRDefault="007C1E0E">
      <w:pPr>
        <w:rPr>
          <w:rFonts w:ascii="Times New Roman" w:hAnsi="Times New Roman" w:cs="Times New Roman"/>
          <w:sz w:val="24"/>
          <w:szCs w:val="24"/>
        </w:rPr>
      </w:pPr>
    </w:p>
    <w:p w14:paraId="16DFA268" w14:textId="39A05D2D" w:rsidR="007C1E0E" w:rsidRDefault="00043553" w:rsidP="00484FEA">
      <w:pPr>
        <w:pStyle w:val="Heading2"/>
        <w:jc w:val="center"/>
        <w:rPr>
          <w:rFonts w:ascii="Times New Roman" w:hAnsi="Times New Roman" w:cs="Times New Roman"/>
          <w:sz w:val="24"/>
          <w:szCs w:val="24"/>
          <w:u w:val="single"/>
        </w:rPr>
      </w:pPr>
      <w:r w:rsidRPr="00484FEA">
        <w:rPr>
          <w:rFonts w:ascii="Times New Roman" w:hAnsi="Times New Roman" w:cs="Times New Roman"/>
          <w:sz w:val="24"/>
          <w:szCs w:val="24"/>
          <w:u w:val="single"/>
        </w:rPr>
        <w:t xml:space="preserve">Resource </w:t>
      </w:r>
      <w:r w:rsidR="00BF37AD">
        <w:rPr>
          <w:rFonts w:ascii="Times New Roman" w:hAnsi="Times New Roman" w:cs="Times New Roman"/>
          <w:sz w:val="24"/>
          <w:szCs w:val="24"/>
          <w:u w:val="single"/>
        </w:rPr>
        <w:t>P</w:t>
      </w:r>
      <w:r w:rsidRPr="00484FEA">
        <w:rPr>
          <w:rFonts w:ascii="Times New Roman" w:hAnsi="Times New Roman" w:cs="Times New Roman"/>
          <w:sz w:val="24"/>
          <w:szCs w:val="24"/>
          <w:u w:val="single"/>
        </w:rPr>
        <w:t>roposal</w:t>
      </w:r>
    </w:p>
    <w:p w14:paraId="5FE70506" w14:textId="77777777" w:rsidR="00BF37AD" w:rsidRPr="00BF37AD" w:rsidRDefault="00BF37AD" w:rsidP="00BF37AD"/>
    <w:p w14:paraId="1C6635C4" w14:textId="77777777"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The CEO should allocate accountable time from GRC, Compliance, Privacy, Engineering, IT, Procurement, HR and country management. Technical priorities include identity and secret management, API inventory, central logging, vulnerability assessment and recovery testing. A costed business case should follow inventory and supplier review; the scenario contains no staffing rates or budget, so no invented financial total is presented. Specialist local legal advice and an appropriate PCI assessor may be required once applicability is confirmed.</w:t>
      </w:r>
    </w:p>
    <w:p w14:paraId="5F2CBF0C" w14:textId="77777777" w:rsidR="00DB55E9" w:rsidRPr="004E547E" w:rsidRDefault="00DB55E9">
      <w:pPr>
        <w:rPr>
          <w:rFonts w:ascii="Times New Roman" w:hAnsi="Times New Roman" w:cs="Times New Roman"/>
          <w:sz w:val="24"/>
          <w:szCs w:val="24"/>
        </w:rPr>
      </w:pPr>
    </w:p>
    <w:tbl>
      <w:tblPr>
        <w:tblStyle w:val="LightShading-Accent1"/>
        <w:tblW w:w="0" w:type="auto"/>
        <w:tblLook w:val="04A0" w:firstRow="1" w:lastRow="0" w:firstColumn="1" w:lastColumn="0" w:noHBand="0" w:noVBand="1"/>
      </w:tblPr>
      <w:tblGrid>
        <w:gridCol w:w="3456"/>
        <w:gridCol w:w="3456"/>
        <w:gridCol w:w="3456"/>
      </w:tblGrid>
      <w:tr w:rsidR="007C1E0E" w:rsidRPr="004E547E" w14:paraId="065671BA"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56" w:type="dxa"/>
          </w:tcPr>
          <w:p w14:paraId="18296CB5"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Metric</w:t>
            </w:r>
          </w:p>
        </w:tc>
        <w:tc>
          <w:tcPr>
            <w:tcW w:w="3456" w:type="dxa"/>
          </w:tcPr>
          <w:p w14:paraId="083C20B1" w14:textId="2A46229D"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Proposed </w:t>
            </w:r>
            <w:r w:rsidR="00DD406B">
              <w:rPr>
                <w:rFonts w:ascii="Times New Roman" w:hAnsi="Times New Roman" w:cs="Times New Roman"/>
                <w:sz w:val="24"/>
                <w:szCs w:val="24"/>
              </w:rPr>
              <w:t>T</w:t>
            </w:r>
            <w:r w:rsidRPr="004E547E">
              <w:rPr>
                <w:rFonts w:ascii="Times New Roman" w:hAnsi="Times New Roman" w:cs="Times New Roman"/>
                <w:sz w:val="24"/>
                <w:szCs w:val="24"/>
              </w:rPr>
              <w:t>arget</w:t>
            </w:r>
          </w:p>
        </w:tc>
        <w:tc>
          <w:tcPr>
            <w:tcW w:w="3456" w:type="dxa"/>
          </w:tcPr>
          <w:p w14:paraId="05BEDDFA" w14:textId="4971126E"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Owner / </w:t>
            </w:r>
            <w:r w:rsidR="00DB55E9">
              <w:rPr>
                <w:rFonts w:ascii="Times New Roman" w:hAnsi="Times New Roman" w:cs="Times New Roman"/>
                <w:sz w:val="24"/>
                <w:szCs w:val="24"/>
              </w:rPr>
              <w:t>E</w:t>
            </w:r>
            <w:r w:rsidRPr="004E547E">
              <w:rPr>
                <w:rFonts w:ascii="Times New Roman" w:hAnsi="Times New Roman" w:cs="Times New Roman"/>
                <w:sz w:val="24"/>
                <w:szCs w:val="24"/>
              </w:rPr>
              <w:t>vidence</w:t>
            </w:r>
          </w:p>
        </w:tc>
      </w:tr>
      <w:tr w:rsidR="007C1E0E" w:rsidRPr="004E547E" w14:paraId="399A58FF"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3D559EFF" w14:textId="52C4BBA2"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Approved </w:t>
            </w:r>
            <w:r w:rsidR="00A960BB">
              <w:rPr>
                <w:rFonts w:ascii="Times New Roman" w:hAnsi="Times New Roman" w:cs="Times New Roman"/>
                <w:sz w:val="24"/>
                <w:szCs w:val="24"/>
              </w:rPr>
              <w:t>P</w:t>
            </w:r>
            <w:r w:rsidRPr="004E547E">
              <w:rPr>
                <w:rFonts w:ascii="Times New Roman" w:hAnsi="Times New Roman" w:cs="Times New Roman"/>
                <w:sz w:val="24"/>
                <w:szCs w:val="24"/>
              </w:rPr>
              <w:t xml:space="preserve">artner </w:t>
            </w:r>
            <w:r w:rsidR="00A960BB">
              <w:rPr>
                <w:rFonts w:ascii="Times New Roman" w:hAnsi="Times New Roman" w:cs="Times New Roman"/>
                <w:sz w:val="24"/>
                <w:szCs w:val="24"/>
              </w:rPr>
              <w:t>I</w:t>
            </w:r>
            <w:r w:rsidRPr="004E547E">
              <w:rPr>
                <w:rFonts w:ascii="Times New Roman" w:hAnsi="Times New Roman" w:cs="Times New Roman"/>
                <w:sz w:val="24"/>
                <w:szCs w:val="24"/>
              </w:rPr>
              <w:t>ntegrations</w:t>
            </w:r>
          </w:p>
        </w:tc>
        <w:tc>
          <w:tcPr>
            <w:tcW w:w="3456" w:type="dxa"/>
          </w:tcPr>
          <w:p w14:paraId="18C17FD8"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100% have owner, purpose and access scope by day 30</w:t>
            </w:r>
          </w:p>
        </w:tc>
        <w:tc>
          <w:tcPr>
            <w:tcW w:w="3456" w:type="dxa"/>
          </w:tcPr>
          <w:p w14:paraId="525247D3"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CTO / gateway and access records</w:t>
            </w:r>
          </w:p>
        </w:tc>
      </w:tr>
      <w:tr w:rsidR="007C1E0E" w:rsidRPr="004E547E" w14:paraId="257E8D78"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71550553" w14:textId="041E3DE1"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 xml:space="preserve">Country </w:t>
            </w:r>
            <w:r w:rsidR="00A960BB">
              <w:rPr>
                <w:rFonts w:ascii="Times New Roman" w:hAnsi="Times New Roman" w:cs="Times New Roman"/>
                <w:sz w:val="24"/>
                <w:szCs w:val="24"/>
              </w:rPr>
              <w:t>O</w:t>
            </w:r>
            <w:r w:rsidRPr="004E547E">
              <w:rPr>
                <w:rFonts w:ascii="Times New Roman" w:hAnsi="Times New Roman" w:cs="Times New Roman"/>
                <w:sz w:val="24"/>
                <w:szCs w:val="24"/>
              </w:rPr>
              <w:t xml:space="preserve">bligation </w:t>
            </w:r>
            <w:r w:rsidR="00A960BB">
              <w:rPr>
                <w:rFonts w:ascii="Times New Roman" w:hAnsi="Times New Roman" w:cs="Times New Roman"/>
                <w:sz w:val="24"/>
                <w:szCs w:val="24"/>
              </w:rPr>
              <w:t>C</w:t>
            </w:r>
            <w:r w:rsidRPr="004E547E">
              <w:rPr>
                <w:rFonts w:ascii="Times New Roman" w:hAnsi="Times New Roman" w:cs="Times New Roman"/>
                <w:sz w:val="24"/>
                <w:szCs w:val="24"/>
              </w:rPr>
              <w:t>overage</w:t>
            </w:r>
          </w:p>
        </w:tc>
        <w:tc>
          <w:tcPr>
            <w:tcW w:w="3456" w:type="dxa"/>
          </w:tcPr>
          <w:p w14:paraId="65BA476C"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100% of operating countries have named owners by day 30</w:t>
            </w:r>
          </w:p>
        </w:tc>
        <w:tc>
          <w:tcPr>
            <w:tcW w:w="3456" w:type="dxa"/>
          </w:tcPr>
          <w:p w14:paraId="3652E742"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Compliance / obligations register</w:t>
            </w:r>
          </w:p>
        </w:tc>
      </w:tr>
      <w:tr w:rsidR="007C1E0E" w:rsidRPr="004E547E" w14:paraId="59F53DA5"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0305FACE" w14:textId="112A6326"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High-</w:t>
            </w:r>
            <w:r w:rsidR="00A960BB">
              <w:rPr>
                <w:rFonts w:ascii="Times New Roman" w:hAnsi="Times New Roman" w:cs="Times New Roman"/>
                <w:sz w:val="24"/>
                <w:szCs w:val="24"/>
              </w:rPr>
              <w:t>R</w:t>
            </w:r>
            <w:r w:rsidRPr="004E547E">
              <w:rPr>
                <w:rFonts w:ascii="Times New Roman" w:hAnsi="Times New Roman" w:cs="Times New Roman"/>
                <w:sz w:val="24"/>
                <w:szCs w:val="24"/>
              </w:rPr>
              <w:t xml:space="preserve">isk </w:t>
            </w:r>
            <w:r w:rsidR="00A960BB">
              <w:rPr>
                <w:rFonts w:ascii="Times New Roman" w:hAnsi="Times New Roman" w:cs="Times New Roman"/>
                <w:sz w:val="24"/>
                <w:szCs w:val="24"/>
              </w:rPr>
              <w:t>S</w:t>
            </w:r>
            <w:r w:rsidRPr="004E547E">
              <w:rPr>
                <w:rFonts w:ascii="Times New Roman" w:hAnsi="Times New Roman" w:cs="Times New Roman"/>
                <w:sz w:val="24"/>
                <w:szCs w:val="24"/>
              </w:rPr>
              <w:t xml:space="preserve">upplier </w:t>
            </w:r>
            <w:r w:rsidR="00A960BB">
              <w:rPr>
                <w:rFonts w:ascii="Times New Roman" w:hAnsi="Times New Roman" w:cs="Times New Roman"/>
                <w:sz w:val="24"/>
                <w:szCs w:val="24"/>
              </w:rPr>
              <w:t>R</w:t>
            </w:r>
            <w:r w:rsidRPr="004E547E">
              <w:rPr>
                <w:rFonts w:ascii="Times New Roman" w:hAnsi="Times New Roman" w:cs="Times New Roman"/>
                <w:sz w:val="24"/>
                <w:szCs w:val="24"/>
              </w:rPr>
              <w:t>eview</w:t>
            </w:r>
          </w:p>
        </w:tc>
        <w:tc>
          <w:tcPr>
            <w:tcW w:w="3456" w:type="dxa"/>
          </w:tcPr>
          <w:p w14:paraId="17736BE2"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100% assessed and tracked by day 60</w:t>
            </w:r>
          </w:p>
        </w:tc>
        <w:tc>
          <w:tcPr>
            <w:tcW w:w="3456" w:type="dxa"/>
          </w:tcPr>
          <w:p w14:paraId="41FE75AD"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Procurement / supplier register</w:t>
            </w:r>
          </w:p>
        </w:tc>
      </w:tr>
      <w:tr w:rsidR="007C1E0E" w:rsidRPr="004E547E" w14:paraId="173AE9F1"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304ACDF1" w14:textId="5FAA5DE9"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Policy and </w:t>
            </w:r>
            <w:r w:rsidR="00A960BB">
              <w:rPr>
                <w:rFonts w:ascii="Times New Roman" w:hAnsi="Times New Roman" w:cs="Times New Roman"/>
                <w:sz w:val="24"/>
                <w:szCs w:val="24"/>
              </w:rPr>
              <w:t>T</w:t>
            </w:r>
            <w:r w:rsidRPr="004E547E">
              <w:rPr>
                <w:rFonts w:ascii="Times New Roman" w:hAnsi="Times New Roman" w:cs="Times New Roman"/>
                <w:sz w:val="24"/>
                <w:szCs w:val="24"/>
              </w:rPr>
              <w:t xml:space="preserve">raining </w:t>
            </w:r>
            <w:r w:rsidR="00A960BB">
              <w:rPr>
                <w:rFonts w:ascii="Times New Roman" w:hAnsi="Times New Roman" w:cs="Times New Roman"/>
                <w:sz w:val="24"/>
                <w:szCs w:val="24"/>
              </w:rPr>
              <w:t>C</w:t>
            </w:r>
            <w:r w:rsidRPr="004E547E">
              <w:rPr>
                <w:rFonts w:ascii="Times New Roman" w:hAnsi="Times New Roman" w:cs="Times New Roman"/>
                <w:sz w:val="24"/>
                <w:szCs w:val="24"/>
              </w:rPr>
              <w:t>ompletion</w:t>
            </w:r>
          </w:p>
        </w:tc>
        <w:tc>
          <w:tcPr>
            <w:tcW w:w="3456" w:type="dxa"/>
          </w:tcPr>
          <w:p w14:paraId="40CB58B6"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100% policy acknowledgement; ≥95% training by day 60; outstanding staff followed up</w:t>
            </w:r>
          </w:p>
        </w:tc>
        <w:tc>
          <w:tcPr>
            <w:tcW w:w="3456" w:type="dxa"/>
          </w:tcPr>
          <w:p w14:paraId="541726DE"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HR / learning records</w:t>
            </w:r>
          </w:p>
        </w:tc>
      </w:tr>
      <w:tr w:rsidR="007C1E0E" w:rsidRPr="004E547E" w14:paraId="71591133"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4A2D8D7B" w14:textId="74E079C1"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Priority </w:t>
            </w:r>
            <w:r w:rsidR="00A960BB">
              <w:rPr>
                <w:rFonts w:ascii="Times New Roman" w:hAnsi="Times New Roman" w:cs="Times New Roman"/>
                <w:sz w:val="24"/>
                <w:szCs w:val="24"/>
              </w:rPr>
              <w:t>R</w:t>
            </w:r>
            <w:r w:rsidRPr="004E547E">
              <w:rPr>
                <w:rFonts w:ascii="Times New Roman" w:hAnsi="Times New Roman" w:cs="Times New Roman"/>
                <w:sz w:val="24"/>
                <w:szCs w:val="24"/>
              </w:rPr>
              <w:t xml:space="preserve">isk </w:t>
            </w:r>
            <w:r w:rsidR="00A960BB">
              <w:rPr>
                <w:rFonts w:ascii="Times New Roman" w:hAnsi="Times New Roman" w:cs="Times New Roman"/>
                <w:sz w:val="24"/>
                <w:szCs w:val="24"/>
              </w:rPr>
              <w:t>G</w:t>
            </w:r>
            <w:r w:rsidRPr="004E547E">
              <w:rPr>
                <w:rFonts w:ascii="Times New Roman" w:hAnsi="Times New Roman" w:cs="Times New Roman"/>
                <w:sz w:val="24"/>
                <w:szCs w:val="24"/>
              </w:rPr>
              <w:t>overnance</w:t>
            </w:r>
          </w:p>
        </w:tc>
        <w:tc>
          <w:tcPr>
            <w:tcW w:w="3456" w:type="dxa"/>
          </w:tcPr>
          <w:p w14:paraId="509973BC"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100% high/critical risks have approved plans within required timeframes</w:t>
            </w:r>
          </w:p>
        </w:tc>
        <w:tc>
          <w:tcPr>
            <w:tcW w:w="3456" w:type="dxa"/>
          </w:tcPr>
          <w:p w14:paraId="29F9DB26"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CISO / dated approvals</w:t>
            </w:r>
          </w:p>
        </w:tc>
      </w:tr>
      <w:tr w:rsidR="007C1E0E" w:rsidRPr="004E547E" w14:paraId="5FC17D73"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00F5CDEA" w14:textId="7DBFFAC5"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Recovery </w:t>
            </w:r>
            <w:r w:rsidR="00A960BB">
              <w:rPr>
                <w:rFonts w:ascii="Times New Roman" w:hAnsi="Times New Roman" w:cs="Times New Roman"/>
                <w:sz w:val="24"/>
                <w:szCs w:val="24"/>
              </w:rPr>
              <w:t>A</w:t>
            </w:r>
            <w:r w:rsidRPr="004E547E">
              <w:rPr>
                <w:rFonts w:ascii="Times New Roman" w:hAnsi="Times New Roman" w:cs="Times New Roman"/>
                <w:sz w:val="24"/>
                <w:szCs w:val="24"/>
              </w:rPr>
              <w:t>ssurance</w:t>
            </w:r>
          </w:p>
        </w:tc>
        <w:tc>
          <w:tcPr>
            <w:tcW w:w="3456" w:type="dxa"/>
          </w:tcPr>
          <w:p w14:paraId="70E92B33"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All designated critical-service recovery scenarios tested by day 90</w:t>
            </w:r>
          </w:p>
        </w:tc>
        <w:tc>
          <w:tcPr>
            <w:tcW w:w="3456" w:type="dxa"/>
          </w:tcPr>
          <w:p w14:paraId="3C2B2F47"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CTO / approved scenario list and results</w:t>
            </w:r>
          </w:p>
        </w:tc>
      </w:tr>
      <w:tr w:rsidR="007C1E0E" w:rsidRPr="004E547E" w14:paraId="22F5327F"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1CF689A2" w14:textId="5956BBB5"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Action </w:t>
            </w:r>
            <w:r w:rsidR="00A960BB">
              <w:rPr>
                <w:rFonts w:ascii="Times New Roman" w:hAnsi="Times New Roman" w:cs="Times New Roman"/>
                <w:sz w:val="24"/>
                <w:szCs w:val="24"/>
              </w:rPr>
              <w:t>T</w:t>
            </w:r>
            <w:r w:rsidRPr="004E547E">
              <w:rPr>
                <w:rFonts w:ascii="Times New Roman" w:hAnsi="Times New Roman" w:cs="Times New Roman"/>
                <w:sz w:val="24"/>
                <w:szCs w:val="24"/>
              </w:rPr>
              <w:t>imeliness</w:t>
            </w:r>
          </w:p>
        </w:tc>
        <w:tc>
          <w:tcPr>
            <w:tcW w:w="3456" w:type="dxa"/>
          </w:tcPr>
          <w:p w14:paraId="390AD20F"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No overdue critical action without CEO-approved, current exception</w:t>
            </w:r>
          </w:p>
        </w:tc>
        <w:tc>
          <w:tcPr>
            <w:tcW w:w="3456" w:type="dxa"/>
          </w:tcPr>
          <w:p w14:paraId="6F296ADA"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GRC / action and exception logs</w:t>
            </w:r>
          </w:p>
        </w:tc>
      </w:tr>
    </w:tbl>
    <w:p w14:paraId="339EEB02" w14:textId="77777777" w:rsidR="007C1E0E" w:rsidRPr="004E547E" w:rsidRDefault="007C1E0E">
      <w:pPr>
        <w:rPr>
          <w:rFonts w:ascii="Times New Roman" w:hAnsi="Times New Roman" w:cs="Times New Roman"/>
          <w:sz w:val="24"/>
          <w:szCs w:val="24"/>
        </w:rPr>
      </w:pPr>
    </w:p>
    <w:p w14:paraId="120C8646"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0587EE58" w14:textId="42603B97" w:rsidR="007C1E0E" w:rsidRDefault="00043553" w:rsidP="00D06E58">
      <w:pPr>
        <w:pStyle w:val="Heading1"/>
        <w:jc w:val="center"/>
        <w:rPr>
          <w:rFonts w:ascii="Times New Roman" w:hAnsi="Times New Roman" w:cs="Times New Roman"/>
          <w:sz w:val="24"/>
          <w:szCs w:val="24"/>
        </w:rPr>
      </w:pPr>
      <w:r w:rsidRPr="004E547E">
        <w:rPr>
          <w:rFonts w:ascii="Times New Roman" w:hAnsi="Times New Roman" w:cs="Times New Roman"/>
          <w:sz w:val="24"/>
          <w:szCs w:val="24"/>
        </w:rPr>
        <w:lastRenderedPageBreak/>
        <w:t xml:space="preserve">Part 6 </w:t>
      </w:r>
      <w:r w:rsidR="00D06E58">
        <w:rPr>
          <w:rFonts w:ascii="Times New Roman" w:hAnsi="Times New Roman" w:cs="Times New Roman"/>
          <w:sz w:val="24"/>
          <w:szCs w:val="24"/>
        </w:rPr>
        <w:t>-</w:t>
      </w:r>
      <w:r w:rsidRPr="004E547E">
        <w:rPr>
          <w:rFonts w:ascii="Times New Roman" w:hAnsi="Times New Roman" w:cs="Times New Roman"/>
          <w:sz w:val="24"/>
          <w:szCs w:val="24"/>
        </w:rPr>
        <w:t>Information Security Policy</w:t>
      </w:r>
    </w:p>
    <w:p w14:paraId="68781AE7" w14:textId="77777777" w:rsidR="00D06E58" w:rsidRPr="00D06E58" w:rsidRDefault="00D06E58" w:rsidP="00D06E58"/>
    <w:tbl>
      <w:tblPr>
        <w:tblStyle w:val="LightShading-Accent1"/>
        <w:tblW w:w="0" w:type="auto"/>
        <w:tblLook w:val="04A0" w:firstRow="1" w:lastRow="0" w:firstColumn="1" w:lastColumn="0" w:noHBand="0" w:noVBand="1"/>
      </w:tblPr>
      <w:tblGrid>
        <w:gridCol w:w="5184"/>
        <w:gridCol w:w="5184"/>
      </w:tblGrid>
      <w:tr w:rsidR="00BA5EDA" w:rsidRPr="004E547E" w14:paraId="589A5FE6" w14:textId="77777777" w:rsidTr="00B453B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84" w:type="dxa"/>
          </w:tcPr>
          <w:p w14:paraId="3C50B5A0" w14:textId="0FB801CD" w:rsidR="00BA5EDA" w:rsidRPr="004E547E" w:rsidRDefault="00BA5EDA" w:rsidP="00BA5EDA">
            <w:pPr>
              <w:rPr>
                <w:rFonts w:ascii="Times New Roman" w:hAnsi="Times New Roman" w:cs="Times New Roman"/>
                <w:sz w:val="24"/>
                <w:szCs w:val="24"/>
              </w:rPr>
            </w:pPr>
            <w:r w:rsidRPr="004E547E">
              <w:rPr>
                <w:rFonts w:ascii="Times New Roman" w:hAnsi="Times New Roman" w:cs="Times New Roman"/>
                <w:sz w:val="24"/>
                <w:szCs w:val="24"/>
              </w:rPr>
              <w:t>Document</w:t>
            </w:r>
            <w:r>
              <w:rPr>
                <w:rFonts w:ascii="Times New Roman" w:hAnsi="Times New Roman" w:cs="Times New Roman"/>
                <w:sz w:val="24"/>
                <w:szCs w:val="24"/>
              </w:rPr>
              <w:t xml:space="preserve"> Title:</w:t>
            </w:r>
          </w:p>
        </w:tc>
        <w:tc>
          <w:tcPr>
            <w:tcW w:w="5184" w:type="dxa"/>
          </w:tcPr>
          <w:p w14:paraId="10D50E83" w14:textId="7B5A833E" w:rsidR="00BA5EDA" w:rsidRPr="004E547E" w:rsidRDefault="00AA415E" w:rsidP="00BA5E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Information </w:t>
            </w:r>
            <w:r w:rsidR="00DD0BCD">
              <w:rPr>
                <w:rFonts w:ascii="Times New Roman" w:hAnsi="Times New Roman" w:cs="Times New Roman"/>
                <w:sz w:val="24"/>
                <w:szCs w:val="24"/>
              </w:rPr>
              <w:t>Security Policy</w:t>
            </w:r>
          </w:p>
        </w:tc>
      </w:tr>
      <w:tr w:rsidR="00BA5EDA" w:rsidRPr="004E547E" w14:paraId="546EECB8" w14:textId="77777777" w:rsidTr="00B453B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2129D96F" w14:textId="77777777" w:rsidR="00BA5EDA" w:rsidRDefault="00BA5EDA" w:rsidP="00BA5EDA">
            <w:pPr>
              <w:rPr>
                <w:rFonts w:ascii="Times New Roman" w:hAnsi="Times New Roman" w:cs="Times New Roman"/>
                <w:b w:val="0"/>
                <w:bCs w:val="0"/>
                <w:sz w:val="24"/>
                <w:szCs w:val="24"/>
              </w:rPr>
            </w:pPr>
            <w:r>
              <w:rPr>
                <w:rFonts w:ascii="Times New Roman" w:hAnsi="Times New Roman" w:cs="Times New Roman"/>
                <w:sz w:val="24"/>
                <w:szCs w:val="24"/>
              </w:rPr>
              <w:t>Document Number:</w:t>
            </w:r>
          </w:p>
          <w:p w14:paraId="372FBCC2" w14:textId="5D87477F" w:rsidR="00BA5EDA" w:rsidRPr="004E547E" w:rsidRDefault="00BA5EDA" w:rsidP="00BA5EDA">
            <w:pPr>
              <w:rPr>
                <w:rFonts w:ascii="Times New Roman" w:hAnsi="Times New Roman" w:cs="Times New Roman"/>
                <w:sz w:val="24"/>
                <w:szCs w:val="24"/>
              </w:rPr>
            </w:pPr>
            <w:r>
              <w:rPr>
                <w:rFonts w:ascii="Times New Roman" w:hAnsi="Times New Roman" w:cs="Times New Roman"/>
                <w:sz w:val="24"/>
                <w:szCs w:val="24"/>
              </w:rPr>
              <w:t>V</w:t>
            </w:r>
            <w:r w:rsidRPr="004E547E">
              <w:rPr>
                <w:rFonts w:ascii="Times New Roman" w:hAnsi="Times New Roman" w:cs="Times New Roman"/>
                <w:sz w:val="24"/>
                <w:szCs w:val="24"/>
              </w:rPr>
              <w:t>ersion</w:t>
            </w:r>
            <w:r>
              <w:rPr>
                <w:rFonts w:ascii="Times New Roman" w:hAnsi="Times New Roman" w:cs="Times New Roman"/>
                <w:sz w:val="24"/>
                <w:szCs w:val="24"/>
              </w:rPr>
              <w:t>:</w:t>
            </w:r>
          </w:p>
        </w:tc>
        <w:tc>
          <w:tcPr>
            <w:tcW w:w="5184" w:type="dxa"/>
          </w:tcPr>
          <w:p w14:paraId="1A08A898" w14:textId="77777777" w:rsidR="00776733" w:rsidRDefault="00BA5EDA" w:rsidP="00BA5E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NP-POL-ISP-001 </w:t>
            </w:r>
          </w:p>
          <w:p w14:paraId="6FD18883" w14:textId="26E9E99D" w:rsidR="00BA5EDA" w:rsidRPr="004E547E" w:rsidRDefault="00BA5EDA" w:rsidP="00BA5E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1.0</w:t>
            </w:r>
          </w:p>
        </w:tc>
      </w:tr>
      <w:tr w:rsidR="00BA5EDA" w:rsidRPr="004E547E" w14:paraId="40ECDFC8" w14:textId="77777777" w:rsidTr="00B453BD">
        <w:trPr>
          <w:cantSplit/>
        </w:trPr>
        <w:tc>
          <w:tcPr>
            <w:cnfStyle w:val="001000000000" w:firstRow="0" w:lastRow="0" w:firstColumn="1" w:lastColumn="0" w:oddVBand="0" w:evenVBand="0" w:oddHBand="0" w:evenHBand="0" w:firstRowFirstColumn="0" w:firstRowLastColumn="0" w:lastRowFirstColumn="0" w:lastRowLastColumn="0"/>
            <w:tcW w:w="5184" w:type="dxa"/>
          </w:tcPr>
          <w:p w14:paraId="29CEBA9D" w14:textId="77777777" w:rsidR="00BA5EDA" w:rsidRDefault="00BA5EDA" w:rsidP="00BA5EDA">
            <w:pPr>
              <w:rPr>
                <w:rFonts w:ascii="Times New Roman" w:hAnsi="Times New Roman" w:cs="Times New Roman"/>
                <w:b w:val="0"/>
                <w:bCs w:val="0"/>
                <w:sz w:val="24"/>
                <w:szCs w:val="24"/>
              </w:rPr>
            </w:pPr>
            <w:r w:rsidRPr="004E547E">
              <w:rPr>
                <w:rFonts w:ascii="Times New Roman" w:hAnsi="Times New Roman" w:cs="Times New Roman"/>
                <w:sz w:val="24"/>
                <w:szCs w:val="24"/>
              </w:rPr>
              <w:t>Classification</w:t>
            </w:r>
            <w:r>
              <w:rPr>
                <w:rFonts w:ascii="Times New Roman" w:hAnsi="Times New Roman" w:cs="Times New Roman"/>
                <w:sz w:val="24"/>
                <w:szCs w:val="24"/>
              </w:rPr>
              <w:t>:</w:t>
            </w:r>
          </w:p>
          <w:p w14:paraId="7AD9ECF4" w14:textId="77777777" w:rsidR="00BA5EDA" w:rsidRDefault="00BA5EDA" w:rsidP="00BA5EDA">
            <w:pPr>
              <w:rPr>
                <w:rFonts w:ascii="Times New Roman" w:hAnsi="Times New Roman" w:cs="Times New Roman"/>
                <w:b w:val="0"/>
                <w:bCs w:val="0"/>
                <w:sz w:val="24"/>
                <w:szCs w:val="24"/>
              </w:rPr>
            </w:pPr>
            <w:r>
              <w:rPr>
                <w:rFonts w:ascii="Times New Roman" w:hAnsi="Times New Roman" w:cs="Times New Roman"/>
                <w:sz w:val="24"/>
                <w:szCs w:val="24"/>
              </w:rPr>
              <w:t xml:space="preserve">Issue Date: </w:t>
            </w:r>
          </w:p>
          <w:p w14:paraId="65B72537" w14:textId="15643744" w:rsidR="00BA5EDA" w:rsidRPr="004E547E" w:rsidRDefault="00BA5EDA" w:rsidP="00BA5EDA">
            <w:pPr>
              <w:rPr>
                <w:rFonts w:ascii="Times New Roman" w:hAnsi="Times New Roman" w:cs="Times New Roman"/>
                <w:sz w:val="24"/>
                <w:szCs w:val="24"/>
              </w:rPr>
            </w:pPr>
            <w:r>
              <w:rPr>
                <w:rFonts w:ascii="Times New Roman" w:hAnsi="Times New Roman" w:cs="Times New Roman"/>
                <w:sz w:val="24"/>
                <w:szCs w:val="24"/>
              </w:rPr>
              <w:t xml:space="preserve">Review Date: </w:t>
            </w:r>
          </w:p>
        </w:tc>
        <w:tc>
          <w:tcPr>
            <w:tcW w:w="5184" w:type="dxa"/>
          </w:tcPr>
          <w:p w14:paraId="6EC6086C" w14:textId="77777777" w:rsidR="00BA5EDA" w:rsidRDefault="00776733" w:rsidP="00BA5E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Internal – Confidential</w:t>
            </w:r>
          </w:p>
          <w:p w14:paraId="14F23986" w14:textId="77777777" w:rsidR="00776733" w:rsidRDefault="0071248E" w:rsidP="00BA5E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 October 2026</w:t>
            </w:r>
          </w:p>
          <w:p w14:paraId="3DFD7E8E" w14:textId="79BD123A" w:rsidR="0071248E" w:rsidRPr="004E547E" w:rsidRDefault="0071248E" w:rsidP="00BA5E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 October 2027</w:t>
            </w:r>
          </w:p>
        </w:tc>
      </w:tr>
      <w:tr w:rsidR="00BA5EDA" w:rsidRPr="004E547E" w14:paraId="3A09F40C" w14:textId="77777777" w:rsidTr="00B453B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40A8F176" w14:textId="77777777" w:rsidR="00BA5EDA" w:rsidRDefault="00BA5EDA" w:rsidP="00BA5EDA">
            <w:pPr>
              <w:rPr>
                <w:rFonts w:ascii="Times New Roman" w:hAnsi="Times New Roman" w:cs="Times New Roman"/>
                <w:b w:val="0"/>
                <w:bCs w:val="0"/>
                <w:sz w:val="24"/>
                <w:szCs w:val="24"/>
              </w:rPr>
            </w:pPr>
            <w:r>
              <w:rPr>
                <w:rFonts w:ascii="Times New Roman" w:hAnsi="Times New Roman" w:cs="Times New Roman"/>
                <w:sz w:val="24"/>
                <w:szCs w:val="24"/>
              </w:rPr>
              <w:t>Author:</w:t>
            </w:r>
          </w:p>
          <w:p w14:paraId="108C5C47" w14:textId="2C4419D4" w:rsidR="00BA5EDA" w:rsidRPr="004E547E" w:rsidRDefault="00BA5EDA" w:rsidP="00BA5EDA">
            <w:pPr>
              <w:rPr>
                <w:rFonts w:ascii="Times New Roman" w:hAnsi="Times New Roman" w:cs="Times New Roman"/>
                <w:sz w:val="24"/>
                <w:szCs w:val="24"/>
              </w:rPr>
            </w:pPr>
            <w:r>
              <w:rPr>
                <w:rFonts w:ascii="Times New Roman" w:hAnsi="Times New Roman" w:cs="Times New Roman"/>
                <w:sz w:val="24"/>
                <w:szCs w:val="24"/>
              </w:rPr>
              <w:t>A</w:t>
            </w:r>
            <w:r w:rsidRPr="004E547E">
              <w:rPr>
                <w:rFonts w:ascii="Times New Roman" w:hAnsi="Times New Roman" w:cs="Times New Roman"/>
                <w:sz w:val="24"/>
                <w:szCs w:val="24"/>
              </w:rPr>
              <w:t>pprove</w:t>
            </w:r>
            <w:r>
              <w:rPr>
                <w:rFonts w:ascii="Times New Roman" w:hAnsi="Times New Roman" w:cs="Times New Roman"/>
                <w:sz w:val="24"/>
                <w:szCs w:val="24"/>
              </w:rPr>
              <w:t>d:</w:t>
            </w:r>
          </w:p>
        </w:tc>
        <w:tc>
          <w:tcPr>
            <w:tcW w:w="5184" w:type="dxa"/>
          </w:tcPr>
          <w:p w14:paraId="16919DCB" w14:textId="77777777" w:rsidR="0071248E" w:rsidRDefault="00BA5EDA" w:rsidP="00BA5E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CISO </w:t>
            </w:r>
          </w:p>
          <w:p w14:paraId="11F6899D" w14:textId="40FF2094" w:rsidR="00BA5EDA" w:rsidRPr="004E547E" w:rsidRDefault="00BA5EDA" w:rsidP="00BA5E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 CEO</w:t>
            </w:r>
          </w:p>
        </w:tc>
      </w:tr>
      <w:tr w:rsidR="00BA5EDA" w:rsidRPr="004E547E" w14:paraId="0C5AA224" w14:textId="77777777" w:rsidTr="00B453BD">
        <w:trPr>
          <w:cantSplit/>
        </w:trPr>
        <w:tc>
          <w:tcPr>
            <w:cnfStyle w:val="001000000000" w:firstRow="0" w:lastRow="0" w:firstColumn="1" w:lastColumn="0" w:oddVBand="0" w:evenVBand="0" w:oddHBand="0" w:evenHBand="0" w:firstRowFirstColumn="0" w:firstRowLastColumn="0" w:lastRowFirstColumn="0" w:lastRowLastColumn="0"/>
            <w:tcW w:w="5184" w:type="dxa"/>
          </w:tcPr>
          <w:p w14:paraId="6ACFFE3B" w14:textId="4B9FAB50" w:rsidR="00BA5EDA" w:rsidRPr="004E547E" w:rsidRDefault="00BA5EDA" w:rsidP="00BA5EDA">
            <w:pPr>
              <w:rPr>
                <w:rFonts w:ascii="Times New Roman" w:hAnsi="Times New Roman" w:cs="Times New Roman"/>
                <w:sz w:val="24"/>
                <w:szCs w:val="24"/>
              </w:rPr>
            </w:pPr>
            <w:r>
              <w:rPr>
                <w:rFonts w:ascii="Times New Roman" w:hAnsi="Times New Roman" w:cs="Times New Roman"/>
                <w:sz w:val="24"/>
                <w:szCs w:val="24"/>
              </w:rPr>
              <w:t>Document Location:</w:t>
            </w:r>
          </w:p>
        </w:tc>
        <w:tc>
          <w:tcPr>
            <w:tcW w:w="5184" w:type="dxa"/>
          </w:tcPr>
          <w:p w14:paraId="12F99876" w14:textId="22B6C9A8" w:rsidR="00BA5EDA" w:rsidRPr="004E547E" w:rsidRDefault="00E46569" w:rsidP="00BA5E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NovaPay ISMS </w:t>
            </w:r>
            <w:r w:rsidR="00180DF1">
              <w:rPr>
                <w:rFonts w:ascii="Times New Roman" w:hAnsi="Times New Roman" w:cs="Times New Roman"/>
                <w:sz w:val="24"/>
                <w:szCs w:val="24"/>
              </w:rPr>
              <w:t>Repository</w:t>
            </w:r>
          </w:p>
        </w:tc>
      </w:tr>
      <w:tr w:rsidR="00BA5EDA" w:rsidRPr="004E547E" w14:paraId="0A0F9469" w14:textId="77777777" w:rsidTr="00B453B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5CCC3FEE" w14:textId="477BF8F9" w:rsidR="00BA5EDA" w:rsidRPr="004E547E" w:rsidRDefault="00BA5EDA" w:rsidP="00BA5EDA">
            <w:pPr>
              <w:rPr>
                <w:rFonts w:ascii="Times New Roman" w:hAnsi="Times New Roman" w:cs="Times New Roman"/>
                <w:sz w:val="24"/>
                <w:szCs w:val="24"/>
              </w:rPr>
            </w:pPr>
            <w:r>
              <w:rPr>
                <w:rFonts w:ascii="Times New Roman" w:hAnsi="Times New Roman" w:cs="Times New Roman"/>
                <w:sz w:val="24"/>
                <w:szCs w:val="24"/>
              </w:rPr>
              <w:t xml:space="preserve">Document Reference: </w:t>
            </w:r>
          </w:p>
        </w:tc>
        <w:tc>
          <w:tcPr>
            <w:tcW w:w="5184" w:type="dxa"/>
          </w:tcPr>
          <w:p w14:paraId="192DB899" w14:textId="55F96CB5" w:rsidR="00BA5EDA" w:rsidRPr="004E547E" w:rsidRDefault="00BA5EDA" w:rsidP="00BA5E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New policy, structured using the supplied document-control format and ISO clauses 5.2 and 6.2 and Annex A.5.1.</w:t>
            </w:r>
          </w:p>
        </w:tc>
      </w:tr>
    </w:tbl>
    <w:p w14:paraId="12BD36EC" w14:textId="77777777" w:rsidR="007C1E0E" w:rsidRPr="004E547E" w:rsidRDefault="007C1E0E">
      <w:pPr>
        <w:rPr>
          <w:rFonts w:ascii="Times New Roman" w:hAnsi="Times New Roman" w:cs="Times New Roman"/>
          <w:sz w:val="24"/>
          <w:szCs w:val="24"/>
        </w:rPr>
      </w:pPr>
    </w:p>
    <w:p w14:paraId="7FF0A6BD" w14:textId="4DDE8B35" w:rsidR="007C1E0E" w:rsidRDefault="00043553" w:rsidP="00D06E58">
      <w:pPr>
        <w:pStyle w:val="Heading2"/>
        <w:numPr>
          <w:ilvl w:val="0"/>
          <w:numId w:val="12"/>
        </w:numPr>
        <w:jc w:val="center"/>
        <w:rPr>
          <w:rFonts w:ascii="Times New Roman" w:hAnsi="Times New Roman" w:cs="Times New Roman"/>
          <w:sz w:val="24"/>
          <w:szCs w:val="24"/>
          <w:u w:val="single"/>
        </w:rPr>
      </w:pPr>
      <w:r w:rsidRPr="00D06E58">
        <w:rPr>
          <w:rFonts w:ascii="Times New Roman" w:hAnsi="Times New Roman" w:cs="Times New Roman"/>
          <w:sz w:val="24"/>
          <w:szCs w:val="24"/>
          <w:u w:val="single"/>
        </w:rPr>
        <w:t xml:space="preserve">Purpose and </w:t>
      </w:r>
      <w:r w:rsidR="00D06E58">
        <w:rPr>
          <w:rFonts w:ascii="Times New Roman" w:hAnsi="Times New Roman" w:cs="Times New Roman"/>
          <w:sz w:val="24"/>
          <w:szCs w:val="24"/>
          <w:u w:val="single"/>
        </w:rPr>
        <w:t>A</w:t>
      </w:r>
      <w:r w:rsidRPr="00D06E58">
        <w:rPr>
          <w:rFonts w:ascii="Times New Roman" w:hAnsi="Times New Roman" w:cs="Times New Roman"/>
          <w:sz w:val="24"/>
          <w:szCs w:val="24"/>
          <w:u w:val="single"/>
        </w:rPr>
        <w:t>pplicability</w:t>
      </w:r>
    </w:p>
    <w:p w14:paraId="28227B3D" w14:textId="77777777" w:rsidR="00D06E58" w:rsidRPr="00D06E58" w:rsidRDefault="00D06E58" w:rsidP="00D06E58"/>
    <w:p w14:paraId="4E39AAE7"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NovaPay will protect customer information, payment integrity and service availability through a consistent, risk-based ISMS. This policy applies to all staff, contractors, locations, systems and in-scope supplier relationships. It establishes the minimum common standard across every region; country requirements may strengthen it. Applicable legal, regulatory and contractual requirements must be met, and the ISMS must continually improve.</w:t>
      </w:r>
    </w:p>
    <w:p w14:paraId="155E3EB5" w14:textId="40FB488E" w:rsidR="007C1E0E" w:rsidRDefault="00043553" w:rsidP="00EB01DA">
      <w:pPr>
        <w:pStyle w:val="Heading2"/>
        <w:jc w:val="center"/>
        <w:rPr>
          <w:rFonts w:ascii="Times New Roman" w:hAnsi="Times New Roman" w:cs="Times New Roman"/>
          <w:sz w:val="24"/>
          <w:szCs w:val="24"/>
          <w:u w:val="single"/>
        </w:rPr>
      </w:pPr>
      <w:r w:rsidRPr="00D06E58">
        <w:rPr>
          <w:rFonts w:ascii="Times New Roman" w:hAnsi="Times New Roman" w:cs="Times New Roman"/>
          <w:sz w:val="24"/>
          <w:szCs w:val="24"/>
          <w:u w:val="single"/>
        </w:rPr>
        <w:t xml:space="preserve">2. Accountability and </w:t>
      </w:r>
      <w:r w:rsidR="00D06E58">
        <w:rPr>
          <w:rFonts w:ascii="Times New Roman" w:hAnsi="Times New Roman" w:cs="Times New Roman"/>
          <w:sz w:val="24"/>
          <w:szCs w:val="24"/>
          <w:u w:val="single"/>
        </w:rPr>
        <w:t>O</w:t>
      </w:r>
      <w:r w:rsidRPr="00D06E58">
        <w:rPr>
          <w:rFonts w:ascii="Times New Roman" w:hAnsi="Times New Roman" w:cs="Times New Roman"/>
          <w:sz w:val="24"/>
          <w:szCs w:val="24"/>
          <w:u w:val="single"/>
        </w:rPr>
        <w:t>bjectives</w:t>
      </w:r>
    </w:p>
    <w:p w14:paraId="0BE9D540" w14:textId="77777777" w:rsidR="00D06E58" w:rsidRPr="00D06E58" w:rsidRDefault="00D06E58" w:rsidP="00D06E58"/>
    <w:p w14:paraId="5B98509D" w14:textId="59ED2340"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The CEO approves this policy and provides resources. The CISO coordinates implementation and reports performance. Business and data owners determine access and handling needs. Compliance and the DPO advise on obligations. Every user must follow the policy and promptly report concerns. Objectives include </w:t>
      </w:r>
      <w:r w:rsidR="00EB01DA" w:rsidRPr="004E547E">
        <w:rPr>
          <w:rFonts w:ascii="Times New Roman" w:hAnsi="Times New Roman" w:cs="Times New Roman"/>
          <w:sz w:val="24"/>
          <w:szCs w:val="24"/>
        </w:rPr>
        <w:t>access</w:t>
      </w:r>
      <w:r w:rsidRPr="004E547E">
        <w:rPr>
          <w:rFonts w:ascii="Times New Roman" w:hAnsi="Times New Roman" w:cs="Times New Roman"/>
          <w:sz w:val="24"/>
          <w:szCs w:val="24"/>
        </w:rPr>
        <w:t>, supplier, training, recovery and risk-governance targets in Part 5. Owners must maintain evidence and review objectives during management review.</w:t>
      </w:r>
    </w:p>
    <w:p w14:paraId="7D596CF9" w14:textId="6907B2A7" w:rsidR="007C1E0E" w:rsidRDefault="00043553" w:rsidP="00EB01DA">
      <w:pPr>
        <w:pStyle w:val="Heading2"/>
        <w:jc w:val="center"/>
        <w:rPr>
          <w:rFonts w:ascii="Times New Roman" w:hAnsi="Times New Roman" w:cs="Times New Roman"/>
          <w:sz w:val="24"/>
          <w:szCs w:val="24"/>
          <w:u w:val="single"/>
        </w:rPr>
      </w:pPr>
      <w:r w:rsidRPr="00D06E58">
        <w:rPr>
          <w:rFonts w:ascii="Times New Roman" w:hAnsi="Times New Roman" w:cs="Times New Roman"/>
          <w:sz w:val="24"/>
          <w:szCs w:val="24"/>
          <w:u w:val="single"/>
        </w:rPr>
        <w:t xml:space="preserve">3. Information </w:t>
      </w:r>
      <w:r w:rsidR="00D06E58">
        <w:rPr>
          <w:rFonts w:ascii="Times New Roman" w:hAnsi="Times New Roman" w:cs="Times New Roman"/>
          <w:sz w:val="24"/>
          <w:szCs w:val="24"/>
          <w:u w:val="single"/>
        </w:rPr>
        <w:t>C</w:t>
      </w:r>
      <w:r w:rsidRPr="00D06E58">
        <w:rPr>
          <w:rFonts w:ascii="Times New Roman" w:hAnsi="Times New Roman" w:cs="Times New Roman"/>
          <w:sz w:val="24"/>
          <w:szCs w:val="24"/>
          <w:u w:val="single"/>
        </w:rPr>
        <w:t xml:space="preserve">lassification and </w:t>
      </w:r>
      <w:r w:rsidR="00D06E58">
        <w:rPr>
          <w:rFonts w:ascii="Times New Roman" w:hAnsi="Times New Roman" w:cs="Times New Roman"/>
          <w:sz w:val="24"/>
          <w:szCs w:val="24"/>
          <w:u w:val="single"/>
        </w:rPr>
        <w:t>L</w:t>
      </w:r>
      <w:r w:rsidRPr="00D06E58">
        <w:rPr>
          <w:rFonts w:ascii="Times New Roman" w:hAnsi="Times New Roman" w:cs="Times New Roman"/>
          <w:sz w:val="24"/>
          <w:szCs w:val="24"/>
          <w:u w:val="single"/>
        </w:rPr>
        <w:t>ifecycle</w:t>
      </w:r>
    </w:p>
    <w:p w14:paraId="0CA5773C" w14:textId="77777777" w:rsidR="00D06E58" w:rsidRPr="00D06E58" w:rsidRDefault="00D06E58" w:rsidP="00D06E58"/>
    <w:p w14:paraId="6AB699C5" w14:textId="686078CD"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Information must be classified as Public, Internal, Confidential or Restricted. Customer financial data, authentication secrets and highly sensitive identity information are Restricted. Owners must approve collection, use, sharing and retention; access must reflect purpose and least privilege. Data must be accurate where needed, </w:t>
      </w:r>
      <w:r w:rsidR="004734E5" w:rsidRPr="004E547E">
        <w:rPr>
          <w:rFonts w:ascii="Times New Roman" w:hAnsi="Times New Roman" w:cs="Times New Roman"/>
          <w:sz w:val="24"/>
          <w:szCs w:val="24"/>
        </w:rPr>
        <w:t>minimized</w:t>
      </w:r>
      <w:r w:rsidRPr="004E547E">
        <w:rPr>
          <w:rFonts w:ascii="Times New Roman" w:hAnsi="Times New Roman" w:cs="Times New Roman"/>
          <w:sz w:val="24"/>
          <w:szCs w:val="24"/>
        </w:rPr>
        <w:t xml:space="preserve"> and securely deleted when retention ends, subject to legal holds. Restricted data must not be placed in personal email, unapproved cloud storage, public repositories or unapproved AI tools. Test environments should use synthetic or appropriately protected data.</w:t>
      </w:r>
    </w:p>
    <w:p w14:paraId="7A360A95" w14:textId="7EDA6E78" w:rsidR="007C1E0E" w:rsidRPr="00D06E58" w:rsidRDefault="00043553" w:rsidP="00EB01DA">
      <w:pPr>
        <w:pStyle w:val="Heading2"/>
        <w:jc w:val="center"/>
        <w:rPr>
          <w:rFonts w:ascii="Times New Roman" w:hAnsi="Times New Roman" w:cs="Times New Roman"/>
          <w:sz w:val="24"/>
          <w:szCs w:val="24"/>
          <w:u w:val="single"/>
        </w:rPr>
      </w:pPr>
      <w:r w:rsidRPr="00D06E58">
        <w:rPr>
          <w:rFonts w:ascii="Times New Roman" w:hAnsi="Times New Roman" w:cs="Times New Roman"/>
          <w:sz w:val="24"/>
          <w:szCs w:val="24"/>
          <w:u w:val="single"/>
        </w:rPr>
        <w:lastRenderedPageBreak/>
        <w:t xml:space="preserve">4. Access and </w:t>
      </w:r>
      <w:r w:rsidR="00D06E58">
        <w:rPr>
          <w:rFonts w:ascii="Times New Roman" w:hAnsi="Times New Roman" w:cs="Times New Roman"/>
          <w:sz w:val="24"/>
          <w:szCs w:val="24"/>
          <w:u w:val="single"/>
        </w:rPr>
        <w:t>A</w:t>
      </w:r>
      <w:r w:rsidRPr="00D06E58">
        <w:rPr>
          <w:rFonts w:ascii="Times New Roman" w:hAnsi="Times New Roman" w:cs="Times New Roman"/>
          <w:sz w:val="24"/>
          <w:szCs w:val="24"/>
          <w:u w:val="single"/>
        </w:rPr>
        <w:t>uthentication</w:t>
      </w:r>
    </w:p>
    <w:p w14:paraId="0F91EA75" w14:textId="77777777" w:rsidR="00D06E58" w:rsidRPr="00D06E58" w:rsidRDefault="00D06E58" w:rsidP="00D06E58">
      <w:pPr>
        <w:rPr>
          <w:u w:val="single"/>
        </w:rPr>
      </w:pPr>
    </w:p>
    <w:p w14:paraId="0640E52D" w14:textId="50E651FC"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Access requires </w:t>
      </w:r>
      <w:r w:rsidR="00EB01DA" w:rsidRPr="004E547E">
        <w:rPr>
          <w:rFonts w:ascii="Times New Roman" w:hAnsi="Times New Roman" w:cs="Times New Roman"/>
          <w:sz w:val="24"/>
          <w:szCs w:val="24"/>
        </w:rPr>
        <w:t>recorded</w:t>
      </w:r>
      <w:r w:rsidRPr="004E547E">
        <w:rPr>
          <w:rFonts w:ascii="Times New Roman" w:hAnsi="Times New Roman" w:cs="Times New Roman"/>
          <w:sz w:val="24"/>
          <w:szCs w:val="24"/>
        </w:rPr>
        <w:t xml:space="preserve"> business justification and owner approval. Users and services must have identifiable accounts; shared access requires a documented exception with accountability. Privileged and remote access must use strong authentication, including MFA where supported and appropriate to the risk. Service credentials must be stored in approved secret-management facilities and rotated after exposure or relevant changes. Owners review privileged and partner access at least quarterly and ordinary access at least </w:t>
      </w:r>
      <w:r w:rsidR="00EB01DA" w:rsidRPr="004E547E">
        <w:rPr>
          <w:rFonts w:ascii="Times New Roman" w:hAnsi="Times New Roman" w:cs="Times New Roman"/>
          <w:sz w:val="24"/>
          <w:szCs w:val="24"/>
        </w:rPr>
        <w:t>six months</w:t>
      </w:r>
      <w:r w:rsidRPr="004E547E">
        <w:rPr>
          <w:rFonts w:ascii="Times New Roman" w:hAnsi="Times New Roman" w:cs="Times New Roman"/>
          <w:sz w:val="24"/>
          <w:szCs w:val="24"/>
        </w:rPr>
        <w:t>. HR and managers must notify IT promptly of changes; access must be removed by the effective termination time, or immediately for urgent cases.</w:t>
      </w:r>
    </w:p>
    <w:p w14:paraId="02A4AA52" w14:textId="0CF016F3" w:rsidR="007C1E0E" w:rsidRDefault="00043553" w:rsidP="00EB01DA">
      <w:pPr>
        <w:pStyle w:val="Heading2"/>
        <w:jc w:val="center"/>
        <w:rPr>
          <w:rFonts w:ascii="Times New Roman" w:hAnsi="Times New Roman" w:cs="Times New Roman"/>
          <w:sz w:val="24"/>
          <w:szCs w:val="24"/>
          <w:u w:val="single"/>
        </w:rPr>
      </w:pPr>
      <w:r w:rsidRPr="00D06E58">
        <w:rPr>
          <w:rFonts w:ascii="Times New Roman" w:hAnsi="Times New Roman" w:cs="Times New Roman"/>
          <w:sz w:val="24"/>
          <w:szCs w:val="24"/>
          <w:u w:val="single"/>
        </w:rPr>
        <w:t xml:space="preserve">5. Technology and </w:t>
      </w:r>
      <w:r w:rsidR="004734E5">
        <w:rPr>
          <w:rFonts w:ascii="Times New Roman" w:hAnsi="Times New Roman" w:cs="Times New Roman"/>
          <w:sz w:val="24"/>
          <w:szCs w:val="24"/>
          <w:u w:val="single"/>
        </w:rPr>
        <w:t>S</w:t>
      </w:r>
      <w:r w:rsidR="004734E5" w:rsidRPr="00D06E58">
        <w:rPr>
          <w:rFonts w:ascii="Times New Roman" w:hAnsi="Times New Roman" w:cs="Times New Roman"/>
          <w:sz w:val="24"/>
          <w:szCs w:val="24"/>
          <w:u w:val="single"/>
        </w:rPr>
        <w:t>ecurity</w:t>
      </w:r>
      <w:r w:rsidRPr="00D06E58">
        <w:rPr>
          <w:rFonts w:ascii="Times New Roman" w:hAnsi="Times New Roman" w:cs="Times New Roman"/>
          <w:sz w:val="24"/>
          <w:szCs w:val="24"/>
          <w:u w:val="single"/>
        </w:rPr>
        <w:t xml:space="preserve"> </w:t>
      </w:r>
      <w:r w:rsidR="004734E5">
        <w:rPr>
          <w:rFonts w:ascii="Times New Roman" w:hAnsi="Times New Roman" w:cs="Times New Roman"/>
          <w:sz w:val="24"/>
          <w:szCs w:val="24"/>
          <w:u w:val="single"/>
        </w:rPr>
        <w:t>C</w:t>
      </w:r>
      <w:r w:rsidRPr="00D06E58">
        <w:rPr>
          <w:rFonts w:ascii="Times New Roman" w:hAnsi="Times New Roman" w:cs="Times New Roman"/>
          <w:sz w:val="24"/>
          <w:szCs w:val="24"/>
          <w:u w:val="single"/>
        </w:rPr>
        <w:t>hange</w:t>
      </w:r>
    </w:p>
    <w:p w14:paraId="1A871BD9" w14:textId="77777777" w:rsidR="004734E5" w:rsidRPr="004734E5" w:rsidRDefault="004734E5" w:rsidP="004734E5"/>
    <w:p w14:paraId="0226BD65" w14:textId="139FC313"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IT must maintain asset inventories, approved configurations and supported software. Networks and environments must be separated according to risk, with development and test access restricted from production. Changes require approval, testing and rollback planning. Vulnerabilities must be assessed against exposure and impact, </w:t>
      </w:r>
      <w:r w:rsidR="004734E5" w:rsidRPr="004E547E">
        <w:rPr>
          <w:rFonts w:ascii="Times New Roman" w:hAnsi="Times New Roman" w:cs="Times New Roman"/>
          <w:sz w:val="24"/>
          <w:szCs w:val="24"/>
        </w:rPr>
        <w:t>prioritized</w:t>
      </w:r>
      <w:r w:rsidRPr="004E547E">
        <w:rPr>
          <w:rFonts w:ascii="Times New Roman" w:hAnsi="Times New Roman" w:cs="Times New Roman"/>
          <w:sz w:val="24"/>
          <w:szCs w:val="24"/>
        </w:rPr>
        <w:t xml:space="preserve"> and retested after remediation. CISO must set measurable remediation deadlines with immediate containment for active exploitation. Applications and APIs require security review and </w:t>
      </w:r>
      <w:r w:rsidR="004734E5" w:rsidRPr="004E547E">
        <w:rPr>
          <w:rFonts w:ascii="Times New Roman" w:hAnsi="Times New Roman" w:cs="Times New Roman"/>
          <w:sz w:val="24"/>
          <w:szCs w:val="24"/>
        </w:rPr>
        <w:t>authorized</w:t>
      </w:r>
      <w:r w:rsidRPr="004E547E">
        <w:rPr>
          <w:rFonts w:ascii="Times New Roman" w:hAnsi="Times New Roman" w:cs="Times New Roman"/>
          <w:sz w:val="24"/>
          <w:szCs w:val="24"/>
        </w:rPr>
        <w:t xml:space="preserve"> testing before significant releases; secrets must not be embedded in code.</w:t>
      </w:r>
    </w:p>
    <w:p w14:paraId="233C889D" w14:textId="7D177549" w:rsidR="007C1E0E" w:rsidRPr="004E547E" w:rsidRDefault="00043553" w:rsidP="00EB01DA">
      <w:pPr>
        <w:pStyle w:val="Heading2"/>
        <w:jc w:val="center"/>
        <w:rPr>
          <w:rFonts w:ascii="Times New Roman" w:hAnsi="Times New Roman" w:cs="Times New Roman"/>
          <w:sz w:val="24"/>
          <w:szCs w:val="24"/>
        </w:rPr>
      </w:pPr>
      <w:r w:rsidRPr="004E547E">
        <w:rPr>
          <w:rFonts w:ascii="Times New Roman" w:hAnsi="Times New Roman" w:cs="Times New Roman"/>
          <w:sz w:val="24"/>
          <w:szCs w:val="24"/>
        </w:rPr>
        <w:t xml:space="preserve">6. </w:t>
      </w:r>
      <w:r w:rsidRPr="00DD0BCD">
        <w:rPr>
          <w:rFonts w:ascii="Times New Roman" w:hAnsi="Times New Roman" w:cs="Times New Roman"/>
          <w:sz w:val="24"/>
          <w:szCs w:val="24"/>
          <w:u w:val="single"/>
        </w:rPr>
        <w:t xml:space="preserve">Encryption, </w:t>
      </w:r>
      <w:r w:rsidR="00DD0BCD">
        <w:rPr>
          <w:rFonts w:ascii="Times New Roman" w:hAnsi="Times New Roman" w:cs="Times New Roman"/>
          <w:sz w:val="24"/>
          <w:szCs w:val="24"/>
          <w:u w:val="single"/>
        </w:rPr>
        <w:t>L</w:t>
      </w:r>
      <w:r w:rsidRPr="00DD0BCD">
        <w:rPr>
          <w:rFonts w:ascii="Times New Roman" w:hAnsi="Times New Roman" w:cs="Times New Roman"/>
          <w:sz w:val="24"/>
          <w:szCs w:val="24"/>
          <w:u w:val="single"/>
        </w:rPr>
        <w:t xml:space="preserve">ogs and </w:t>
      </w:r>
      <w:r w:rsidR="00DD0BCD">
        <w:rPr>
          <w:rFonts w:ascii="Times New Roman" w:hAnsi="Times New Roman" w:cs="Times New Roman"/>
          <w:sz w:val="24"/>
          <w:szCs w:val="24"/>
          <w:u w:val="single"/>
        </w:rPr>
        <w:t>A</w:t>
      </w:r>
      <w:r w:rsidRPr="00DD0BCD">
        <w:rPr>
          <w:rFonts w:ascii="Times New Roman" w:hAnsi="Times New Roman" w:cs="Times New Roman"/>
          <w:sz w:val="24"/>
          <w:szCs w:val="24"/>
          <w:u w:val="single"/>
        </w:rPr>
        <w:t>vailability</w:t>
      </w:r>
    </w:p>
    <w:p w14:paraId="6451ACFF"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Restricted information must be protected in transit and at rest using approved cryptography, with controlled key generation, storage, access, rotation and recovery. Logs must capture relevant access and security events without unnecessarily storing secrets or sensitive payment data. Security must protect logs from alteration, monitor priority events and define retention using obligations and investigation needs. Critical data and configurations must be backed up, isolated from ordinary administrative compromise where practicable, and restoration tested against approved recovery objectives.</w:t>
      </w:r>
    </w:p>
    <w:p w14:paraId="7541D4D3" w14:textId="60F07503" w:rsidR="007C1E0E" w:rsidRPr="004E547E" w:rsidRDefault="00043553" w:rsidP="009962E6">
      <w:pPr>
        <w:rPr>
          <w:rFonts w:ascii="Times New Roman" w:hAnsi="Times New Roman" w:cs="Times New Roman"/>
          <w:sz w:val="24"/>
          <w:szCs w:val="24"/>
        </w:rPr>
      </w:pPr>
      <w:r w:rsidRPr="004E547E">
        <w:rPr>
          <w:rFonts w:ascii="Times New Roman" w:hAnsi="Times New Roman" w:cs="Times New Roman"/>
          <w:sz w:val="24"/>
          <w:szCs w:val="24"/>
        </w:rPr>
        <w:br w:type="page"/>
      </w:r>
    </w:p>
    <w:p w14:paraId="798EA3AD" w14:textId="79FD62AF" w:rsidR="007C1E0E" w:rsidRDefault="00043553" w:rsidP="00A46D52">
      <w:pPr>
        <w:pStyle w:val="Heading2"/>
        <w:jc w:val="center"/>
        <w:rPr>
          <w:rFonts w:ascii="Times New Roman" w:hAnsi="Times New Roman" w:cs="Times New Roman"/>
          <w:sz w:val="24"/>
          <w:szCs w:val="24"/>
          <w:u w:val="single"/>
        </w:rPr>
      </w:pPr>
      <w:r w:rsidRPr="0008001E">
        <w:rPr>
          <w:rFonts w:ascii="Times New Roman" w:hAnsi="Times New Roman" w:cs="Times New Roman"/>
          <w:sz w:val="24"/>
          <w:szCs w:val="24"/>
          <w:u w:val="single"/>
        </w:rPr>
        <w:lastRenderedPageBreak/>
        <w:t xml:space="preserve">7. People, </w:t>
      </w:r>
      <w:r w:rsidR="00A46D52" w:rsidRPr="0008001E">
        <w:rPr>
          <w:rFonts w:ascii="Times New Roman" w:hAnsi="Times New Roman" w:cs="Times New Roman"/>
          <w:sz w:val="24"/>
          <w:szCs w:val="24"/>
          <w:u w:val="single"/>
        </w:rPr>
        <w:t>P</w:t>
      </w:r>
      <w:r w:rsidRPr="0008001E">
        <w:rPr>
          <w:rFonts w:ascii="Times New Roman" w:hAnsi="Times New Roman" w:cs="Times New Roman"/>
          <w:sz w:val="24"/>
          <w:szCs w:val="24"/>
          <w:u w:val="single"/>
        </w:rPr>
        <w:t xml:space="preserve">hysical </w:t>
      </w:r>
      <w:r w:rsidR="00A46D52" w:rsidRPr="0008001E">
        <w:rPr>
          <w:rFonts w:ascii="Times New Roman" w:hAnsi="Times New Roman" w:cs="Times New Roman"/>
          <w:sz w:val="24"/>
          <w:szCs w:val="24"/>
          <w:u w:val="single"/>
        </w:rPr>
        <w:t>S</w:t>
      </w:r>
      <w:r w:rsidRPr="0008001E">
        <w:rPr>
          <w:rFonts w:ascii="Times New Roman" w:hAnsi="Times New Roman" w:cs="Times New Roman"/>
          <w:sz w:val="24"/>
          <w:szCs w:val="24"/>
          <w:u w:val="single"/>
        </w:rPr>
        <w:t xml:space="preserve">ecurity and </w:t>
      </w:r>
      <w:r w:rsidR="00A46D52" w:rsidRPr="0008001E">
        <w:rPr>
          <w:rFonts w:ascii="Times New Roman" w:hAnsi="Times New Roman" w:cs="Times New Roman"/>
          <w:sz w:val="24"/>
          <w:szCs w:val="24"/>
          <w:u w:val="single"/>
        </w:rPr>
        <w:t>R</w:t>
      </w:r>
      <w:r w:rsidRPr="0008001E">
        <w:rPr>
          <w:rFonts w:ascii="Times New Roman" w:hAnsi="Times New Roman" w:cs="Times New Roman"/>
          <w:sz w:val="24"/>
          <w:szCs w:val="24"/>
          <w:u w:val="single"/>
        </w:rPr>
        <w:t xml:space="preserve">emote </w:t>
      </w:r>
      <w:r w:rsidR="00A46D52" w:rsidRPr="0008001E">
        <w:rPr>
          <w:rFonts w:ascii="Times New Roman" w:hAnsi="Times New Roman" w:cs="Times New Roman"/>
          <w:sz w:val="24"/>
          <w:szCs w:val="24"/>
          <w:u w:val="single"/>
        </w:rPr>
        <w:t>W</w:t>
      </w:r>
      <w:r w:rsidRPr="0008001E">
        <w:rPr>
          <w:rFonts w:ascii="Times New Roman" w:hAnsi="Times New Roman" w:cs="Times New Roman"/>
          <w:sz w:val="24"/>
          <w:szCs w:val="24"/>
          <w:u w:val="single"/>
        </w:rPr>
        <w:t>orking</w:t>
      </w:r>
    </w:p>
    <w:p w14:paraId="0627D27C" w14:textId="77777777" w:rsidR="0008001E" w:rsidRPr="0008001E" w:rsidRDefault="0008001E" w:rsidP="0008001E"/>
    <w:p w14:paraId="702A1BF5" w14:textId="0DB645F2"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Staff and relevant contractors must acknowledge the policy before access and receive induction and annual refresher training, supplemented for privileged, payment and privacy roles. Confidentiality obligations must be included in appropriate agreements and continue after departure. Office entry must be </w:t>
      </w:r>
      <w:r w:rsidR="00117C92" w:rsidRPr="004E547E">
        <w:rPr>
          <w:rFonts w:ascii="Times New Roman" w:hAnsi="Times New Roman" w:cs="Times New Roman"/>
          <w:sz w:val="24"/>
          <w:szCs w:val="24"/>
        </w:rPr>
        <w:t>authorized</w:t>
      </w:r>
      <w:r w:rsidRPr="004E547E">
        <w:rPr>
          <w:rFonts w:ascii="Times New Roman" w:hAnsi="Times New Roman" w:cs="Times New Roman"/>
          <w:sz w:val="24"/>
          <w:szCs w:val="24"/>
        </w:rPr>
        <w:t xml:space="preserve"> and visitors managed. Staff must lock screens, secure papers and protect devices during travel. Only approved devices may access company services. Personal-device use requires </w:t>
      </w:r>
      <w:r w:rsidR="00117C92" w:rsidRPr="004E547E">
        <w:rPr>
          <w:rFonts w:ascii="Times New Roman" w:hAnsi="Times New Roman" w:cs="Times New Roman"/>
          <w:sz w:val="24"/>
          <w:szCs w:val="24"/>
        </w:rPr>
        <w:t>prior</w:t>
      </w:r>
      <w:r w:rsidRPr="004E547E">
        <w:rPr>
          <w:rFonts w:ascii="Times New Roman" w:hAnsi="Times New Roman" w:cs="Times New Roman"/>
          <w:sz w:val="24"/>
          <w:szCs w:val="24"/>
        </w:rPr>
        <w:t xml:space="preserve"> security and privacy assessment, defined support boundaries and explicit approval.</w:t>
      </w:r>
    </w:p>
    <w:p w14:paraId="1A7F6670" w14:textId="23E7BE97" w:rsidR="007C1E0E" w:rsidRDefault="00043553" w:rsidP="00A46D52">
      <w:pPr>
        <w:pStyle w:val="Heading2"/>
        <w:jc w:val="center"/>
        <w:rPr>
          <w:rFonts w:ascii="Times New Roman" w:hAnsi="Times New Roman" w:cs="Times New Roman"/>
          <w:sz w:val="24"/>
          <w:szCs w:val="24"/>
          <w:u w:val="single"/>
        </w:rPr>
      </w:pPr>
      <w:r w:rsidRPr="0008001E">
        <w:rPr>
          <w:rFonts w:ascii="Times New Roman" w:hAnsi="Times New Roman" w:cs="Times New Roman"/>
          <w:sz w:val="24"/>
          <w:szCs w:val="24"/>
          <w:u w:val="single"/>
        </w:rPr>
        <w:t xml:space="preserve">8. Suppliers and </w:t>
      </w:r>
      <w:r w:rsidR="00A46D52" w:rsidRPr="0008001E">
        <w:rPr>
          <w:rFonts w:ascii="Times New Roman" w:hAnsi="Times New Roman" w:cs="Times New Roman"/>
          <w:sz w:val="24"/>
          <w:szCs w:val="24"/>
          <w:u w:val="single"/>
        </w:rPr>
        <w:t>D</w:t>
      </w:r>
      <w:r w:rsidRPr="0008001E">
        <w:rPr>
          <w:rFonts w:ascii="Times New Roman" w:hAnsi="Times New Roman" w:cs="Times New Roman"/>
          <w:sz w:val="24"/>
          <w:szCs w:val="24"/>
          <w:u w:val="single"/>
        </w:rPr>
        <w:t xml:space="preserve">ata </w:t>
      </w:r>
      <w:r w:rsidR="00A46D52" w:rsidRPr="0008001E">
        <w:rPr>
          <w:rFonts w:ascii="Times New Roman" w:hAnsi="Times New Roman" w:cs="Times New Roman"/>
          <w:sz w:val="24"/>
          <w:szCs w:val="24"/>
          <w:u w:val="single"/>
        </w:rPr>
        <w:t>P</w:t>
      </w:r>
      <w:r w:rsidRPr="0008001E">
        <w:rPr>
          <w:rFonts w:ascii="Times New Roman" w:hAnsi="Times New Roman" w:cs="Times New Roman"/>
          <w:sz w:val="24"/>
          <w:szCs w:val="24"/>
          <w:u w:val="single"/>
        </w:rPr>
        <w:t>rivacy</w:t>
      </w:r>
    </w:p>
    <w:p w14:paraId="06C4639E" w14:textId="77777777" w:rsidR="0008001E" w:rsidRPr="0008001E" w:rsidRDefault="0008001E" w:rsidP="0008001E"/>
    <w:p w14:paraId="2489A7D6" w14:textId="32A1D576"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Supplier onboarding, access, monitoring and exit must follow NP-POL-SUP-001. Outsourcing does not remove NovaPay’s accountability. The DPO and business owner must review new </w:t>
      </w:r>
      <w:r w:rsidR="00117C92" w:rsidRPr="004E547E">
        <w:rPr>
          <w:rFonts w:ascii="Times New Roman" w:hAnsi="Times New Roman" w:cs="Times New Roman"/>
          <w:sz w:val="24"/>
          <w:szCs w:val="24"/>
        </w:rPr>
        <w:t>personal data</w:t>
      </w:r>
      <w:r w:rsidRPr="004E547E">
        <w:rPr>
          <w:rFonts w:ascii="Times New Roman" w:hAnsi="Times New Roman" w:cs="Times New Roman"/>
          <w:sz w:val="24"/>
          <w:szCs w:val="24"/>
        </w:rPr>
        <w:t xml:space="preserve"> uses and cross-border transfers, including the need for a privacy impact assessment. Customer notices, rights requests, retention rules and breach decisions must follow the applicable </w:t>
      </w:r>
      <w:r w:rsidR="00117C92" w:rsidRPr="004E547E">
        <w:rPr>
          <w:rFonts w:ascii="Times New Roman" w:hAnsi="Times New Roman" w:cs="Times New Roman"/>
          <w:sz w:val="24"/>
          <w:szCs w:val="24"/>
        </w:rPr>
        <w:t>country’s</w:t>
      </w:r>
      <w:r w:rsidRPr="004E547E">
        <w:rPr>
          <w:rFonts w:ascii="Times New Roman" w:hAnsi="Times New Roman" w:cs="Times New Roman"/>
          <w:sz w:val="24"/>
          <w:szCs w:val="24"/>
        </w:rPr>
        <w:t xml:space="preserve"> requirements. Staff must not assume that consent is the only lawful basis or that one country’s approval covers all processing.</w:t>
      </w:r>
    </w:p>
    <w:p w14:paraId="4FF88BB7" w14:textId="39D78E60" w:rsidR="007C1E0E" w:rsidRPr="0008001E" w:rsidRDefault="00043553" w:rsidP="00117C92">
      <w:pPr>
        <w:pStyle w:val="Heading2"/>
        <w:jc w:val="center"/>
        <w:rPr>
          <w:rFonts w:ascii="Times New Roman" w:hAnsi="Times New Roman" w:cs="Times New Roman"/>
          <w:sz w:val="24"/>
          <w:szCs w:val="24"/>
          <w:u w:val="single"/>
        </w:rPr>
      </w:pPr>
      <w:r w:rsidRPr="0008001E">
        <w:rPr>
          <w:rFonts w:ascii="Times New Roman" w:hAnsi="Times New Roman" w:cs="Times New Roman"/>
          <w:sz w:val="24"/>
          <w:szCs w:val="24"/>
          <w:u w:val="single"/>
        </w:rPr>
        <w:t xml:space="preserve">9. Event </w:t>
      </w:r>
      <w:r w:rsidR="00117C92" w:rsidRPr="0008001E">
        <w:rPr>
          <w:rFonts w:ascii="Times New Roman" w:hAnsi="Times New Roman" w:cs="Times New Roman"/>
          <w:sz w:val="24"/>
          <w:szCs w:val="24"/>
          <w:u w:val="single"/>
        </w:rPr>
        <w:t>R</w:t>
      </w:r>
      <w:r w:rsidRPr="0008001E">
        <w:rPr>
          <w:rFonts w:ascii="Times New Roman" w:hAnsi="Times New Roman" w:cs="Times New Roman"/>
          <w:sz w:val="24"/>
          <w:szCs w:val="24"/>
          <w:u w:val="single"/>
        </w:rPr>
        <w:t xml:space="preserve">eporting and </w:t>
      </w:r>
      <w:r w:rsidR="00117C92" w:rsidRPr="0008001E">
        <w:rPr>
          <w:rFonts w:ascii="Times New Roman" w:hAnsi="Times New Roman" w:cs="Times New Roman"/>
          <w:sz w:val="24"/>
          <w:szCs w:val="24"/>
          <w:u w:val="single"/>
        </w:rPr>
        <w:t>I</w:t>
      </w:r>
      <w:r w:rsidRPr="0008001E">
        <w:rPr>
          <w:rFonts w:ascii="Times New Roman" w:hAnsi="Times New Roman" w:cs="Times New Roman"/>
          <w:sz w:val="24"/>
          <w:szCs w:val="24"/>
          <w:u w:val="single"/>
        </w:rPr>
        <w:t xml:space="preserve">ncident </w:t>
      </w:r>
      <w:r w:rsidR="00117C92" w:rsidRPr="0008001E">
        <w:rPr>
          <w:rFonts w:ascii="Times New Roman" w:hAnsi="Times New Roman" w:cs="Times New Roman"/>
          <w:sz w:val="24"/>
          <w:szCs w:val="24"/>
          <w:u w:val="single"/>
        </w:rPr>
        <w:t>H</w:t>
      </w:r>
      <w:r w:rsidRPr="0008001E">
        <w:rPr>
          <w:rFonts w:ascii="Times New Roman" w:hAnsi="Times New Roman" w:cs="Times New Roman"/>
          <w:sz w:val="24"/>
          <w:szCs w:val="24"/>
          <w:u w:val="single"/>
        </w:rPr>
        <w:t>andling</w:t>
      </w:r>
    </w:p>
    <w:p w14:paraId="034272F1" w14:textId="77777777" w:rsidR="0008001E" w:rsidRPr="0008001E" w:rsidRDefault="0008001E" w:rsidP="0008001E"/>
    <w:p w14:paraId="0D14D68E" w14:textId="0423949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Users must report suspected compromise, accidental disclosure, lost devices or unusual transactions immediately through the approved service desk or security escalation route. The CISO must maintain the actual contact directory before policy issue; an unverified mailbox is not designated here. Security triages and contains incidents, preserves evidence and coordinates recovery. The DPO, Legal and </w:t>
      </w:r>
      <w:r w:rsidR="00180DF1" w:rsidRPr="004E547E">
        <w:rPr>
          <w:rFonts w:ascii="Times New Roman" w:hAnsi="Times New Roman" w:cs="Times New Roman"/>
          <w:sz w:val="24"/>
          <w:szCs w:val="24"/>
        </w:rPr>
        <w:t>Compliance Department</w:t>
      </w:r>
      <w:r w:rsidRPr="004E547E">
        <w:rPr>
          <w:rFonts w:ascii="Times New Roman" w:hAnsi="Times New Roman" w:cs="Times New Roman"/>
          <w:sz w:val="24"/>
          <w:szCs w:val="24"/>
        </w:rPr>
        <w:t xml:space="preserve"> determine whether notification is required, to whom and by when. Statutory or contractual deadlines override internal schedules. Major incidents require leadership escalation and a documented lessons-learned review.</w:t>
      </w:r>
    </w:p>
    <w:p w14:paraId="7377CEB7" w14:textId="1FF52DB8" w:rsidR="007C1E0E" w:rsidRDefault="00043553" w:rsidP="00117C92">
      <w:pPr>
        <w:pStyle w:val="Heading2"/>
        <w:jc w:val="center"/>
        <w:rPr>
          <w:rFonts w:ascii="Times New Roman" w:hAnsi="Times New Roman" w:cs="Times New Roman"/>
          <w:sz w:val="24"/>
          <w:szCs w:val="24"/>
          <w:u w:val="single"/>
        </w:rPr>
      </w:pPr>
      <w:r w:rsidRPr="0008001E">
        <w:rPr>
          <w:rFonts w:ascii="Times New Roman" w:hAnsi="Times New Roman" w:cs="Times New Roman"/>
          <w:sz w:val="24"/>
          <w:szCs w:val="24"/>
          <w:u w:val="single"/>
        </w:rPr>
        <w:t xml:space="preserve">10. Exceptions, </w:t>
      </w:r>
      <w:r w:rsidR="00117C92" w:rsidRPr="0008001E">
        <w:rPr>
          <w:rFonts w:ascii="Times New Roman" w:hAnsi="Times New Roman" w:cs="Times New Roman"/>
          <w:sz w:val="24"/>
          <w:szCs w:val="24"/>
          <w:u w:val="single"/>
        </w:rPr>
        <w:t>E</w:t>
      </w:r>
      <w:r w:rsidRPr="0008001E">
        <w:rPr>
          <w:rFonts w:ascii="Times New Roman" w:hAnsi="Times New Roman" w:cs="Times New Roman"/>
          <w:sz w:val="24"/>
          <w:szCs w:val="24"/>
          <w:u w:val="single"/>
        </w:rPr>
        <w:t xml:space="preserve">nforcement and </w:t>
      </w:r>
      <w:r w:rsidR="00117C92" w:rsidRPr="0008001E">
        <w:rPr>
          <w:rFonts w:ascii="Times New Roman" w:hAnsi="Times New Roman" w:cs="Times New Roman"/>
          <w:sz w:val="24"/>
          <w:szCs w:val="24"/>
          <w:u w:val="single"/>
        </w:rPr>
        <w:t>R</w:t>
      </w:r>
      <w:r w:rsidRPr="0008001E">
        <w:rPr>
          <w:rFonts w:ascii="Times New Roman" w:hAnsi="Times New Roman" w:cs="Times New Roman"/>
          <w:sz w:val="24"/>
          <w:szCs w:val="24"/>
          <w:u w:val="single"/>
        </w:rPr>
        <w:t>eview</w:t>
      </w:r>
    </w:p>
    <w:p w14:paraId="66EE842A" w14:textId="77777777" w:rsidR="0008001E" w:rsidRPr="0008001E" w:rsidRDefault="0008001E" w:rsidP="0008001E"/>
    <w:p w14:paraId="5642271C"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Exceptions require an identified risk, compensating safeguards, owner, expiry and approval under NP-PRO-RAT-001. Legal obligations cannot be waived by a policy exception. Violations are investigated fairly and may result in restricted access, disciplinary action under HR procedures or contractual remedies. The policy is reviewed annually, after significant incidents or material business and regulatory changes. Approved versions are published in the controlled repository and communicated to affected parties. External copies must be reviewed to avoid disclosing sensitive information.</w:t>
      </w:r>
    </w:p>
    <w:p w14:paraId="42E334EA" w14:textId="3545F1BB" w:rsidR="007C1E0E" w:rsidRDefault="00043553" w:rsidP="00117C92">
      <w:pPr>
        <w:pStyle w:val="Heading2"/>
        <w:jc w:val="center"/>
        <w:rPr>
          <w:rFonts w:ascii="Times New Roman" w:hAnsi="Times New Roman" w:cs="Times New Roman"/>
          <w:sz w:val="24"/>
          <w:szCs w:val="24"/>
          <w:u w:val="single"/>
        </w:rPr>
      </w:pPr>
      <w:r w:rsidRPr="0008001E">
        <w:rPr>
          <w:rFonts w:ascii="Times New Roman" w:hAnsi="Times New Roman" w:cs="Times New Roman"/>
          <w:sz w:val="24"/>
          <w:szCs w:val="24"/>
          <w:u w:val="single"/>
        </w:rPr>
        <w:t xml:space="preserve">11. Assurance and </w:t>
      </w:r>
      <w:r w:rsidR="00117C92" w:rsidRPr="0008001E">
        <w:rPr>
          <w:rFonts w:ascii="Times New Roman" w:hAnsi="Times New Roman" w:cs="Times New Roman"/>
          <w:sz w:val="24"/>
          <w:szCs w:val="24"/>
          <w:u w:val="single"/>
        </w:rPr>
        <w:t>P</w:t>
      </w:r>
      <w:r w:rsidRPr="0008001E">
        <w:rPr>
          <w:rFonts w:ascii="Times New Roman" w:hAnsi="Times New Roman" w:cs="Times New Roman"/>
          <w:sz w:val="24"/>
          <w:szCs w:val="24"/>
          <w:u w:val="single"/>
        </w:rPr>
        <w:t xml:space="preserve">olicy </w:t>
      </w:r>
      <w:r w:rsidR="00117C92" w:rsidRPr="0008001E">
        <w:rPr>
          <w:rFonts w:ascii="Times New Roman" w:hAnsi="Times New Roman" w:cs="Times New Roman"/>
          <w:sz w:val="24"/>
          <w:szCs w:val="24"/>
          <w:u w:val="single"/>
        </w:rPr>
        <w:t>E</w:t>
      </w:r>
      <w:r w:rsidRPr="0008001E">
        <w:rPr>
          <w:rFonts w:ascii="Times New Roman" w:hAnsi="Times New Roman" w:cs="Times New Roman"/>
          <w:sz w:val="24"/>
          <w:szCs w:val="24"/>
          <w:u w:val="single"/>
        </w:rPr>
        <w:t>ffectiveness</w:t>
      </w:r>
    </w:p>
    <w:p w14:paraId="2DA1413B" w14:textId="77777777" w:rsidR="0008001E" w:rsidRPr="0008001E" w:rsidRDefault="0008001E" w:rsidP="0008001E"/>
    <w:p w14:paraId="2171C363" w14:textId="5DF33006"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GRC will sample acknowledgements, access approvals, overdue remediation, supplier reviews and recovery records. Independent audits assess both design and operation. Management reviews results and funds corrective action. Evidence of approval and the actual effective date must be retained; the current version is a proposed policy for </w:t>
      </w:r>
      <w:r w:rsidR="00117C92" w:rsidRPr="004E547E">
        <w:rPr>
          <w:rFonts w:ascii="Times New Roman" w:hAnsi="Times New Roman" w:cs="Times New Roman"/>
          <w:sz w:val="24"/>
          <w:szCs w:val="24"/>
        </w:rPr>
        <w:t>academic</w:t>
      </w:r>
      <w:r w:rsidRPr="004E547E">
        <w:rPr>
          <w:rFonts w:ascii="Times New Roman" w:hAnsi="Times New Roman" w:cs="Times New Roman"/>
          <w:sz w:val="24"/>
          <w:szCs w:val="24"/>
        </w:rPr>
        <w:t xml:space="preserve"> submission.</w:t>
      </w:r>
    </w:p>
    <w:p w14:paraId="2461604B"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46B7E0FB" w14:textId="5FD7B2DF" w:rsidR="007C1E0E" w:rsidRDefault="00043553" w:rsidP="0008001E">
      <w:pPr>
        <w:pStyle w:val="Heading1"/>
        <w:jc w:val="center"/>
        <w:rPr>
          <w:rFonts w:ascii="Times New Roman" w:hAnsi="Times New Roman" w:cs="Times New Roman"/>
          <w:sz w:val="24"/>
          <w:szCs w:val="24"/>
          <w:u w:val="single"/>
        </w:rPr>
      </w:pPr>
      <w:r w:rsidRPr="0008001E">
        <w:rPr>
          <w:rFonts w:ascii="Times New Roman" w:hAnsi="Times New Roman" w:cs="Times New Roman"/>
          <w:sz w:val="24"/>
          <w:szCs w:val="24"/>
          <w:u w:val="single"/>
        </w:rPr>
        <w:lastRenderedPageBreak/>
        <w:t>Part 7</w:t>
      </w:r>
      <w:r w:rsidR="0008001E" w:rsidRPr="0008001E">
        <w:rPr>
          <w:rFonts w:ascii="Times New Roman" w:hAnsi="Times New Roman" w:cs="Times New Roman"/>
          <w:sz w:val="24"/>
          <w:szCs w:val="24"/>
          <w:u w:val="single"/>
        </w:rPr>
        <w:t>-</w:t>
      </w:r>
      <w:r w:rsidRPr="0008001E">
        <w:rPr>
          <w:rFonts w:ascii="Times New Roman" w:hAnsi="Times New Roman" w:cs="Times New Roman"/>
          <w:sz w:val="24"/>
          <w:szCs w:val="24"/>
          <w:u w:val="single"/>
        </w:rPr>
        <w:t>Third-Party/Supplier Security Policy</w:t>
      </w:r>
    </w:p>
    <w:p w14:paraId="3D9A20BD" w14:textId="77777777" w:rsidR="00D52040" w:rsidRPr="00D52040" w:rsidRDefault="00D52040" w:rsidP="00D52040"/>
    <w:tbl>
      <w:tblPr>
        <w:tblStyle w:val="LightShading-Accent1"/>
        <w:tblW w:w="0" w:type="auto"/>
        <w:tblLook w:val="04A0" w:firstRow="1" w:lastRow="0" w:firstColumn="1" w:lastColumn="0" w:noHBand="0" w:noVBand="1"/>
      </w:tblPr>
      <w:tblGrid>
        <w:gridCol w:w="5184"/>
        <w:gridCol w:w="5184"/>
      </w:tblGrid>
      <w:tr w:rsidR="006C30DC" w:rsidRPr="004E547E" w14:paraId="52FFD337" w14:textId="77777777" w:rsidTr="00B453B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84" w:type="dxa"/>
          </w:tcPr>
          <w:p w14:paraId="4C9E8FC9" w14:textId="7379882B" w:rsidR="006C30DC" w:rsidRPr="004E547E" w:rsidRDefault="006C30DC" w:rsidP="006C30DC">
            <w:pPr>
              <w:rPr>
                <w:rFonts w:ascii="Times New Roman" w:hAnsi="Times New Roman" w:cs="Times New Roman"/>
                <w:sz w:val="24"/>
                <w:szCs w:val="24"/>
              </w:rPr>
            </w:pPr>
            <w:r w:rsidRPr="004E547E">
              <w:rPr>
                <w:rFonts w:ascii="Times New Roman" w:hAnsi="Times New Roman" w:cs="Times New Roman"/>
                <w:sz w:val="24"/>
                <w:szCs w:val="24"/>
              </w:rPr>
              <w:t>Document</w:t>
            </w:r>
            <w:r>
              <w:rPr>
                <w:rFonts w:ascii="Times New Roman" w:hAnsi="Times New Roman" w:cs="Times New Roman"/>
                <w:sz w:val="24"/>
                <w:szCs w:val="24"/>
              </w:rPr>
              <w:t xml:space="preserve"> Title:</w:t>
            </w:r>
          </w:p>
        </w:tc>
        <w:tc>
          <w:tcPr>
            <w:tcW w:w="5184" w:type="dxa"/>
          </w:tcPr>
          <w:p w14:paraId="61F6C566" w14:textId="6E68C0BA" w:rsidR="006C30DC" w:rsidRPr="006C30DC" w:rsidRDefault="006C30DC" w:rsidP="006C30D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C30DC">
              <w:rPr>
                <w:rFonts w:ascii="Times New Roman" w:hAnsi="Times New Roman" w:cs="Times New Roman"/>
                <w:sz w:val="24"/>
                <w:szCs w:val="24"/>
              </w:rPr>
              <w:t>Third-Party/Supplier Security Policy</w:t>
            </w:r>
          </w:p>
        </w:tc>
      </w:tr>
      <w:tr w:rsidR="006C30DC" w:rsidRPr="004E547E" w14:paraId="1E109BD5" w14:textId="77777777" w:rsidTr="00B453B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1869D0E9" w14:textId="77777777" w:rsidR="006C30DC" w:rsidRDefault="006C30DC" w:rsidP="006C30DC">
            <w:pPr>
              <w:rPr>
                <w:rFonts w:ascii="Times New Roman" w:hAnsi="Times New Roman" w:cs="Times New Roman"/>
                <w:b w:val="0"/>
                <w:bCs w:val="0"/>
                <w:sz w:val="24"/>
                <w:szCs w:val="24"/>
              </w:rPr>
            </w:pPr>
            <w:r>
              <w:rPr>
                <w:rFonts w:ascii="Times New Roman" w:hAnsi="Times New Roman" w:cs="Times New Roman"/>
                <w:sz w:val="24"/>
                <w:szCs w:val="24"/>
              </w:rPr>
              <w:t>Document Number:</w:t>
            </w:r>
          </w:p>
          <w:p w14:paraId="109EF59C" w14:textId="2E8034B7" w:rsidR="006C30DC" w:rsidRPr="004E547E" w:rsidRDefault="006C30DC" w:rsidP="006C30DC">
            <w:pPr>
              <w:rPr>
                <w:rFonts w:ascii="Times New Roman" w:hAnsi="Times New Roman" w:cs="Times New Roman"/>
                <w:sz w:val="24"/>
                <w:szCs w:val="24"/>
              </w:rPr>
            </w:pPr>
            <w:r>
              <w:rPr>
                <w:rFonts w:ascii="Times New Roman" w:hAnsi="Times New Roman" w:cs="Times New Roman"/>
                <w:sz w:val="24"/>
                <w:szCs w:val="24"/>
              </w:rPr>
              <w:t>V</w:t>
            </w:r>
            <w:r w:rsidRPr="004E547E">
              <w:rPr>
                <w:rFonts w:ascii="Times New Roman" w:hAnsi="Times New Roman" w:cs="Times New Roman"/>
                <w:sz w:val="24"/>
                <w:szCs w:val="24"/>
              </w:rPr>
              <w:t>ersion</w:t>
            </w:r>
            <w:r>
              <w:rPr>
                <w:rFonts w:ascii="Times New Roman" w:hAnsi="Times New Roman" w:cs="Times New Roman"/>
                <w:sz w:val="24"/>
                <w:szCs w:val="24"/>
              </w:rPr>
              <w:t>:</w:t>
            </w:r>
          </w:p>
        </w:tc>
        <w:tc>
          <w:tcPr>
            <w:tcW w:w="5184" w:type="dxa"/>
          </w:tcPr>
          <w:p w14:paraId="4D3981FD" w14:textId="77777777" w:rsidR="006C30DC" w:rsidRDefault="006C30DC" w:rsidP="006C30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NP-POL-SUP-001</w:t>
            </w:r>
          </w:p>
          <w:p w14:paraId="083CC2FA" w14:textId="5AB35A23" w:rsidR="006C30DC" w:rsidRPr="004E547E" w:rsidRDefault="006C30DC" w:rsidP="006C30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 1.0</w:t>
            </w:r>
          </w:p>
        </w:tc>
      </w:tr>
      <w:tr w:rsidR="006C30DC" w:rsidRPr="004E547E" w14:paraId="72D06A2B" w14:textId="77777777" w:rsidTr="00B453BD">
        <w:trPr>
          <w:cantSplit/>
        </w:trPr>
        <w:tc>
          <w:tcPr>
            <w:cnfStyle w:val="001000000000" w:firstRow="0" w:lastRow="0" w:firstColumn="1" w:lastColumn="0" w:oddVBand="0" w:evenVBand="0" w:oddHBand="0" w:evenHBand="0" w:firstRowFirstColumn="0" w:firstRowLastColumn="0" w:lastRowFirstColumn="0" w:lastRowLastColumn="0"/>
            <w:tcW w:w="5184" w:type="dxa"/>
          </w:tcPr>
          <w:p w14:paraId="0773218F" w14:textId="77777777" w:rsidR="006C30DC" w:rsidRDefault="006C30DC" w:rsidP="006C30DC">
            <w:pPr>
              <w:rPr>
                <w:rFonts w:ascii="Times New Roman" w:hAnsi="Times New Roman" w:cs="Times New Roman"/>
                <w:b w:val="0"/>
                <w:bCs w:val="0"/>
                <w:sz w:val="24"/>
                <w:szCs w:val="24"/>
              </w:rPr>
            </w:pPr>
            <w:r w:rsidRPr="004E547E">
              <w:rPr>
                <w:rFonts w:ascii="Times New Roman" w:hAnsi="Times New Roman" w:cs="Times New Roman"/>
                <w:sz w:val="24"/>
                <w:szCs w:val="24"/>
              </w:rPr>
              <w:t>Classification</w:t>
            </w:r>
            <w:r>
              <w:rPr>
                <w:rFonts w:ascii="Times New Roman" w:hAnsi="Times New Roman" w:cs="Times New Roman"/>
                <w:sz w:val="24"/>
                <w:szCs w:val="24"/>
              </w:rPr>
              <w:t>:</w:t>
            </w:r>
          </w:p>
          <w:p w14:paraId="66DB0C97" w14:textId="77777777" w:rsidR="006C30DC" w:rsidRDefault="006C30DC" w:rsidP="006C30DC">
            <w:pPr>
              <w:rPr>
                <w:rFonts w:ascii="Times New Roman" w:hAnsi="Times New Roman" w:cs="Times New Roman"/>
                <w:b w:val="0"/>
                <w:bCs w:val="0"/>
                <w:sz w:val="24"/>
                <w:szCs w:val="24"/>
              </w:rPr>
            </w:pPr>
            <w:r>
              <w:rPr>
                <w:rFonts w:ascii="Times New Roman" w:hAnsi="Times New Roman" w:cs="Times New Roman"/>
                <w:sz w:val="24"/>
                <w:szCs w:val="24"/>
              </w:rPr>
              <w:t xml:space="preserve">Issue Date: </w:t>
            </w:r>
          </w:p>
          <w:p w14:paraId="342DB699" w14:textId="7C7EEC0C" w:rsidR="006C30DC" w:rsidRPr="004E547E" w:rsidRDefault="006C30DC" w:rsidP="006C30DC">
            <w:pPr>
              <w:rPr>
                <w:rFonts w:ascii="Times New Roman" w:hAnsi="Times New Roman" w:cs="Times New Roman"/>
                <w:sz w:val="24"/>
                <w:szCs w:val="24"/>
              </w:rPr>
            </w:pPr>
            <w:r>
              <w:rPr>
                <w:rFonts w:ascii="Times New Roman" w:hAnsi="Times New Roman" w:cs="Times New Roman"/>
                <w:sz w:val="24"/>
                <w:szCs w:val="24"/>
              </w:rPr>
              <w:t xml:space="preserve">Review Date: </w:t>
            </w:r>
          </w:p>
        </w:tc>
        <w:tc>
          <w:tcPr>
            <w:tcW w:w="5184" w:type="dxa"/>
          </w:tcPr>
          <w:p w14:paraId="1C063BD5" w14:textId="77777777" w:rsidR="006C30DC" w:rsidRDefault="00883485" w:rsidP="006C30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Internal – Confidential</w:t>
            </w:r>
          </w:p>
          <w:p w14:paraId="2F01D4B0" w14:textId="77777777" w:rsidR="003E7B28" w:rsidRDefault="00393F9D" w:rsidP="006C30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 October 2026</w:t>
            </w:r>
          </w:p>
          <w:p w14:paraId="1DD0EAE7" w14:textId="1510C66F" w:rsidR="00393F9D" w:rsidRPr="004E547E" w:rsidRDefault="00393F9D" w:rsidP="006C30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 October 2027</w:t>
            </w:r>
          </w:p>
        </w:tc>
      </w:tr>
      <w:tr w:rsidR="006C30DC" w:rsidRPr="004E547E" w14:paraId="3849C1F5" w14:textId="77777777" w:rsidTr="00B453B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2C32777B" w14:textId="77777777" w:rsidR="006C30DC" w:rsidRDefault="006C30DC" w:rsidP="006C30DC">
            <w:pPr>
              <w:rPr>
                <w:rFonts w:ascii="Times New Roman" w:hAnsi="Times New Roman" w:cs="Times New Roman"/>
                <w:b w:val="0"/>
                <w:bCs w:val="0"/>
                <w:sz w:val="24"/>
                <w:szCs w:val="24"/>
              </w:rPr>
            </w:pPr>
            <w:r>
              <w:rPr>
                <w:rFonts w:ascii="Times New Roman" w:hAnsi="Times New Roman" w:cs="Times New Roman"/>
                <w:sz w:val="24"/>
                <w:szCs w:val="24"/>
              </w:rPr>
              <w:t>Author:</w:t>
            </w:r>
          </w:p>
          <w:p w14:paraId="34D86AEA" w14:textId="3F9941A1" w:rsidR="006C30DC" w:rsidRPr="004E547E" w:rsidRDefault="006C30DC" w:rsidP="006C30DC">
            <w:pPr>
              <w:rPr>
                <w:rFonts w:ascii="Times New Roman" w:hAnsi="Times New Roman" w:cs="Times New Roman"/>
                <w:sz w:val="24"/>
                <w:szCs w:val="24"/>
              </w:rPr>
            </w:pPr>
            <w:r>
              <w:rPr>
                <w:rFonts w:ascii="Times New Roman" w:hAnsi="Times New Roman" w:cs="Times New Roman"/>
                <w:sz w:val="24"/>
                <w:szCs w:val="24"/>
              </w:rPr>
              <w:t>A</w:t>
            </w:r>
            <w:r w:rsidRPr="004E547E">
              <w:rPr>
                <w:rFonts w:ascii="Times New Roman" w:hAnsi="Times New Roman" w:cs="Times New Roman"/>
                <w:sz w:val="24"/>
                <w:szCs w:val="24"/>
              </w:rPr>
              <w:t>pprove</w:t>
            </w:r>
            <w:r>
              <w:rPr>
                <w:rFonts w:ascii="Times New Roman" w:hAnsi="Times New Roman" w:cs="Times New Roman"/>
                <w:sz w:val="24"/>
                <w:szCs w:val="24"/>
              </w:rPr>
              <w:t>d:</w:t>
            </w:r>
          </w:p>
        </w:tc>
        <w:tc>
          <w:tcPr>
            <w:tcW w:w="5184" w:type="dxa"/>
          </w:tcPr>
          <w:p w14:paraId="47831309" w14:textId="0A7E16F7" w:rsidR="00393F9D" w:rsidRDefault="006C30DC" w:rsidP="006C30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Head of Operations</w:t>
            </w:r>
            <w:r w:rsidR="00393F9D">
              <w:rPr>
                <w:rFonts w:ascii="Times New Roman" w:hAnsi="Times New Roman" w:cs="Times New Roman"/>
                <w:sz w:val="24"/>
                <w:szCs w:val="24"/>
              </w:rPr>
              <w:t>/</w:t>
            </w:r>
            <w:r w:rsidRPr="004E547E">
              <w:rPr>
                <w:rFonts w:ascii="Times New Roman" w:hAnsi="Times New Roman" w:cs="Times New Roman"/>
                <w:sz w:val="24"/>
                <w:szCs w:val="24"/>
              </w:rPr>
              <w:t xml:space="preserve">CISO and Procurement </w:t>
            </w:r>
          </w:p>
          <w:p w14:paraId="6DF05715" w14:textId="4B70F565" w:rsidR="006C30DC" w:rsidRPr="004E547E" w:rsidRDefault="006C30DC" w:rsidP="006C30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 CEO</w:t>
            </w:r>
          </w:p>
        </w:tc>
      </w:tr>
      <w:tr w:rsidR="006C30DC" w:rsidRPr="004E547E" w14:paraId="07D8EE97" w14:textId="77777777" w:rsidTr="00B453BD">
        <w:trPr>
          <w:cantSplit/>
        </w:trPr>
        <w:tc>
          <w:tcPr>
            <w:cnfStyle w:val="001000000000" w:firstRow="0" w:lastRow="0" w:firstColumn="1" w:lastColumn="0" w:oddVBand="0" w:evenVBand="0" w:oddHBand="0" w:evenHBand="0" w:firstRowFirstColumn="0" w:firstRowLastColumn="0" w:lastRowFirstColumn="0" w:lastRowLastColumn="0"/>
            <w:tcW w:w="5184" w:type="dxa"/>
          </w:tcPr>
          <w:p w14:paraId="73852BB0" w14:textId="5510A6BC" w:rsidR="006C30DC" w:rsidRPr="004E547E" w:rsidRDefault="006C30DC" w:rsidP="006C30DC">
            <w:pPr>
              <w:rPr>
                <w:rFonts w:ascii="Times New Roman" w:hAnsi="Times New Roman" w:cs="Times New Roman"/>
                <w:sz w:val="24"/>
                <w:szCs w:val="24"/>
              </w:rPr>
            </w:pPr>
            <w:r>
              <w:rPr>
                <w:rFonts w:ascii="Times New Roman" w:hAnsi="Times New Roman" w:cs="Times New Roman"/>
                <w:sz w:val="24"/>
                <w:szCs w:val="24"/>
              </w:rPr>
              <w:t>Document Location:</w:t>
            </w:r>
          </w:p>
        </w:tc>
        <w:tc>
          <w:tcPr>
            <w:tcW w:w="5184" w:type="dxa"/>
          </w:tcPr>
          <w:p w14:paraId="792B2936" w14:textId="350D5D51" w:rsidR="006C30DC" w:rsidRPr="004E547E" w:rsidRDefault="00574BAA" w:rsidP="006C30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NovaPay ISMS </w:t>
            </w:r>
            <w:r w:rsidR="00180DF1">
              <w:rPr>
                <w:rFonts w:ascii="Times New Roman" w:hAnsi="Times New Roman" w:cs="Times New Roman"/>
                <w:sz w:val="24"/>
                <w:szCs w:val="24"/>
              </w:rPr>
              <w:t>Repository</w:t>
            </w:r>
          </w:p>
        </w:tc>
      </w:tr>
      <w:tr w:rsidR="00042914" w:rsidRPr="004E547E" w14:paraId="0E02D23B" w14:textId="77777777" w:rsidTr="00B453B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4275D465" w14:textId="7AD96212" w:rsidR="00042914" w:rsidRPr="004E547E" w:rsidRDefault="00042914" w:rsidP="00042914">
            <w:pPr>
              <w:rPr>
                <w:rFonts w:ascii="Times New Roman" w:hAnsi="Times New Roman" w:cs="Times New Roman"/>
                <w:sz w:val="24"/>
                <w:szCs w:val="24"/>
              </w:rPr>
            </w:pPr>
            <w:r>
              <w:rPr>
                <w:rFonts w:ascii="Times New Roman" w:hAnsi="Times New Roman" w:cs="Times New Roman"/>
                <w:sz w:val="24"/>
                <w:szCs w:val="24"/>
              </w:rPr>
              <w:t xml:space="preserve">Document Reference: </w:t>
            </w:r>
          </w:p>
        </w:tc>
        <w:tc>
          <w:tcPr>
            <w:tcW w:w="5184" w:type="dxa"/>
          </w:tcPr>
          <w:p w14:paraId="16030C7D" w14:textId="7F4F222D" w:rsidR="00042914" w:rsidRPr="004E547E" w:rsidRDefault="00042914" w:rsidP="000429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NP-POL-SUP-001</w:t>
            </w:r>
          </w:p>
        </w:tc>
      </w:tr>
    </w:tbl>
    <w:p w14:paraId="1D47EB77" w14:textId="77777777" w:rsidR="007C1E0E" w:rsidRPr="004E547E" w:rsidRDefault="007C1E0E">
      <w:pPr>
        <w:rPr>
          <w:rFonts w:ascii="Times New Roman" w:hAnsi="Times New Roman" w:cs="Times New Roman"/>
          <w:sz w:val="24"/>
          <w:szCs w:val="24"/>
        </w:rPr>
      </w:pPr>
    </w:p>
    <w:p w14:paraId="6B20F963" w14:textId="011D7866" w:rsidR="007C1E0E" w:rsidRPr="00744110" w:rsidRDefault="00043553" w:rsidP="004B4509">
      <w:pPr>
        <w:pStyle w:val="Heading2"/>
        <w:jc w:val="center"/>
        <w:rPr>
          <w:rFonts w:ascii="Times New Roman" w:hAnsi="Times New Roman" w:cs="Times New Roman"/>
          <w:sz w:val="24"/>
          <w:szCs w:val="24"/>
          <w:u w:val="single"/>
        </w:rPr>
      </w:pPr>
      <w:r w:rsidRPr="00744110">
        <w:rPr>
          <w:rFonts w:ascii="Times New Roman" w:hAnsi="Times New Roman" w:cs="Times New Roman"/>
          <w:sz w:val="24"/>
          <w:szCs w:val="24"/>
          <w:u w:val="single"/>
        </w:rPr>
        <w:t xml:space="preserve">1. Purpose and </w:t>
      </w:r>
      <w:r w:rsidR="004B4509" w:rsidRPr="00744110">
        <w:rPr>
          <w:rFonts w:ascii="Times New Roman" w:hAnsi="Times New Roman" w:cs="Times New Roman"/>
          <w:sz w:val="24"/>
          <w:szCs w:val="24"/>
          <w:u w:val="single"/>
        </w:rPr>
        <w:t>S</w:t>
      </w:r>
      <w:r w:rsidRPr="00744110">
        <w:rPr>
          <w:rFonts w:ascii="Times New Roman" w:hAnsi="Times New Roman" w:cs="Times New Roman"/>
          <w:sz w:val="24"/>
          <w:szCs w:val="24"/>
          <w:u w:val="single"/>
        </w:rPr>
        <w:t>cope</w:t>
      </w:r>
    </w:p>
    <w:p w14:paraId="267094AD" w14:textId="77777777" w:rsidR="007506D0" w:rsidRPr="007506D0" w:rsidRDefault="007506D0" w:rsidP="007506D0"/>
    <w:p w14:paraId="6B0C3DE7"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NovaPay must understand and control the risks created by suppliers and partners before granting access to information or services. This policy covers cloud and hosting providers, banks, agents, aggregators, merchants with API access, outsourced development and any processor or service that affects customer data or payment availability. Controls must be proportionate to access and criticality; a merchant integration is not automatically the same risk as a cloud administrator.</w:t>
      </w:r>
    </w:p>
    <w:p w14:paraId="4FAFB955" w14:textId="73FD1A58" w:rsidR="007C1E0E" w:rsidRDefault="00043553" w:rsidP="007506D0">
      <w:pPr>
        <w:pStyle w:val="Heading2"/>
        <w:jc w:val="center"/>
        <w:rPr>
          <w:rFonts w:ascii="Times New Roman" w:hAnsi="Times New Roman" w:cs="Times New Roman"/>
          <w:sz w:val="24"/>
          <w:szCs w:val="24"/>
          <w:u w:val="single"/>
        </w:rPr>
      </w:pPr>
      <w:r w:rsidRPr="00744110">
        <w:rPr>
          <w:rFonts w:ascii="Times New Roman" w:hAnsi="Times New Roman" w:cs="Times New Roman"/>
          <w:sz w:val="24"/>
          <w:szCs w:val="24"/>
          <w:u w:val="single"/>
        </w:rPr>
        <w:t xml:space="preserve">2. Ownership and </w:t>
      </w:r>
      <w:r w:rsidR="00744110">
        <w:rPr>
          <w:rFonts w:ascii="Times New Roman" w:hAnsi="Times New Roman" w:cs="Times New Roman"/>
          <w:sz w:val="24"/>
          <w:szCs w:val="24"/>
          <w:u w:val="single"/>
        </w:rPr>
        <w:t>R</w:t>
      </w:r>
      <w:r w:rsidRPr="00744110">
        <w:rPr>
          <w:rFonts w:ascii="Times New Roman" w:hAnsi="Times New Roman" w:cs="Times New Roman"/>
          <w:sz w:val="24"/>
          <w:szCs w:val="24"/>
          <w:u w:val="single"/>
        </w:rPr>
        <w:t xml:space="preserve">isk </w:t>
      </w:r>
      <w:r w:rsidR="00744110">
        <w:rPr>
          <w:rFonts w:ascii="Times New Roman" w:hAnsi="Times New Roman" w:cs="Times New Roman"/>
          <w:sz w:val="24"/>
          <w:szCs w:val="24"/>
          <w:u w:val="single"/>
        </w:rPr>
        <w:t>C</w:t>
      </w:r>
      <w:r w:rsidRPr="00744110">
        <w:rPr>
          <w:rFonts w:ascii="Times New Roman" w:hAnsi="Times New Roman" w:cs="Times New Roman"/>
          <w:sz w:val="24"/>
          <w:szCs w:val="24"/>
          <w:u w:val="single"/>
        </w:rPr>
        <w:t>lassification</w:t>
      </w:r>
    </w:p>
    <w:p w14:paraId="27D963CE" w14:textId="77777777" w:rsidR="00744110" w:rsidRPr="00744110" w:rsidRDefault="00744110" w:rsidP="00744110"/>
    <w:p w14:paraId="2365D9CE" w14:textId="130F5B3C"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Every relationship requires a named business owner and entry </w:t>
      </w:r>
      <w:r w:rsidR="00180DF1" w:rsidRPr="004E547E">
        <w:rPr>
          <w:rFonts w:ascii="Times New Roman" w:hAnsi="Times New Roman" w:cs="Times New Roman"/>
          <w:sz w:val="24"/>
          <w:szCs w:val="24"/>
        </w:rPr>
        <w:t>into</w:t>
      </w:r>
      <w:r w:rsidRPr="004E547E">
        <w:rPr>
          <w:rFonts w:ascii="Times New Roman" w:hAnsi="Times New Roman" w:cs="Times New Roman"/>
          <w:sz w:val="24"/>
          <w:szCs w:val="24"/>
        </w:rPr>
        <w:t xml:space="preserve"> the supplier register. Procurement coordinates </w:t>
      </w:r>
      <w:r w:rsidR="00180DF1" w:rsidRPr="004E547E">
        <w:rPr>
          <w:rFonts w:ascii="Times New Roman" w:hAnsi="Times New Roman" w:cs="Times New Roman"/>
          <w:sz w:val="24"/>
          <w:szCs w:val="24"/>
        </w:rPr>
        <w:t>onboarding:</w:t>
      </w:r>
      <w:r w:rsidRPr="004E547E">
        <w:rPr>
          <w:rFonts w:ascii="Times New Roman" w:hAnsi="Times New Roman" w:cs="Times New Roman"/>
          <w:sz w:val="24"/>
          <w:szCs w:val="24"/>
        </w:rPr>
        <w:t xml:space="preserve"> Security evaluates technical evidence; the DPO and Legal assess processing and agreements; Compliance checks jurisdiction and </w:t>
      </w:r>
      <w:r w:rsidR="00180DF1" w:rsidRPr="004E547E">
        <w:rPr>
          <w:rFonts w:ascii="Times New Roman" w:hAnsi="Times New Roman" w:cs="Times New Roman"/>
          <w:sz w:val="24"/>
          <w:szCs w:val="24"/>
        </w:rPr>
        <w:t>license</w:t>
      </w:r>
      <w:r w:rsidRPr="004E547E">
        <w:rPr>
          <w:rFonts w:ascii="Times New Roman" w:hAnsi="Times New Roman" w:cs="Times New Roman"/>
          <w:sz w:val="24"/>
          <w:szCs w:val="24"/>
        </w:rPr>
        <w:t xml:space="preserve"> requirements. The business owner remains accountable for performance and residual risk throughout the relationship.</w:t>
      </w:r>
    </w:p>
    <w:p w14:paraId="33E3CE26" w14:textId="77777777" w:rsidR="006F2837" w:rsidRPr="004E547E" w:rsidRDefault="006F2837">
      <w:pPr>
        <w:rPr>
          <w:rFonts w:ascii="Times New Roman" w:hAnsi="Times New Roman" w:cs="Times New Roman"/>
          <w:sz w:val="24"/>
          <w:szCs w:val="24"/>
        </w:rPr>
      </w:pPr>
    </w:p>
    <w:tbl>
      <w:tblPr>
        <w:tblStyle w:val="LightShading-Accent1"/>
        <w:tblW w:w="0" w:type="auto"/>
        <w:tblLook w:val="04A0" w:firstRow="1" w:lastRow="0" w:firstColumn="1" w:lastColumn="0" w:noHBand="0" w:noVBand="1"/>
      </w:tblPr>
      <w:tblGrid>
        <w:gridCol w:w="3456"/>
        <w:gridCol w:w="3456"/>
        <w:gridCol w:w="3456"/>
      </w:tblGrid>
      <w:tr w:rsidR="007C1E0E" w:rsidRPr="004E547E" w14:paraId="6C84D149"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56" w:type="dxa"/>
          </w:tcPr>
          <w:p w14:paraId="15618B35"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Tier</w:t>
            </w:r>
          </w:p>
        </w:tc>
        <w:tc>
          <w:tcPr>
            <w:tcW w:w="3456" w:type="dxa"/>
          </w:tcPr>
          <w:p w14:paraId="5A261BC9"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Criteria</w:t>
            </w:r>
          </w:p>
        </w:tc>
        <w:tc>
          <w:tcPr>
            <w:tcW w:w="3456" w:type="dxa"/>
          </w:tcPr>
          <w:p w14:paraId="0304DC51"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Minimum oversight</w:t>
            </w:r>
          </w:p>
        </w:tc>
      </w:tr>
      <w:tr w:rsidR="007C1E0E" w:rsidRPr="004E547E" w14:paraId="40DB4B76"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3E5DD0C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High / critical</w:t>
            </w:r>
          </w:p>
        </w:tc>
        <w:tc>
          <w:tcPr>
            <w:tcW w:w="3456" w:type="dxa"/>
          </w:tcPr>
          <w:p w14:paraId="301EA155"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Sensitive customer data, production or privileged access, essential payment function or difficult replacement.</w:t>
            </w:r>
          </w:p>
        </w:tc>
        <w:tc>
          <w:tcPr>
            <w:tcW w:w="3456" w:type="dxa"/>
          </w:tcPr>
          <w:p w14:paraId="22200136"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Security and privacy assessment before use; formal CISO and business approval; quarterly service review and at least annual reassessment.</w:t>
            </w:r>
          </w:p>
        </w:tc>
      </w:tr>
      <w:tr w:rsidR="007C1E0E" w:rsidRPr="004E547E" w14:paraId="47EEC875"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3456" w:type="dxa"/>
          </w:tcPr>
          <w:p w14:paraId="37EAB559"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Medium</w:t>
            </w:r>
          </w:p>
        </w:tc>
        <w:tc>
          <w:tcPr>
            <w:tcW w:w="3456" w:type="dxa"/>
          </w:tcPr>
          <w:p w14:paraId="423BFC1C"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Limited confidential information or restricted non-critical integration.</w:t>
            </w:r>
          </w:p>
        </w:tc>
        <w:tc>
          <w:tcPr>
            <w:tcW w:w="3456" w:type="dxa"/>
          </w:tcPr>
          <w:p w14:paraId="1243A3C7"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Proportionate pre-contract review; owner approval with Security input; annual review.</w:t>
            </w:r>
          </w:p>
        </w:tc>
      </w:tr>
      <w:tr w:rsidR="007C1E0E" w:rsidRPr="004E547E" w14:paraId="6552EC17"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tcPr>
          <w:p w14:paraId="2E8D0F1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Low</w:t>
            </w:r>
          </w:p>
        </w:tc>
        <w:tc>
          <w:tcPr>
            <w:tcW w:w="3456" w:type="dxa"/>
          </w:tcPr>
          <w:p w14:paraId="7487BB7D" w14:textId="5C3FB1D1"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No sensitive data or system access and </w:t>
            </w:r>
            <w:r w:rsidR="00180DF1" w:rsidRPr="004E547E">
              <w:rPr>
                <w:rFonts w:ascii="Times New Roman" w:hAnsi="Times New Roman" w:cs="Times New Roman"/>
                <w:sz w:val="24"/>
                <w:szCs w:val="24"/>
              </w:rPr>
              <w:t>limited-service</w:t>
            </w:r>
            <w:r w:rsidRPr="004E547E">
              <w:rPr>
                <w:rFonts w:ascii="Times New Roman" w:hAnsi="Times New Roman" w:cs="Times New Roman"/>
                <w:sz w:val="24"/>
                <w:szCs w:val="24"/>
              </w:rPr>
              <w:t xml:space="preserve"> dependency.</w:t>
            </w:r>
          </w:p>
        </w:tc>
        <w:tc>
          <w:tcPr>
            <w:tcW w:w="3456" w:type="dxa"/>
          </w:tcPr>
          <w:p w14:paraId="1630B315"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Basic due diligence and contractual terms; review on material change or renewal.</w:t>
            </w:r>
          </w:p>
        </w:tc>
      </w:tr>
    </w:tbl>
    <w:p w14:paraId="393828CA" w14:textId="77777777" w:rsidR="007C1E0E" w:rsidRPr="004E547E" w:rsidRDefault="007C1E0E">
      <w:pPr>
        <w:rPr>
          <w:rFonts w:ascii="Times New Roman" w:hAnsi="Times New Roman" w:cs="Times New Roman"/>
          <w:sz w:val="24"/>
          <w:szCs w:val="24"/>
        </w:rPr>
      </w:pPr>
    </w:p>
    <w:p w14:paraId="3A819F94" w14:textId="0DF6C71A"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The highest applicable criterion determines the tier. Change in access, countries, </w:t>
      </w:r>
      <w:r w:rsidR="00180DF1" w:rsidRPr="004E547E">
        <w:rPr>
          <w:rFonts w:ascii="Times New Roman" w:hAnsi="Times New Roman" w:cs="Times New Roman"/>
          <w:sz w:val="24"/>
          <w:szCs w:val="24"/>
        </w:rPr>
        <w:t>sub processors</w:t>
      </w:r>
      <w:r w:rsidRPr="004E547E">
        <w:rPr>
          <w:rFonts w:ascii="Times New Roman" w:hAnsi="Times New Roman" w:cs="Times New Roman"/>
          <w:sz w:val="24"/>
          <w:szCs w:val="24"/>
        </w:rPr>
        <w:t xml:space="preserve"> or business criticality triggers reassessment. A low initial contract value does not make privileged access low risk.</w:t>
      </w:r>
    </w:p>
    <w:p w14:paraId="19D3D493" w14:textId="27CB18B1" w:rsidR="007C1E0E" w:rsidRPr="000168A4" w:rsidRDefault="00043553" w:rsidP="00744110">
      <w:pPr>
        <w:pStyle w:val="Heading2"/>
        <w:jc w:val="center"/>
        <w:rPr>
          <w:rFonts w:ascii="Times New Roman" w:hAnsi="Times New Roman" w:cs="Times New Roman"/>
          <w:sz w:val="24"/>
          <w:szCs w:val="24"/>
          <w:u w:val="single"/>
        </w:rPr>
      </w:pPr>
      <w:r w:rsidRPr="000168A4">
        <w:rPr>
          <w:rFonts w:ascii="Times New Roman" w:hAnsi="Times New Roman" w:cs="Times New Roman"/>
          <w:sz w:val="24"/>
          <w:szCs w:val="24"/>
          <w:u w:val="single"/>
        </w:rPr>
        <w:t xml:space="preserve">3. Due </w:t>
      </w:r>
      <w:r w:rsidR="000168A4" w:rsidRPr="000168A4">
        <w:rPr>
          <w:rFonts w:ascii="Times New Roman" w:hAnsi="Times New Roman" w:cs="Times New Roman"/>
          <w:sz w:val="24"/>
          <w:szCs w:val="24"/>
          <w:u w:val="single"/>
        </w:rPr>
        <w:t>D</w:t>
      </w:r>
      <w:r w:rsidRPr="000168A4">
        <w:rPr>
          <w:rFonts w:ascii="Times New Roman" w:hAnsi="Times New Roman" w:cs="Times New Roman"/>
          <w:sz w:val="24"/>
          <w:szCs w:val="24"/>
          <w:u w:val="single"/>
        </w:rPr>
        <w:t xml:space="preserve">iligence </w:t>
      </w:r>
      <w:r w:rsidR="000168A4" w:rsidRPr="000168A4">
        <w:rPr>
          <w:rFonts w:ascii="Times New Roman" w:hAnsi="Times New Roman" w:cs="Times New Roman"/>
          <w:sz w:val="24"/>
          <w:szCs w:val="24"/>
          <w:u w:val="single"/>
        </w:rPr>
        <w:t>B</w:t>
      </w:r>
      <w:r w:rsidRPr="000168A4">
        <w:rPr>
          <w:rFonts w:ascii="Times New Roman" w:hAnsi="Times New Roman" w:cs="Times New Roman"/>
          <w:sz w:val="24"/>
          <w:szCs w:val="24"/>
          <w:u w:val="single"/>
        </w:rPr>
        <w:t xml:space="preserve">efore </w:t>
      </w:r>
      <w:r w:rsidR="000168A4" w:rsidRPr="000168A4">
        <w:rPr>
          <w:rFonts w:ascii="Times New Roman" w:hAnsi="Times New Roman" w:cs="Times New Roman"/>
          <w:sz w:val="24"/>
          <w:szCs w:val="24"/>
          <w:u w:val="single"/>
        </w:rPr>
        <w:t>O</w:t>
      </w:r>
      <w:r w:rsidRPr="000168A4">
        <w:rPr>
          <w:rFonts w:ascii="Times New Roman" w:hAnsi="Times New Roman" w:cs="Times New Roman"/>
          <w:sz w:val="24"/>
          <w:szCs w:val="24"/>
          <w:u w:val="single"/>
        </w:rPr>
        <w:t>nboarding</w:t>
      </w:r>
    </w:p>
    <w:p w14:paraId="6E8EBCC7" w14:textId="09935DC4"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The relationship owner must document the service, data categories, locations, </w:t>
      </w:r>
      <w:r w:rsidR="00180DF1" w:rsidRPr="004E547E">
        <w:rPr>
          <w:rFonts w:ascii="Times New Roman" w:hAnsi="Times New Roman" w:cs="Times New Roman"/>
          <w:sz w:val="24"/>
          <w:szCs w:val="24"/>
        </w:rPr>
        <w:t>sub processors</w:t>
      </w:r>
      <w:r w:rsidRPr="004E547E">
        <w:rPr>
          <w:rFonts w:ascii="Times New Roman" w:hAnsi="Times New Roman" w:cs="Times New Roman"/>
          <w:sz w:val="24"/>
          <w:szCs w:val="24"/>
        </w:rPr>
        <w:t xml:space="preserve">, access paths, dependencies and proposed exit route. Review evidence such as security policies, relevant certifications and their scope, recent independent reports, vulnerability remediation summaries, incident history, continuity testing and financial viability. A certificate alone is insufficient. Security must check what is excluded from assurance reports and whether the proposed service is </w:t>
      </w:r>
      <w:r w:rsidR="00804151" w:rsidRPr="004E547E">
        <w:rPr>
          <w:rFonts w:ascii="Times New Roman" w:hAnsi="Times New Roman" w:cs="Times New Roman"/>
          <w:sz w:val="24"/>
          <w:szCs w:val="24"/>
        </w:rPr>
        <w:t>covered</w:t>
      </w:r>
      <w:r w:rsidRPr="004E547E">
        <w:rPr>
          <w:rFonts w:ascii="Times New Roman" w:hAnsi="Times New Roman" w:cs="Times New Roman"/>
          <w:sz w:val="24"/>
          <w:szCs w:val="24"/>
        </w:rPr>
        <w:t>. The DPO reviews processing roles, transfers, retention and the need for additional privacy safeguards.</w:t>
      </w:r>
    </w:p>
    <w:p w14:paraId="74ED1307" w14:textId="7F28E6FB"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New high-risk production access must not be enabled until material gaps are </w:t>
      </w:r>
      <w:r w:rsidR="00804151" w:rsidRPr="004E547E">
        <w:rPr>
          <w:rFonts w:ascii="Times New Roman" w:hAnsi="Times New Roman" w:cs="Times New Roman"/>
          <w:sz w:val="24"/>
          <w:szCs w:val="24"/>
        </w:rPr>
        <w:t>resolved,</w:t>
      </w:r>
      <w:r w:rsidRPr="004E547E">
        <w:rPr>
          <w:rFonts w:ascii="Times New Roman" w:hAnsi="Times New Roman" w:cs="Times New Roman"/>
          <w:sz w:val="24"/>
          <w:szCs w:val="24"/>
        </w:rPr>
        <w:t xml:space="preserve"> or a time-limited exception is approved by the risk owner, CISO and CEO under the risk procedure. Procurement and technical teams must use the same approval ticket so commercial pressure cannot bypass the control.</w:t>
      </w:r>
    </w:p>
    <w:p w14:paraId="45FFF3BF" w14:textId="78EE5FCE" w:rsidR="007C1E0E" w:rsidRDefault="00043553" w:rsidP="006B0C99">
      <w:pPr>
        <w:pStyle w:val="Heading2"/>
        <w:jc w:val="center"/>
        <w:rPr>
          <w:rFonts w:ascii="Times New Roman" w:hAnsi="Times New Roman" w:cs="Times New Roman"/>
          <w:sz w:val="24"/>
          <w:szCs w:val="24"/>
          <w:u w:val="single"/>
        </w:rPr>
      </w:pPr>
      <w:r w:rsidRPr="003A60EF">
        <w:rPr>
          <w:rFonts w:ascii="Times New Roman" w:hAnsi="Times New Roman" w:cs="Times New Roman"/>
          <w:sz w:val="24"/>
          <w:szCs w:val="24"/>
          <w:u w:val="single"/>
        </w:rPr>
        <w:t xml:space="preserve">4. Contractual </w:t>
      </w:r>
      <w:r w:rsidR="003A60EF">
        <w:rPr>
          <w:rFonts w:ascii="Times New Roman" w:hAnsi="Times New Roman" w:cs="Times New Roman"/>
          <w:sz w:val="24"/>
          <w:szCs w:val="24"/>
          <w:u w:val="single"/>
        </w:rPr>
        <w:t>M</w:t>
      </w:r>
      <w:r w:rsidRPr="003A60EF">
        <w:rPr>
          <w:rFonts w:ascii="Times New Roman" w:hAnsi="Times New Roman" w:cs="Times New Roman"/>
          <w:sz w:val="24"/>
          <w:szCs w:val="24"/>
          <w:u w:val="single"/>
        </w:rPr>
        <w:t xml:space="preserve">inimum </w:t>
      </w:r>
      <w:r w:rsidR="003A60EF">
        <w:rPr>
          <w:rFonts w:ascii="Times New Roman" w:hAnsi="Times New Roman" w:cs="Times New Roman"/>
          <w:sz w:val="24"/>
          <w:szCs w:val="24"/>
          <w:u w:val="single"/>
        </w:rPr>
        <w:t>R</w:t>
      </w:r>
      <w:r w:rsidRPr="003A60EF">
        <w:rPr>
          <w:rFonts w:ascii="Times New Roman" w:hAnsi="Times New Roman" w:cs="Times New Roman"/>
          <w:sz w:val="24"/>
          <w:szCs w:val="24"/>
          <w:u w:val="single"/>
        </w:rPr>
        <w:t>equirements</w:t>
      </w:r>
    </w:p>
    <w:p w14:paraId="15E9DEBC" w14:textId="77777777" w:rsidR="00010EB7" w:rsidRPr="00010EB7" w:rsidRDefault="00010EB7" w:rsidP="00010EB7"/>
    <w:p w14:paraId="0736B823" w14:textId="6A1B8F04"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Agreements must define service scope, permitted processing, confidentiality, access controls, security responsibilities, subcontracting approval, data locations, transfer safeguards, retention, return/deletion, incident cooperation, evidence preservation, assurance rights and termination. They must also set availability and recovery commitments, incident contacts and change-notification arrangements. Where relevant, require evidence of PCI responsibilities and clarify who performs each control. </w:t>
      </w:r>
      <w:r w:rsidR="00804151" w:rsidRPr="004E547E">
        <w:rPr>
          <w:rFonts w:ascii="Times New Roman" w:hAnsi="Times New Roman" w:cs="Times New Roman"/>
          <w:sz w:val="24"/>
          <w:szCs w:val="24"/>
        </w:rPr>
        <w:t>Customer data</w:t>
      </w:r>
      <w:r w:rsidRPr="004E547E">
        <w:rPr>
          <w:rFonts w:ascii="Times New Roman" w:hAnsi="Times New Roman" w:cs="Times New Roman"/>
          <w:sz w:val="24"/>
          <w:szCs w:val="24"/>
        </w:rPr>
        <w:t xml:space="preserve"> use for unrelated purposes must be prohibited unless separately lawful and </w:t>
      </w:r>
      <w:r w:rsidR="00804151" w:rsidRPr="004E547E">
        <w:rPr>
          <w:rFonts w:ascii="Times New Roman" w:hAnsi="Times New Roman" w:cs="Times New Roman"/>
          <w:sz w:val="24"/>
          <w:szCs w:val="24"/>
        </w:rPr>
        <w:t>authorized</w:t>
      </w:r>
      <w:r w:rsidRPr="004E547E">
        <w:rPr>
          <w:rFonts w:ascii="Times New Roman" w:hAnsi="Times New Roman" w:cs="Times New Roman"/>
          <w:sz w:val="24"/>
          <w:szCs w:val="24"/>
        </w:rPr>
        <w:t>.</w:t>
      </w:r>
    </w:p>
    <w:p w14:paraId="5942D0B5"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For high-risk suppliers, NovaPay’s proposed contractual target is notification without undue delay and no later than 24 hours after awareness of an incident affecting NovaPay, with prompt updates. This is a proposed contract term, not a statement of a universal legal deadline. Shorter applicable obligations take precedence. Legal must ensure contract wording gives NovaPay sufficient time to assess its own notification duties.</w:t>
      </w:r>
    </w:p>
    <w:p w14:paraId="040876D7" w14:textId="7DE06DDC" w:rsidR="007C1E0E" w:rsidRPr="004E547E" w:rsidRDefault="00043553" w:rsidP="000168A4">
      <w:pPr>
        <w:rPr>
          <w:rFonts w:ascii="Times New Roman" w:hAnsi="Times New Roman" w:cs="Times New Roman"/>
          <w:sz w:val="24"/>
          <w:szCs w:val="24"/>
        </w:rPr>
      </w:pPr>
      <w:r w:rsidRPr="004E547E">
        <w:rPr>
          <w:rFonts w:ascii="Times New Roman" w:hAnsi="Times New Roman" w:cs="Times New Roman"/>
          <w:sz w:val="24"/>
          <w:szCs w:val="24"/>
        </w:rPr>
        <w:br w:type="page"/>
      </w:r>
    </w:p>
    <w:p w14:paraId="53C3B832" w14:textId="77777777" w:rsidR="007C1E0E" w:rsidRPr="0059390A" w:rsidRDefault="00043553" w:rsidP="003A60EF">
      <w:pPr>
        <w:pStyle w:val="Heading2"/>
        <w:jc w:val="center"/>
        <w:rPr>
          <w:rFonts w:ascii="Times New Roman" w:hAnsi="Times New Roman" w:cs="Times New Roman"/>
          <w:sz w:val="24"/>
          <w:szCs w:val="24"/>
          <w:u w:val="single"/>
        </w:rPr>
      </w:pPr>
      <w:r w:rsidRPr="0059390A">
        <w:rPr>
          <w:rFonts w:ascii="Times New Roman" w:hAnsi="Times New Roman" w:cs="Times New Roman"/>
          <w:sz w:val="24"/>
          <w:szCs w:val="24"/>
          <w:u w:val="single"/>
        </w:rPr>
        <w:lastRenderedPageBreak/>
        <w:t>5. API and technical access</w:t>
      </w:r>
    </w:p>
    <w:p w14:paraId="167E48CF"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Each integration must use a registered identity, approved endpoints, minimum data scopes and controlled credentials. Security must require appropriate authentication, encrypted communications, request validation and rate limits, with tenant/merchant separation tested. Credentials must be kept in an approved secrets store, never embedded in public code or sent through unapproved channels. Production access requires owner approval and must be logged. Human privileged access requires strong MFA; service-to-service access requires suitable non-interactive authentication and key controls.</w:t>
      </w:r>
    </w:p>
    <w:p w14:paraId="05BBDD3B" w14:textId="404F9EC2" w:rsidR="007C1E0E" w:rsidRPr="004E547E" w:rsidRDefault="00180DF1">
      <w:pPr>
        <w:rPr>
          <w:rFonts w:ascii="Times New Roman" w:hAnsi="Times New Roman" w:cs="Times New Roman"/>
          <w:sz w:val="24"/>
          <w:szCs w:val="24"/>
        </w:rPr>
      </w:pPr>
      <w:r w:rsidRPr="004E547E">
        <w:rPr>
          <w:rFonts w:ascii="Times New Roman" w:hAnsi="Times New Roman" w:cs="Times New Roman"/>
          <w:sz w:val="24"/>
          <w:szCs w:val="24"/>
        </w:rPr>
        <w:t>Partner’s</w:t>
      </w:r>
      <w:r w:rsidR="00043553" w:rsidRPr="004E547E">
        <w:rPr>
          <w:rFonts w:ascii="Times New Roman" w:hAnsi="Times New Roman" w:cs="Times New Roman"/>
          <w:sz w:val="24"/>
          <w:szCs w:val="24"/>
        </w:rPr>
        <w:t xml:space="preserve"> </w:t>
      </w:r>
      <w:r w:rsidR="00804151" w:rsidRPr="004E547E">
        <w:rPr>
          <w:rFonts w:ascii="Times New Roman" w:hAnsi="Times New Roman" w:cs="Times New Roman"/>
          <w:sz w:val="24"/>
          <w:szCs w:val="24"/>
        </w:rPr>
        <w:t>permission</w:t>
      </w:r>
      <w:r w:rsidR="00043553" w:rsidRPr="004E547E">
        <w:rPr>
          <w:rFonts w:ascii="Times New Roman" w:hAnsi="Times New Roman" w:cs="Times New Roman"/>
          <w:sz w:val="24"/>
          <w:szCs w:val="24"/>
        </w:rPr>
        <w:t xml:space="preserve"> must be reviewed quarterly and on role, contract or service changes. A suspension process must allow compromised access to be removed quickly while Operations </w:t>
      </w:r>
      <w:r w:rsidR="00804151" w:rsidRPr="004E547E">
        <w:rPr>
          <w:rFonts w:ascii="Times New Roman" w:hAnsi="Times New Roman" w:cs="Times New Roman"/>
          <w:sz w:val="24"/>
          <w:szCs w:val="24"/>
        </w:rPr>
        <w:t>manage</w:t>
      </w:r>
      <w:r w:rsidR="00043553" w:rsidRPr="004E547E">
        <w:rPr>
          <w:rFonts w:ascii="Times New Roman" w:hAnsi="Times New Roman" w:cs="Times New Roman"/>
          <w:sz w:val="24"/>
          <w:szCs w:val="24"/>
        </w:rPr>
        <w:t xml:space="preserve"> customer impact. Unsupported or abandoned integrations must be disabled through a controlled change. Technical testing of a supplier’s systems requires agreed </w:t>
      </w:r>
      <w:r w:rsidRPr="004E547E">
        <w:rPr>
          <w:rFonts w:ascii="Times New Roman" w:hAnsi="Times New Roman" w:cs="Times New Roman"/>
          <w:sz w:val="24"/>
          <w:szCs w:val="24"/>
        </w:rPr>
        <w:t>authorization</w:t>
      </w:r>
      <w:r w:rsidR="00043553" w:rsidRPr="004E547E">
        <w:rPr>
          <w:rFonts w:ascii="Times New Roman" w:hAnsi="Times New Roman" w:cs="Times New Roman"/>
          <w:sz w:val="24"/>
          <w:szCs w:val="24"/>
        </w:rPr>
        <w:t xml:space="preserve"> and scope.</w:t>
      </w:r>
    </w:p>
    <w:p w14:paraId="1322E479" w14:textId="77777777" w:rsidR="007C1E0E" w:rsidRPr="004E547E" w:rsidRDefault="00043553" w:rsidP="003A60EF">
      <w:pPr>
        <w:pStyle w:val="Heading2"/>
        <w:jc w:val="center"/>
        <w:rPr>
          <w:rFonts w:ascii="Times New Roman" w:hAnsi="Times New Roman" w:cs="Times New Roman"/>
          <w:sz w:val="24"/>
          <w:szCs w:val="24"/>
        </w:rPr>
      </w:pPr>
      <w:r w:rsidRPr="004E547E">
        <w:rPr>
          <w:rFonts w:ascii="Times New Roman" w:hAnsi="Times New Roman" w:cs="Times New Roman"/>
          <w:sz w:val="24"/>
          <w:szCs w:val="24"/>
        </w:rPr>
        <w:t>6. Ongoing oversight and concentration risk</w:t>
      </w:r>
    </w:p>
    <w:p w14:paraId="3CA3A6BC"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The relationship owner monitors incidents, service levels, material changes, overdue remediation and assurance expiry. High-risk reviews occur quarterly, with annual reassessment and additional review after significant change. Critical providers must have documented contingency and exit plans, tested where feasible. NovaPay must consider concentration across shared cloud services, aggregators and subcontractors, because several apparent suppliers may depend on the same infrastructure.</w:t>
      </w:r>
    </w:p>
    <w:p w14:paraId="6D405DA6" w14:textId="5F544AA6"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The supplier </w:t>
      </w:r>
      <w:r w:rsidR="00180DF1" w:rsidRPr="004E547E">
        <w:rPr>
          <w:rFonts w:ascii="Times New Roman" w:hAnsi="Times New Roman" w:cs="Times New Roman"/>
          <w:sz w:val="24"/>
          <w:szCs w:val="24"/>
        </w:rPr>
        <w:t>registers</w:t>
      </w:r>
      <w:r w:rsidRPr="004E547E">
        <w:rPr>
          <w:rFonts w:ascii="Times New Roman" w:hAnsi="Times New Roman" w:cs="Times New Roman"/>
          <w:sz w:val="24"/>
          <w:szCs w:val="24"/>
        </w:rPr>
        <w:t xml:space="preserve"> records owner, service, tier, country, data, integration IDs, contract expiry, assessment date, evidence scope, open findings, next review and exit status. The CISO must be able to reconcile that register with active technical access. Undocumented active access is escalated immediately.</w:t>
      </w:r>
    </w:p>
    <w:p w14:paraId="5955A3F6" w14:textId="77777777" w:rsidR="007C1E0E" w:rsidRPr="004E547E" w:rsidRDefault="00043553" w:rsidP="003A60EF">
      <w:pPr>
        <w:pStyle w:val="Heading2"/>
        <w:jc w:val="center"/>
        <w:rPr>
          <w:rFonts w:ascii="Times New Roman" w:hAnsi="Times New Roman" w:cs="Times New Roman"/>
          <w:sz w:val="24"/>
          <w:szCs w:val="24"/>
        </w:rPr>
      </w:pPr>
      <w:r w:rsidRPr="004E547E">
        <w:rPr>
          <w:rFonts w:ascii="Times New Roman" w:hAnsi="Times New Roman" w:cs="Times New Roman"/>
          <w:sz w:val="24"/>
          <w:szCs w:val="24"/>
        </w:rPr>
        <w:t>7. Offboarding and incident cooperation</w:t>
      </w:r>
    </w:p>
    <w:p w14:paraId="457FFB8B" w14:textId="163C3DD5"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On termination, the owner coordinates credential revocation, certificate/key rotation where necessary, data return, verified deletion, asset return and retention of contractual evidence. Continued access requires a documented transition approval and end date. Deletion evidence must cover relevant </w:t>
      </w:r>
      <w:r w:rsidR="00180DF1" w:rsidRPr="004E547E">
        <w:rPr>
          <w:rFonts w:ascii="Times New Roman" w:hAnsi="Times New Roman" w:cs="Times New Roman"/>
          <w:sz w:val="24"/>
          <w:szCs w:val="24"/>
        </w:rPr>
        <w:t>sub processors</w:t>
      </w:r>
      <w:r w:rsidRPr="004E547E">
        <w:rPr>
          <w:rFonts w:ascii="Times New Roman" w:hAnsi="Times New Roman" w:cs="Times New Roman"/>
          <w:sz w:val="24"/>
          <w:szCs w:val="24"/>
        </w:rPr>
        <w:t xml:space="preserve"> and backups according to the agreed schedule and legal retention requirements. Any incident is handled jointly through approved contacts, with NovaPay retaining responsibility for its own regulatory and customer decisions.</w:t>
      </w:r>
    </w:p>
    <w:p w14:paraId="59E1E1E8" w14:textId="77777777" w:rsidR="007C1E0E" w:rsidRPr="004E547E" w:rsidRDefault="00043553" w:rsidP="003A60EF">
      <w:pPr>
        <w:pStyle w:val="Heading2"/>
        <w:jc w:val="center"/>
        <w:rPr>
          <w:rFonts w:ascii="Times New Roman" w:hAnsi="Times New Roman" w:cs="Times New Roman"/>
          <w:sz w:val="24"/>
          <w:szCs w:val="24"/>
        </w:rPr>
      </w:pPr>
      <w:r w:rsidRPr="004E547E">
        <w:rPr>
          <w:rFonts w:ascii="Times New Roman" w:hAnsi="Times New Roman" w:cs="Times New Roman"/>
          <w:sz w:val="24"/>
          <w:szCs w:val="24"/>
        </w:rPr>
        <w:t>8. Exceptions and enforcement</w:t>
      </w:r>
    </w:p>
    <w:p w14:paraId="49A45606" w14:textId="59B89552"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Exceptions follow NP-PRO-RAT-001 and must expire. Repeated or material failure can result in suspended access, a remediation demand, reduced service </w:t>
      </w:r>
      <w:r w:rsidR="003A60EF" w:rsidRPr="004E547E">
        <w:rPr>
          <w:rFonts w:ascii="Times New Roman" w:hAnsi="Times New Roman" w:cs="Times New Roman"/>
          <w:sz w:val="24"/>
          <w:szCs w:val="24"/>
        </w:rPr>
        <w:t>scope,</w:t>
      </w:r>
      <w:r w:rsidRPr="004E547E">
        <w:rPr>
          <w:rFonts w:ascii="Times New Roman" w:hAnsi="Times New Roman" w:cs="Times New Roman"/>
          <w:sz w:val="24"/>
          <w:szCs w:val="24"/>
        </w:rPr>
        <w:t xml:space="preserve"> or contract termination, following Legal review and continuity planning. This policy is reviewed annually and after material supplier incidents. Formal issue requires CEO approval; no supplier assessment or contractual amendment is claimed as completed in this exercise.</w:t>
      </w:r>
    </w:p>
    <w:p w14:paraId="08E2FC2B" w14:textId="77777777" w:rsidR="006B0C99" w:rsidRDefault="006B0C99">
      <w:pPr>
        <w:rPr>
          <w:rFonts w:ascii="Times New Roman" w:hAnsi="Times New Roman" w:cs="Times New Roman"/>
          <w:sz w:val="24"/>
          <w:szCs w:val="24"/>
        </w:rPr>
      </w:pPr>
    </w:p>
    <w:p w14:paraId="10C88D47" w14:textId="77777777" w:rsidR="003A60EF" w:rsidRDefault="003A60EF">
      <w:pPr>
        <w:rPr>
          <w:rFonts w:ascii="Times New Roman" w:hAnsi="Times New Roman" w:cs="Times New Roman"/>
          <w:sz w:val="24"/>
          <w:szCs w:val="24"/>
        </w:rPr>
      </w:pPr>
    </w:p>
    <w:p w14:paraId="59731F97" w14:textId="77777777" w:rsidR="003A60EF" w:rsidRPr="004E547E" w:rsidRDefault="003A60EF">
      <w:pPr>
        <w:rPr>
          <w:rFonts w:ascii="Times New Roman" w:hAnsi="Times New Roman" w:cs="Times New Roman"/>
          <w:sz w:val="24"/>
          <w:szCs w:val="24"/>
        </w:rPr>
      </w:pPr>
    </w:p>
    <w:p w14:paraId="40850EBA" w14:textId="77777777" w:rsidR="007C1E0E" w:rsidRPr="006B0C99" w:rsidRDefault="00043553" w:rsidP="006B0C99">
      <w:pPr>
        <w:pStyle w:val="Heading2"/>
        <w:jc w:val="center"/>
        <w:rPr>
          <w:rFonts w:ascii="Times New Roman" w:hAnsi="Times New Roman" w:cs="Times New Roman"/>
          <w:sz w:val="24"/>
          <w:szCs w:val="24"/>
          <w:u w:val="single"/>
        </w:rPr>
      </w:pPr>
      <w:r w:rsidRPr="006B0C99">
        <w:rPr>
          <w:rFonts w:ascii="Times New Roman" w:hAnsi="Times New Roman" w:cs="Times New Roman"/>
          <w:sz w:val="24"/>
          <w:szCs w:val="24"/>
          <w:u w:val="single"/>
        </w:rPr>
        <w:t>Illustrative supplier assessment record</w:t>
      </w:r>
    </w:p>
    <w:p w14:paraId="585FB96E" w14:textId="77777777" w:rsidR="006B0C99" w:rsidRPr="006B0C99" w:rsidRDefault="006B0C99" w:rsidP="006B0C99"/>
    <w:tbl>
      <w:tblPr>
        <w:tblStyle w:val="LightShading-Accent1"/>
        <w:tblW w:w="0" w:type="auto"/>
        <w:tblLook w:val="04A0" w:firstRow="1" w:lastRow="0" w:firstColumn="1" w:lastColumn="0" w:noHBand="0" w:noVBand="1"/>
      </w:tblPr>
      <w:tblGrid>
        <w:gridCol w:w="5184"/>
        <w:gridCol w:w="5184"/>
      </w:tblGrid>
      <w:tr w:rsidR="007C1E0E" w:rsidRPr="004E547E" w14:paraId="78D2F6E9"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84" w:type="dxa"/>
          </w:tcPr>
          <w:p w14:paraId="4B92DAA6"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Field</w:t>
            </w:r>
          </w:p>
        </w:tc>
        <w:tc>
          <w:tcPr>
            <w:tcW w:w="5184" w:type="dxa"/>
          </w:tcPr>
          <w:p w14:paraId="5BDAED6B"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Worked example — hypothetical aggregator</w:t>
            </w:r>
          </w:p>
        </w:tc>
      </w:tr>
      <w:tr w:rsidR="007C1E0E" w:rsidRPr="004E547E" w14:paraId="32E608EC"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50574F1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Service / owner / tier</w:t>
            </w:r>
          </w:p>
        </w:tc>
        <w:tc>
          <w:tcPr>
            <w:tcW w:w="5184" w:type="dxa"/>
          </w:tcPr>
          <w:p w14:paraId="408113EC"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Mobile-money API aggregation / Head of Operations / High</w:t>
            </w:r>
          </w:p>
        </w:tc>
      </w:tr>
      <w:tr w:rsidR="007C1E0E" w:rsidRPr="004E547E" w14:paraId="7A9121DE"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3DF10473"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Exposure</w:t>
            </w:r>
          </w:p>
        </w:tc>
        <w:tc>
          <w:tcPr>
            <w:tcW w:w="5184" w:type="dxa"/>
          </w:tcPr>
          <w:p w14:paraId="62448AE3"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Transaction records and customer identifiers; dependence on external settlement services.</w:t>
            </w:r>
          </w:p>
        </w:tc>
      </w:tr>
      <w:tr w:rsidR="007C1E0E" w:rsidRPr="004E547E" w14:paraId="311B47B5"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2CCD4812"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Evidence gap</w:t>
            </w:r>
          </w:p>
        </w:tc>
        <w:tc>
          <w:tcPr>
            <w:tcW w:w="5184" w:type="dxa"/>
          </w:tcPr>
          <w:p w14:paraId="5A52AF48"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No reviewed access inventory, assurance report or approved processing-location record supplied.</w:t>
            </w:r>
          </w:p>
        </w:tc>
      </w:tr>
      <w:tr w:rsidR="007C1E0E" w:rsidRPr="004E547E" w14:paraId="365363CC"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7E9AA977"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Decision</w:t>
            </w:r>
          </w:p>
        </w:tc>
        <w:tc>
          <w:tcPr>
            <w:tcW w:w="5184" w:type="dxa"/>
          </w:tcPr>
          <w:p w14:paraId="0E643BB6"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Do not approve new production access until assessed; existing access receives urgent review and proportionate containment.</w:t>
            </w:r>
          </w:p>
        </w:tc>
      </w:tr>
      <w:tr w:rsidR="007C1E0E" w:rsidRPr="004E547E" w14:paraId="11B8F998"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3828692B"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Required actions</w:t>
            </w:r>
          </w:p>
        </w:tc>
        <w:tc>
          <w:tcPr>
            <w:tcW w:w="5184" w:type="dxa"/>
          </w:tcPr>
          <w:p w14:paraId="01576B38" w14:textId="6B70582B"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Validate API scopes, contract terms, </w:t>
            </w:r>
            <w:r w:rsidR="007900AD" w:rsidRPr="004E547E">
              <w:rPr>
                <w:rFonts w:ascii="Times New Roman" w:hAnsi="Times New Roman" w:cs="Times New Roman"/>
                <w:sz w:val="24"/>
                <w:szCs w:val="24"/>
              </w:rPr>
              <w:t>sub processors</w:t>
            </w:r>
            <w:r w:rsidRPr="004E547E">
              <w:rPr>
                <w:rFonts w:ascii="Times New Roman" w:hAnsi="Times New Roman" w:cs="Times New Roman"/>
                <w:sz w:val="24"/>
                <w:szCs w:val="24"/>
              </w:rPr>
              <w:t>, incident reporting, recovery and exit capability.</w:t>
            </w:r>
          </w:p>
        </w:tc>
      </w:tr>
      <w:tr w:rsidR="007C1E0E" w:rsidRPr="004E547E" w14:paraId="7274F15A"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004C032E"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Linked risks / closure</w:t>
            </w:r>
          </w:p>
        </w:tc>
        <w:tc>
          <w:tcPr>
            <w:tcW w:w="5184" w:type="dxa"/>
          </w:tcPr>
          <w:p w14:paraId="7F22BB36"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NP-RISK-01, 03, 04, 05, 06; owner and Security verify evidence before approval.</w:t>
            </w:r>
          </w:p>
        </w:tc>
      </w:tr>
    </w:tbl>
    <w:p w14:paraId="0B5BFB84" w14:textId="77777777" w:rsidR="007C1E0E" w:rsidRPr="004E547E" w:rsidRDefault="007C1E0E">
      <w:pPr>
        <w:rPr>
          <w:rFonts w:ascii="Times New Roman" w:hAnsi="Times New Roman" w:cs="Times New Roman"/>
          <w:sz w:val="24"/>
          <w:szCs w:val="24"/>
        </w:rPr>
      </w:pPr>
    </w:p>
    <w:p w14:paraId="62CCA72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60349552" w14:textId="3A5E67BC" w:rsidR="007C1E0E" w:rsidRDefault="00043553" w:rsidP="00C74E29">
      <w:pPr>
        <w:pStyle w:val="Heading1"/>
        <w:jc w:val="center"/>
        <w:rPr>
          <w:rFonts w:ascii="Times New Roman" w:hAnsi="Times New Roman" w:cs="Times New Roman"/>
          <w:sz w:val="24"/>
          <w:szCs w:val="24"/>
          <w:u w:val="single"/>
        </w:rPr>
      </w:pPr>
      <w:r w:rsidRPr="00C74E29">
        <w:rPr>
          <w:rFonts w:ascii="Times New Roman" w:hAnsi="Times New Roman" w:cs="Times New Roman"/>
          <w:sz w:val="24"/>
          <w:szCs w:val="24"/>
          <w:u w:val="single"/>
        </w:rPr>
        <w:lastRenderedPageBreak/>
        <w:t xml:space="preserve">Part 8 </w:t>
      </w:r>
      <w:r w:rsidR="00FB4910">
        <w:rPr>
          <w:rFonts w:ascii="Times New Roman" w:hAnsi="Times New Roman" w:cs="Times New Roman"/>
          <w:sz w:val="24"/>
          <w:szCs w:val="24"/>
          <w:u w:val="single"/>
        </w:rPr>
        <w:t>-</w:t>
      </w:r>
      <w:r w:rsidRPr="00C74E29">
        <w:rPr>
          <w:rFonts w:ascii="Times New Roman" w:hAnsi="Times New Roman" w:cs="Times New Roman"/>
          <w:sz w:val="24"/>
          <w:szCs w:val="24"/>
          <w:u w:val="single"/>
        </w:rPr>
        <w:t>Updated Statement of Applicability</w:t>
      </w:r>
    </w:p>
    <w:p w14:paraId="3481C306" w14:textId="77777777" w:rsidR="003B2EA5" w:rsidRPr="003B2EA5" w:rsidRDefault="003B2EA5" w:rsidP="003B2EA5"/>
    <w:tbl>
      <w:tblPr>
        <w:tblStyle w:val="LightShading-Accent1"/>
        <w:tblW w:w="0" w:type="auto"/>
        <w:tblLook w:val="04A0" w:firstRow="1" w:lastRow="0" w:firstColumn="1" w:lastColumn="0" w:noHBand="0" w:noVBand="1"/>
      </w:tblPr>
      <w:tblGrid>
        <w:gridCol w:w="5184"/>
        <w:gridCol w:w="5184"/>
      </w:tblGrid>
      <w:tr w:rsidR="007C1E0E" w:rsidRPr="004E547E" w14:paraId="5318B044"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84" w:type="dxa"/>
          </w:tcPr>
          <w:p w14:paraId="5C51600D" w14:textId="73E2AADB"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Document</w:t>
            </w:r>
            <w:r w:rsidR="003B2EA5">
              <w:rPr>
                <w:rFonts w:ascii="Times New Roman" w:hAnsi="Times New Roman" w:cs="Times New Roman"/>
                <w:sz w:val="24"/>
                <w:szCs w:val="24"/>
              </w:rPr>
              <w:t xml:space="preserve"> </w:t>
            </w:r>
            <w:r w:rsidR="00A25416">
              <w:rPr>
                <w:rFonts w:ascii="Times New Roman" w:hAnsi="Times New Roman" w:cs="Times New Roman"/>
                <w:sz w:val="24"/>
                <w:szCs w:val="24"/>
              </w:rPr>
              <w:t>Title:</w:t>
            </w:r>
          </w:p>
        </w:tc>
        <w:tc>
          <w:tcPr>
            <w:tcW w:w="5184" w:type="dxa"/>
          </w:tcPr>
          <w:p w14:paraId="38DEB6D4" w14:textId="0A2A6A29" w:rsidR="007C1E0E" w:rsidRPr="003B2EA5" w:rsidRDefault="003B2EA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2EA5">
              <w:rPr>
                <w:rFonts w:ascii="Times New Roman" w:hAnsi="Times New Roman" w:cs="Times New Roman"/>
                <w:sz w:val="24"/>
                <w:szCs w:val="24"/>
              </w:rPr>
              <w:t>Statement of Applicability</w:t>
            </w:r>
          </w:p>
        </w:tc>
      </w:tr>
      <w:tr w:rsidR="007C1E0E" w:rsidRPr="004E547E" w14:paraId="0BA061E4"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1501CFE4" w14:textId="6AD91187" w:rsidR="00CA4BC7" w:rsidRDefault="00CA4BC7">
            <w:pPr>
              <w:rPr>
                <w:rFonts w:ascii="Times New Roman" w:hAnsi="Times New Roman" w:cs="Times New Roman"/>
                <w:b w:val="0"/>
                <w:bCs w:val="0"/>
                <w:sz w:val="24"/>
                <w:szCs w:val="24"/>
              </w:rPr>
            </w:pPr>
            <w:r>
              <w:rPr>
                <w:rFonts w:ascii="Times New Roman" w:hAnsi="Times New Roman" w:cs="Times New Roman"/>
                <w:sz w:val="24"/>
                <w:szCs w:val="24"/>
              </w:rPr>
              <w:t>Document Number:</w:t>
            </w:r>
          </w:p>
          <w:p w14:paraId="752F04F4" w14:textId="24826879" w:rsidR="007C1E0E" w:rsidRPr="004E547E" w:rsidRDefault="00CA4BC7">
            <w:pPr>
              <w:rPr>
                <w:rFonts w:ascii="Times New Roman" w:hAnsi="Times New Roman" w:cs="Times New Roman"/>
                <w:sz w:val="24"/>
                <w:szCs w:val="24"/>
              </w:rPr>
            </w:pPr>
            <w:r>
              <w:rPr>
                <w:rFonts w:ascii="Times New Roman" w:hAnsi="Times New Roman" w:cs="Times New Roman"/>
                <w:sz w:val="24"/>
                <w:szCs w:val="24"/>
              </w:rPr>
              <w:t>V</w:t>
            </w:r>
            <w:r w:rsidR="00043553" w:rsidRPr="004E547E">
              <w:rPr>
                <w:rFonts w:ascii="Times New Roman" w:hAnsi="Times New Roman" w:cs="Times New Roman"/>
                <w:sz w:val="24"/>
                <w:szCs w:val="24"/>
              </w:rPr>
              <w:t>ersion</w:t>
            </w:r>
            <w:r>
              <w:rPr>
                <w:rFonts w:ascii="Times New Roman" w:hAnsi="Times New Roman" w:cs="Times New Roman"/>
                <w:sz w:val="24"/>
                <w:szCs w:val="24"/>
              </w:rPr>
              <w:t>:</w:t>
            </w:r>
          </w:p>
        </w:tc>
        <w:tc>
          <w:tcPr>
            <w:tcW w:w="5184" w:type="dxa"/>
          </w:tcPr>
          <w:p w14:paraId="53033E06" w14:textId="77777777" w:rsidR="00AE589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NP-ISMS-DOC-003</w:t>
            </w:r>
          </w:p>
          <w:p w14:paraId="27DE0632" w14:textId="4EFD728E"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 2.0</w:t>
            </w:r>
          </w:p>
        </w:tc>
      </w:tr>
      <w:tr w:rsidR="001F1238" w:rsidRPr="004E547E" w14:paraId="42249FE3"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3BA1E641" w14:textId="77777777" w:rsidR="001F1238" w:rsidRDefault="001F1238" w:rsidP="001F1238">
            <w:pPr>
              <w:rPr>
                <w:rFonts w:ascii="Times New Roman" w:hAnsi="Times New Roman" w:cs="Times New Roman"/>
                <w:b w:val="0"/>
                <w:bCs w:val="0"/>
                <w:sz w:val="24"/>
                <w:szCs w:val="24"/>
              </w:rPr>
            </w:pPr>
            <w:r w:rsidRPr="004E547E">
              <w:rPr>
                <w:rFonts w:ascii="Times New Roman" w:hAnsi="Times New Roman" w:cs="Times New Roman"/>
                <w:sz w:val="24"/>
                <w:szCs w:val="24"/>
              </w:rPr>
              <w:t>Classification</w:t>
            </w:r>
            <w:r w:rsidR="00A25416">
              <w:rPr>
                <w:rFonts w:ascii="Times New Roman" w:hAnsi="Times New Roman" w:cs="Times New Roman"/>
                <w:sz w:val="24"/>
                <w:szCs w:val="24"/>
              </w:rPr>
              <w:t>:</w:t>
            </w:r>
          </w:p>
          <w:p w14:paraId="1D800A6F" w14:textId="77777777" w:rsidR="00487569" w:rsidRDefault="00487569" w:rsidP="001F1238">
            <w:pPr>
              <w:rPr>
                <w:rFonts w:ascii="Times New Roman" w:hAnsi="Times New Roman" w:cs="Times New Roman"/>
                <w:b w:val="0"/>
                <w:bCs w:val="0"/>
                <w:sz w:val="24"/>
                <w:szCs w:val="24"/>
              </w:rPr>
            </w:pPr>
            <w:r>
              <w:rPr>
                <w:rFonts w:ascii="Times New Roman" w:hAnsi="Times New Roman" w:cs="Times New Roman"/>
                <w:sz w:val="24"/>
                <w:szCs w:val="24"/>
              </w:rPr>
              <w:t xml:space="preserve">Issue Date: </w:t>
            </w:r>
          </w:p>
          <w:p w14:paraId="22D8245F" w14:textId="1B4EC840" w:rsidR="00487569" w:rsidRPr="004E547E" w:rsidRDefault="00487569" w:rsidP="001F1238">
            <w:pPr>
              <w:rPr>
                <w:rFonts w:ascii="Times New Roman" w:hAnsi="Times New Roman" w:cs="Times New Roman"/>
                <w:sz w:val="24"/>
                <w:szCs w:val="24"/>
              </w:rPr>
            </w:pPr>
            <w:r>
              <w:rPr>
                <w:rFonts w:ascii="Times New Roman" w:hAnsi="Times New Roman" w:cs="Times New Roman"/>
                <w:sz w:val="24"/>
                <w:szCs w:val="24"/>
              </w:rPr>
              <w:t xml:space="preserve">Review Date: </w:t>
            </w:r>
          </w:p>
        </w:tc>
        <w:tc>
          <w:tcPr>
            <w:tcW w:w="5184" w:type="dxa"/>
          </w:tcPr>
          <w:p w14:paraId="1595262A" w14:textId="77777777" w:rsidR="001F1238" w:rsidRDefault="00A25416" w:rsidP="001F123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Internal – Confidential</w:t>
            </w:r>
          </w:p>
          <w:p w14:paraId="309167E9" w14:textId="77777777" w:rsidR="00487569" w:rsidRDefault="00487569" w:rsidP="001F123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 October 2026</w:t>
            </w:r>
          </w:p>
          <w:p w14:paraId="58F8215C" w14:textId="46162D53" w:rsidR="00487569" w:rsidRPr="004E547E" w:rsidRDefault="00C10685" w:rsidP="001F123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 October 2027</w:t>
            </w:r>
          </w:p>
        </w:tc>
      </w:tr>
      <w:tr w:rsidR="001F1238" w:rsidRPr="004E547E" w14:paraId="68D423E5"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1234F23F" w14:textId="47F4722D" w:rsidR="00A25416" w:rsidRDefault="00A25416" w:rsidP="001F1238">
            <w:pPr>
              <w:rPr>
                <w:rFonts w:ascii="Times New Roman" w:hAnsi="Times New Roman" w:cs="Times New Roman"/>
                <w:b w:val="0"/>
                <w:bCs w:val="0"/>
                <w:sz w:val="24"/>
                <w:szCs w:val="24"/>
              </w:rPr>
            </w:pPr>
            <w:r>
              <w:rPr>
                <w:rFonts w:ascii="Times New Roman" w:hAnsi="Times New Roman" w:cs="Times New Roman"/>
                <w:sz w:val="24"/>
                <w:szCs w:val="24"/>
              </w:rPr>
              <w:t>Author:</w:t>
            </w:r>
          </w:p>
          <w:p w14:paraId="12169CA9" w14:textId="76983349" w:rsidR="001F1238" w:rsidRPr="004E547E" w:rsidRDefault="001F1238" w:rsidP="001F1238">
            <w:pPr>
              <w:rPr>
                <w:rFonts w:ascii="Times New Roman" w:hAnsi="Times New Roman" w:cs="Times New Roman"/>
                <w:sz w:val="24"/>
                <w:szCs w:val="24"/>
              </w:rPr>
            </w:pPr>
            <w:r w:rsidRPr="004E547E">
              <w:rPr>
                <w:rFonts w:ascii="Times New Roman" w:hAnsi="Times New Roman" w:cs="Times New Roman"/>
                <w:sz w:val="24"/>
                <w:szCs w:val="24"/>
              </w:rPr>
              <w:t xml:space="preserve"> </w:t>
            </w:r>
            <w:r w:rsidR="00A25416">
              <w:rPr>
                <w:rFonts w:ascii="Times New Roman" w:hAnsi="Times New Roman" w:cs="Times New Roman"/>
                <w:sz w:val="24"/>
                <w:szCs w:val="24"/>
              </w:rPr>
              <w:t>A</w:t>
            </w:r>
            <w:r w:rsidRPr="004E547E">
              <w:rPr>
                <w:rFonts w:ascii="Times New Roman" w:hAnsi="Times New Roman" w:cs="Times New Roman"/>
                <w:sz w:val="24"/>
                <w:szCs w:val="24"/>
              </w:rPr>
              <w:t>pprove</w:t>
            </w:r>
            <w:r w:rsidR="00A25416">
              <w:rPr>
                <w:rFonts w:ascii="Times New Roman" w:hAnsi="Times New Roman" w:cs="Times New Roman"/>
                <w:sz w:val="24"/>
                <w:szCs w:val="24"/>
              </w:rPr>
              <w:t>d:</w:t>
            </w:r>
          </w:p>
        </w:tc>
        <w:tc>
          <w:tcPr>
            <w:tcW w:w="5184" w:type="dxa"/>
          </w:tcPr>
          <w:p w14:paraId="020CC1D4" w14:textId="17926BBB" w:rsidR="00A25416" w:rsidRDefault="001F1238" w:rsidP="001F123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CISO </w:t>
            </w:r>
          </w:p>
          <w:p w14:paraId="0884C708" w14:textId="5607BDE4" w:rsidR="001F1238" w:rsidRPr="004E547E" w:rsidRDefault="001F1238" w:rsidP="001F123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CEO</w:t>
            </w:r>
          </w:p>
        </w:tc>
      </w:tr>
      <w:tr w:rsidR="001F1238" w:rsidRPr="004E547E" w14:paraId="23045E05"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2D71E58E" w14:textId="3604F989" w:rsidR="001F1238" w:rsidRPr="004E547E" w:rsidRDefault="00C10685" w:rsidP="001F1238">
            <w:pPr>
              <w:rPr>
                <w:rFonts w:ascii="Times New Roman" w:hAnsi="Times New Roman" w:cs="Times New Roman"/>
                <w:sz w:val="24"/>
                <w:szCs w:val="24"/>
              </w:rPr>
            </w:pPr>
            <w:r>
              <w:rPr>
                <w:rFonts w:ascii="Times New Roman" w:hAnsi="Times New Roman" w:cs="Times New Roman"/>
                <w:sz w:val="24"/>
                <w:szCs w:val="24"/>
              </w:rPr>
              <w:t>Document Location:</w:t>
            </w:r>
          </w:p>
        </w:tc>
        <w:tc>
          <w:tcPr>
            <w:tcW w:w="5184" w:type="dxa"/>
          </w:tcPr>
          <w:p w14:paraId="05803881" w14:textId="702D0737" w:rsidR="001F1238" w:rsidRPr="004E547E" w:rsidRDefault="00EE58C6" w:rsidP="001F123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NovaPay ISMS Repository</w:t>
            </w:r>
          </w:p>
        </w:tc>
      </w:tr>
      <w:tr w:rsidR="001F1238" w:rsidRPr="004E547E" w14:paraId="05FE5F2B"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79979F49" w14:textId="6F06D9B8" w:rsidR="001F1238" w:rsidRPr="004E547E" w:rsidRDefault="00EE58C6" w:rsidP="001F1238">
            <w:pPr>
              <w:rPr>
                <w:rFonts w:ascii="Times New Roman" w:hAnsi="Times New Roman" w:cs="Times New Roman"/>
                <w:sz w:val="24"/>
                <w:szCs w:val="24"/>
              </w:rPr>
            </w:pPr>
            <w:r>
              <w:rPr>
                <w:rFonts w:ascii="Times New Roman" w:hAnsi="Times New Roman" w:cs="Times New Roman"/>
                <w:sz w:val="24"/>
                <w:szCs w:val="24"/>
              </w:rPr>
              <w:t>Document R</w:t>
            </w:r>
            <w:r w:rsidR="0013362A">
              <w:rPr>
                <w:rFonts w:ascii="Times New Roman" w:hAnsi="Times New Roman" w:cs="Times New Roman"/>
                <w:sz w:val="24"/>
                <w:szCs w:val="24"/>
              </w:rPr>
              <w:t xml:space="preserve">eference: </w:t>
            </w:r>
          </w:p>
        </w:tc>
        <w:tc>
          <w:tcPr>
            <w:tcW w:w="5184" w:type="dxa"/>
          </w:tcPr>
          <w:p w14:paraId="48C69992" w14:textId="77777777" w:rsidR="001F1238" w:rsidRPr="004E547E" w:rsidRDefault="001F1238" w:rsidP="001F123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Adapted QT-ISMS-DOC-003 v1.0. Corrected control names and numbering, reconciled scope and replaced unsupported implementation totals with an exact 20-control selection.</w:t>
            </w:r>
          </w:p>
        </w:tc>
      </w:tr>
    </w:tbl>
    <w:p w14:paraId="0A95A208" w14:textId="77777777" w:rsidR="007C1E0E" w:rsidRDefault="007C1E0E">
      <w:pPr>
        <w:rPr>
          <w:rFonts w:ascii="Times New Roman" w:hAnsi="Times New Roman" w:cs="Times New Roman"/>
          <w:sz w:val="24"/>
          <w:szCs w:val="24"/>
        </w:rPr>
      </w:pPr>
    </w:p>
    <w:p w14:paraId="4809ADCF" w14:textId="77777777" w:rsidR="001E482F" w:rsidRPr="004E547E" w:rsidRDefault="001E482F">
      <w:pPr>
        <w:rPr>
          <w:rFonts w:ascii="Times New Roman" w:hAnsi="Times New Roman" w:cs="Times New Roman"/>
          <w:sz w:val="24"/>
          <w:szCs w:val="24"/>
        </w:rPr>
      </w:pPr>
    </w:p>
    <w:p w14:paraId="43A3D23A" w14:textId="77777777" w:rsidR="001E482F" w:rsidRDefault="00043553">
      <w:pPr>
        <w:rPr>
          <w:rFonts w:ascii="Times New Roman" w:hAnsi="Times New Roman" w:cs="Times New Roman"/>
          <w:sz w:val="24"/>
          <w:szCs w:val="24"/>
        </w:rPr>
      </w:pPr>
      <w:r w:rsidRPr="0013362A">
        <w:rPr>
          <w:rFonts w:ascii="Times New Roman" w:hAnsi="Times New Roman" w:cs="Times New Roman"/>
          <w:b/>
          <w:bCs/>
          <w:sz w:val="24"/>
          <w:szCs w:val="24"/>
        </w:rPr>
        <w:t>Scope</w:t>
      </w:r>
      <w:r w:rsidRPr="004E547E">
        <w:rPr>
          <w:rFonts w:ascii="Times New Roman" w:hAnsi="Times New Roman" w:cs="Times New Roman"/>
          <w:sz w:val="24"/>
          <w:szCs w:val="24"/>
        </w:rPr>
        <w:t xml:space="preserve">: all services and environments defined in NP-ISMS-DOC-001. </w:t>
      </w:r>
    </w:p>
    <w:p w14:paraId="2975C33B" w14:textId="627605CE" w:rsidR="007C1E0E" w:rsidRPr="004E547E" w:rsidRDefault="00043553">
      <w:pPr>
        <w:rPr>
          <w:rFonts w:ascii="Times New Roman" w:hAnsi="Times New Roman" w:cs="Times New Roman"/>
          <w:sz w:val="24"/>
          <w:szCs w:val="24"/>
        </w:rPr>
      </w:pPr>
      <w:r w:rsidRPr="001E482F">
        <w:rPr>
          <w:rFonts w:ascii="Times New Roman" w:hAnsi="Times New Roman" w:cs="Times New Roman"/>
          <w:b/>
          <w:bCs/>
          <w:sz w:val="24"/>
          <w:szCs w:val="24"/>
        </w:rPr>
        <w:t xml:space="preserve">Selection </w:t>
      </w:r>
      <w:r w:rsidR="001E482F" w:rsidRPr="001E482F">
        <w:rPr>
          <w:rFonts w:ascii="Times New Roman" w:hAnsi="Times New Roman" w:cs="Times New Roman"/>
          <w:b/>
          <w:bCs/>
          <w:sz w:val="24"/>
          <w:szCs w:val="24"/>
        </w:rPr>
        <w:t>B</w:t>
      </w:r>
      <w:r w:rsidRPr="001E482F">
        <w:rPr>
          <w:rFonts w:ascii="Times New Roman" w:hAnsi="Times New Roman" w:cs="Times New Roman"/>
          <w:b/>
          <w:bCs/>
          <w:sz w:val="24"/>
          <w:szCs w:val="24"/>
        </w:rPr>
        <w:t>asis</w:t>
      </w:r>
      <w:r w:rsidRPr="004E547E">
        <w:rPr>
          <w:rFonts w:ascii="Times New Roman" w:hAnsi="Times New Roman" w:cs="Times New Roman"/>
          <w:sz w:val="24"/>
          <w:szCs w:val="24"/>
        </w:rPr>
        <w:t>: the scenario-supported governance gaps and the provisional risk assessment in Part 5. All 20 selected controls are applicable. “Planned / unverified” means proposed for implementation or validation; it does not imply the control is absent. Drafting a policy does not establish its operational implementation.</w:t>
      </w:r>
    </w:p>
    <w:p w14:paraId="25CF7C5C" w14:textId="105EF58D" w:rsidR="007C1E0E" w:rsidRDefault="00043553">
      <w:pPr>
        <w:rPr>
          <w:rFonts w:ascii="Times New Roman" w:hAnsi="Times New Roman" w:cs="Times New Roman"/>
          <w:sz w:val="24"/>
          <w:szCs w:val="24"/>
        </w:rPr>
      </w:pPr>
      <w:r w:rsidRPr="004E547E">
        <w:rPr>
          <w:rFonts w:ascii="Times New Roman" w:hAnsi="Times New Roman" w:cs="Times New Roman"/>
          <w:sz w:val="24"/>
          <w:szCs w:val="24"/>
        </w:rPr>
        <w:t>The remaining 73 Annex A controls have not been assessed as exclusions. A complete operational SoA must assess all 93 reference controls, document necessary controls from any source and justify actual Annex A exclusions. This restricted table meets the coursework requirement only.</w:t>
      </w:r>
    </w:p>
    <w:p w14:paraId="4AEA7302" w14:textId="77777777" w:rsidR="00681357" w:rsidRPr="004E547E" w:rsidRDefault="00681357">
      <w:pPr>
        <w:rPr>
          <w:rFonts w:ascii="Times New Roman" w:hAnsi="Times New Roman" w:cs="Times New Roman"/>
          <w:sz w:val="24"/>
          <w:szCs w:val="24"/>
        </w:rPr>
      </w:pPr>
    </w:p>
    <w:p w14:paraId="23E2ABAB" w14:textId="4A38F6F4" w:rsidR="007C1E0E" w:rsidRPr="006F2837" w:rsidRDefault="00681357" w:rsidP="00681357">
      <w:pPr>
        <w:pStyle w:val="Heading2"/>
        <w:jc w:val="center"/>
        <w:rPr>
          <w:rFonts w:ascii="Times New Roman" w:hAnsi="Times New Roman" w:cs="Times New Roman"/>
          <w:sz w:val="24"/>
          <w:szCs w:val="24"/>
          <w:u w:val="single"/>
        </w:rPr>
      </w:pPr>
      <w:r w:rsidRPr="006F2837">
        <w:rPr>
          <w:rFonts w:ascii="Times New Roman" w:hAnsi="Times New Roman" w:cs="Times New Roman"/>
          <w:sz w:val="24"/>
          <w:szCs w:val="24"/>
          <w:u w:val="single"/>
        </w:rPr>
        <w:t>Organizational</w:t>
      </w:r>
      <w:r w:rsidR="00043553" w:rsidRPr="006F2837">
        <w:rPr>
          <w:rFonts w:ascii="Times New Roman" w:hAnsi="Times New Roman" w:cs="Times New Roman"/>
          <w:sz w:val="24"/>
          <w:szCs w:val="24"/>
          <w:u w:val="single"/>
        </w:rPr>
        <w:t xml:space="preserve"> controls 7</w:t>
      </w:r>
    </w:p>
    <w:p w14:paraId="30EF1F4E" w14:textId="77777777" w:rsidR="00C74E29" w:rsidRPr="00C74E29" w:rsidRDefault="00C74E29" w:rsidP="00C74E29"/>
    <w:tbl>
      <w:tblPr>
        <w:tblStyle w:val="LightShading-Accent1"/>
        <w:tblW w:w="0" w:type="auto"/>
        <w:tblLook w:val="04A0" w:firstRow="1" w:lastRow="0" w:firstColumn="1" w:lastColumn="0" w:noHBand="0" w:noVBand="1"/>
      </w:tblPr>
      <w:tblGrid>
        <w:gridCol w:w="2592"/>
        <w:gridCol w:w="2592"/>
        <w:gridCol w:w="2592"/>
        <w:gridCol w:w="2592"/>
      </w:tblGrid>
      <w:tr w:rsidR="007C1E0E" w:rsidRPr="004E547E" w14:paraId="1E4ADE86"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92" w:type="dxa"/>
          </w:tcPr>
          <w:p w14:paraId="49E07538"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Annex A reference</w:t>
            </w:r>
          </w:p>
        </w:tc>
        <w:tc>
          <w:tcPr>
            <w:tcW w:w="2592" w:type="dxa"/>
          </w:tcPr>
          <w:p w14:paraId="42FDC4BA"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Applicability / status</w:t>
            </w:r>
          </w:p>
        </w:tc>
        <w:tc>
          <w:tcPr>
            <w:tcW w:w="2592" w:type="dxa"/>
          </w:tcPr>
          <w:p w14:paraId="1C70F62E"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Justification and risk link</w:t>
            </w:r>
          </w:p>
        </w:tc>
        <w:tc>
          <w:tcPr>
            <w:tcW w:w="2592" w:type="dxa"/>
          </w:tcPr>
          <w:p w14:paraId="34A0F7B0"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Owner and verification evidence</w:t>
            </w:r>
          </w:p>
        </w:tc>
      </w:tr>
      <w:tr w:rsidR="007C1E0E" w:rsidRPr="004E547E" w14:paraId="5C211605"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39478E60"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A.5.1</w:t>
            </w:r>
            <w:r w:rsidRPr="004E547E">
              <w:rPr>
                <w:rFonts w:ascii="Times New Roman" w:hAnsi="Times New Roman" w:cs="Times New Roman"/>
                <w:sz w:val="24"/>
                <w:szCs w:val="24"/>
              </w:rPr>
              <w:br/>
              <w:t>Policies for information security</w:t>
            </w:r>
          </w:p>
        </w:tc>
        <w:tc>
          <w:tcPr>
            <w:tcW w:w="2592" w:type="dxa"/>
          </w:tcPr>
          <w:p w14:paraId="092DCE99"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3D5B6F44"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Common policy baseline addresses inconsistent enforcement.</w:t>
            </w:r>
            <w:r w:rsidRPr="004E547E">
              <w:rPr>
                <w:rFonts w:ascii="Times New Roman" w:hAnsi="Times New Roman" w:cs="Times New Roman"/>
                <w:sz w:val="24"/>
                <w:szCs w:val="24"/>
              </w:rPr>
              <w:br/>
              <w:t>Risks: 01–12</w:t>
            </w:r>
          </w:p>
        </w:tc>
        <w:tc>
          <w:tcPr>
            <w:tcW w:w="2592" w:type="dxa"/>
          </w:tcPr>
          <w:p w14:paraId="77C85991"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CISO</w:t>
            </w:r>
            <w:r w:rsidRPr="004E547E">
              <w:rPr>
                <w:rFonts w:ascii="Times New Roman" w:hAnsi="Times New Roman" w:cs="Times New Roman"/>
                <w:sz w:val="24"/>
                <w:szCs w:val="24"/>
              </w:rPr>
              <w:br/>
              <w:t>Approved policy, publication and acknowledgement records.</w:t>
            </w:r>
          </w:p>
        </w:tc>
      </w:tr>
      <w:tr w:rsidR="007C1E0E" w:rsidRPr="004E547E" w14:paraId="12F12A01"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7C56B1E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lastRenderedPageBreak/>
              <w:t>A.5.2</w:t>
            </w:r>
            <w:r w:rsidRPr="004E547E">
              <w:rPr>
                <w:rFonts w:ascii="Times New Roman" w:hAnsi="Times New Roman" w:cs="Times New Roman"/>
                <w:sz w:val="24"/>
                <w:szCs w:val="24"/>
              </w:rPr>
              <w:br/>
              <w:t>Information security roles and responsibilities</w:t>
            </w:r>
          </w:p>
        </w:tc>
        <w:tc>
          <w:tcPr>
            <w:tcW w:w="2592" w:type="dxa"/>
          </w:tcPr>
          <w:p w14:paraId="24F2EC71"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16656D84"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Regional obligations and escalation need accountable owners.</w:t>
            </w:r>
            <w:r w:rsidRPr="004E547E">
              <w:rPr>
                <w:rFonts w:ascii="Times New Roman" w:hAnsi="Times New Roman" w:cs="Times New Roman"/>
                <w:sz w:val="24"/>
                <w:szCs w:val="24"/>
              </w:rPr>
              <w:br/>
              <w:t>Risks: 02,05,09,12</w:t>
            </w:r>
          </w:p>
        </w:tc>
        <w:tc>
          <w:tcPr>
            <w:tcW w:w="2592" w:type="dxa"/>
          </w:tcPr>
          <w:p w14:paraId="4C2718D9"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CEO</w:t>
            </w:r>
            <w:r w:rsidRPr="004E547E">
              <w:rPr>
                <w:rFonts w:ascii="Times New Roman" w:hAnsi="Times New Roman" w:cs="Times New Roman"/>
                <w:sz w:val="24"/>
                <w:szCs w:val="24"/>
              </w:rPr>
              <w:br/>
              <w:t>Approved roles, country owners and reporting records.</w:t>
            </w:r>
          </w:p>
        </w:tc>
      </w:tr>
      <w:tr w:rsidR="007C1E0E" w:rsidRPr="004E547E" w14:paraId="7F2BB019"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48E534CA"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A.5.15</w:t>
            </w:r>
            <w:r w:rsidRPr="004E547E">
              <w:rPr>
                <w:rFonts w:ascii="Times New Roman" w:hAnsi="Times New Roman" w:cs="Times New Roman"/>
                <w:sz w:val="24"/>
                <w:szCs w:val="24"/>
              </w:rPr>
              <w:br/>
              <w:t>Access control</w:t>
            </w:r>
          </w:p>
        </w:tc>
        <w:tc>
          <w:tcPr>
            <w:tcW w:w="2592" w:type="dxa"/>
          </w:tcPr>
          <w:p w14:paraId="1C270DB7"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2145E147"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Restrict customer-data and partner access to business need.</w:t>
            </w:r>
            <w:r w:rsidRPr="004E547E">
              <w:rPr>
                <w:rFonts w:ascii="Times New Roman" w:hAnsi="Times New Roman" w:cs="Times New Roman"/>
                <w:sz w:val="24"/>
                <w:szCs w:val="24"/>
              </w:rPr>
              <w:br/>
              <w:t>Risks: 01,07</w:t>
            </w:r>
          </w:p>
        </w:tc>
        <w:tc>
          <w:tcPr>
            <w:tcW w:w="2592" w:type="dxa"/>
          </w:tcPr>
          <w:p w14:paraId="10E01253"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CTO</w:t>
            </w:r>
            <w:r w:rsidRPr="004E547E">
              <w:rPr>
                <w:rFonts w:ascii="Times New Roman" w:hAnsi="Times New Roman" w:cs="Times New Roman"/>
                <w:sz w:val="24"/>
                <w:szCs w:val="24"/>
              </w:rPr>
              <w:br/>
              <w:t>Access rules, approved permissions and review samples.</w:t>
            </w:r>
          </w:p>
        </w:tc>
      </w:tr>
      <w:tr w:rsidR="007C1E0E" w:rsidRPr="004E547E" w14:paraId="6936DF2B"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4A0FA6E4"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A.5.19</w:t>
            </w:r>
            <w:r w:rsidRPr="004E547E">
              <w:rPr>
                <w:rFonts w:ascii="Times New Roman" w:hAnsi="Times New Roman" w:cs="Times New Roman"/>
                <w:sz w:val="24"/>
                <w:szCs w:val="24"/>
              </w:rPr>
              <w:br/>
              <w:t>Information security in supplier relationships</w:t>
            </w:r>
          </w:p>
        </w:tc>
        <w:tc>
          <w:tcPr>
            <w:tcW w:w="2592" w:type="dxa"/>
          </w:tcPr>
          <w:p w14:paraId="558263C0"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06399E4F"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Partner and supplier weaknesses can affect data and availability.</w:t>
            </w:r>
            <w:r w:rsidRPr="004E547E">
              <w:rPr>
                <w:rFonts w:ascii="Times New Roman" w:hAnsi="Times New Roman" w:cs="Times New Roman"/>
                <w:sz w:val="24"/>
                <w:szCs w:val="24"/>
              </w:rPr>
              <w:br/>
              <w:t>Risks: 04,06,12</w:t>
            </w:r>
          </w:p>
        </w:tc>
        <w:tc>
          <w:tcPr>
            <w:tcW w:w="2592" w:type="dxa"/>
          </w:tcPr>
          <w:p w14:paraId="6B7B0334"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Head of Operations</w:t>
            </w:r>
            <w:r w:rsidRPr="004E547E">
              <w:rPr>
                <w:rFonts w:ascii="Times New Roman" w:hAnsi="Times New Roman" w:cs="Times New Roman"/>
                <w:sz w:val="24"/>
                <w:szCs w:val="24"/>
              </w:rPr>
              <w:br/>
              <w:t>Supplier register, tiering and completed due diligence.</w:t>
            </w:r>
          </w:p>
        </w:tc>
      </w:tr>
      <w:tr w:rsidR="007C1E0E" w:rsidRPr="004E547E" w14:paraId="2C7D87A8"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791C696E"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A.5.20</w:t>
            </w:r>
            <w:r w:rsidRPr="004E547E">
              <w:rPr>
                <w:rFonts w:ascii="Times New Roman" w:hAnsi="Times New Roman" w:cs="Times New Roman"/>
                <w:sz w:val="24"/>
                <w:szCs w:val="24"/>
              </w:rPr>
              <w:br/>
              <w:t>Addressing information security within supplier agreements</w:t>
            </w:r>
          </w:p>
        </w:tc>
        <w:tc>
          <w:tcPr>
            <w:tcW w:w="2592" w:type="dxa"/>
          </w:tcPr>
          <w:p w14:paraId="5205A7FB"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3E0A2E50"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Security, processing and incident duties need enforceable terms.</w:t>
            </w:r>
            <w:r w:rsidRPr="004E547E">
              <w:rPr>
                <w:rFonts w:ascii="Times New Roman" w:hAnsi="Times New Roman" w:cs="Times New Roman"/>
                <w:sz w:val="24"/>
                <w:szCs w:val="24"/>
              </w:rPr>
              <w:br/>
              <w:t>Risks: 01,03,04</w:t>
            </w:r>
          </w:p>
        </w:tc>
        <w:tc>
          <w:tcPr>
            <w:tcW w:w="2592" w:type="dxa"/>
          </w:tcPr>
          <w:p w14:paraId="279F7CA5"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Procurement / Legal</w:t>
            </w:r>
            <w:r w:rsidRPr="004E547E">
              <w:rPr>
                <w:rFonts w:ascii="Times New Roman" w:hAnsi="Times New Roman" w:cs="Times New Roman"/>
                <w:sz w:val="24"/>
                <w:szCs w:val="24"/>
              </w:rPr>
              <w:br/>
              <w:t>Signed clauses and shared-responsibility schedule.</w:t>
            </w:r>
          </w:p>
        </w:tc>
      </w:tr>
      <w:tr w:rsidR="007C1E0E" w:rsidRPr="004E547E" w14:paraId="20555908"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66C9F6F8"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A.5.23</w:t>
            </w:r>
            <w:r w:rsidRPr="004E547E">
              <w:rPr>
                <w:rFonts w:ascii="Times New Roman" w:hAnsi="Times New Roman" w:cs="Times New Roman"/>
                <w:sz w:val="24"/>
                <w:szCs w:val="24"/>
              </w:rPr>
              <w:br/>
              <w:t>Information security for use of cloud services</w:t>
            </w:r>
          </w:p>
        </w:tc>
        <w:tc>
          <w:tcPr>
            <w:tcW w:w="2592" w:type="dxa"/>
          </w:tcPr>
          <w:p w14:paraId="6D14781C"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4550B937"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Cloud lifecycle and dependency risks require defined responsibilities.</w:t>
            </w:r>
            <w:r w:rsidRPr="004E547E">
              <w:rPr>
                <w:rFonts w:ascii="Times New Roman" w:hAnsi="Times New Roman" w:cs="Times New Roman"/>
                <w:sz w:val="24"/>
                <w:szCs w:val="24"/>
              </w:rPr>
              <w:br/>
              <w:t>Risks: 03,06</w:t>
            </w:r>
          </w:p>
        </w:tc>
        <w:tc>
          <w:tcPr>
            <w:tcW w:w="2592" w:type="dxa"/>
          </w:tcPr>
          <w:p w14:paraId="44DE5450"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CTO</w:t>
            </w:r>
            <w:r w:rsidRPr="004E547E">
              <w:rPr>
                <w:rFonts w:ascii="Times New Roman" w:hAnsi="Times New Roman" w:cs="Times New Roman"/>
                <w:sz w:val="24"/>
                <w:szCs w:val="24"/>
              </w:rPr>
              <w:br/>
              <w:t>Cloud responsibility matrix, service review and exit plan.</w:t>
            </w:r>
          </w:p>
        </w:tc>
      </w:tr>
      <w:tr w:rsidR="007C1E0E" w:rsidRPr="004E547E" w14:paraId="59283833"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054544D4"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A.5.34</w:t>
            </w:r>
            <w:r w:rsidRPr="004E547E">
              <w:rPr>
                <w:rFonts w:ascii="Times New Roman" w:hAnsi="Times New Roman" w:cs="Times New Roman"/>
                <w:sz w:val="24"/>
                <w:szCs w:val="24"/>
              </w:rPr>
              <w:br/>
              <w:t>Privacy and protection of PII</w:t>
            </w:r>
          </w:p>
        </w:tc>
        <w:tc>
          <w:tcPr>
            <w:tcW w:w="2592" w:type="dxa"/>
          </w:tcPr>
          <w:p w14:paraId="4D6E1FFA"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14CDA50C"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Customer identity and financial records require lawful, controlled handling.</w:t>
            </w:r>
            <w:r w:rsidRPr="004E547E">
              <w:rPr>
                <w:rFonts w:ascii="Times New Roman" w:hAnsi="Times New Roman" w:cs="Times New Roman"/>
                <w:sz w:val="24"/>
                <w:szCs w:val="24"/>
              </w:rPr>
              <w:br/>
              <w:t>Risks: 03</w:t>
            </w:r>
          </w:p>
        </w:tc>
        <w:tc>
          <w:tcPr>
            <w:tcW w:w="2592" w:type="dxa"/>
          </w:tcPr>
          <w:p w14:paraId="30416E10"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DPO</w:t>
            </w:r>
            <w:r w:rsidRPr="004E547E">
              <w:rPr>
                <w:rFonts w:ascii="Times New Roman" w:hAnsi="Times New Roman" w:cs="Times New Roman"/>
                <w:sz w:val="24"/>
                <w:szCs w:val="24"/>
              </w:rPr>
              <w:br/>
              <w:t>Processing records, privacy assessment and transfer decisions.</w:t>
            </w:r>
          </w:p>
        </w:tc>
      </w:tr>
    </w:tbl>
    <w:p w14:paraId="7700D4F1" w14:textId="77777777" w:rsidR="007C1E0E" w:rsidRPr="004E547E" w:rsidRDefault="007C1E0E">
      <w:pPr>
        <w:rPr>
          <w:rFonts w:ascii="Times New Roman" w:hAnsi="Times New Roman" w:cs="Times New Roman"/>
          <w:sz w:val="24"/>
          <w:szCs w:val="24"/>
        </w:rPr>
      </w:pPr>
    </w:p>
    <w:p w14:paraId="75F60846"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7AA866D4" w14:textId="5899F04D" w:rsidR="007C1E0E" w:rsidRDefault="00043553" w:rsidP="005A73AF">
      <w:pPr>
        <w:pStyle w:val="Heading2"/>
        <w:jc w:val="center"/>
        <w:rPr>
          <w:rFonts w:ascii="Times New Roman" w:hAnsi="Times New Roman" w:cs="Times New Roman"/>
          <w:sz w:val="24"/>
          <w:szCs w:val="24"/>
          <w:u w:val="single"/>
        </w:rPr>
      </w:pPr>
      <w:r w:rsidRPr="00342F75">
        <w:rPr>
          <w:rFonts w:ascii="Times New Roman" w:hAnsi="Times New Roman" w:cs="Times New Roman"/>
          <w:sz w:val="24"/>
          <w:szCs w:val="24"/>
          <w:u w:val="single"/>
        </w:rPr>
        <w:lastRenderedPageBreak/>
        <w:t xml:space="preserve">People </w:t>
      </w:r>
      <w:r w:rsidR="00640760">
        <w:rPr>
          <w:rFonts w:ascii="Times New Roman" w:hAnsi="Times New Roman" w:cs="Times New Roman"/>
          <w:sz w:val="24"/>
          <w:szCs w:val="24"/>
          <w:u w:val="single"/>
        </w:rPr>
        <w:t>C</w:t>
      </w:r>
      <w:r w:rsidR="00640760" w:rsidRPr="00342F75">
        <w:rPr>
          <w:rFonts w:ascii="Times New Roman" w:hAnsi="Times New Roman" w:cs="Times New Roman"/>
          <w:sz w:val="24"/>
          <w:szCs w:val="24"/>
          <w:u w:val="single"/>
        </w:rPr>
        <w:t>ontrol</w:t>
      </w:r>
      <w:r w:rsidRPr="00342F75">
        <w:rPr>
          <w:rFonts w:ascii="Times New Roman" w:hAnsi="Times New Roman" w:cs="Times New Roman"/>
          <w:sz w:val="24"/>
          <w:szCs w:val="24"/>
          <w:u w:val="single"/>
        </w:rPr>
        <w:t xml:space="preserve"> </w:t>
      </w:r>
      <w:r w:rsidR="003D5765">
        <w:rPr>
          <w:rFonts w:ascii="Times New Roman" w:hAnsi="Times New Roman" w:cs="Times New Roman"/>
          <w:sz w:val="24"/>
          <w:szCs w:val="24"/>
          <w:u w:val="single"/>
        </w:rPr>
        <w:t>-</w:t>
      </w:r>
      <w:r w:rsidRPr="00342F75">
        <w:rPr>
          <w:rFonts w:ascii="Times New Roman" w:hAnsi="Times New Roman" w:cs="Times New Roman"/>
          <w:sz w:val="24"/>
          <w:szCs w:val="24"/>
          <w:u w:val="single"/>
        </w:rPr>
        <w:t>3</w:t>
      </w:r>
    </w:p>
    <w:p w14:paraId="0743CC19" w14:textId="77777777" w:rsidR="00640760" w:rsidRPr="00640760" w:rsidRDefault="00640760" w:rsidP="00640760"/>
    <w:tbl>
      <w:tblPr>
        <w:tblStyle w:val="LightShading-Accent1"/>
        <w:tblW w:w="0" w:type="auto"/>
        <w:tblLook w:val="04A0" w:firstRow="1" w:lastRow="0" w:firstColumn="1" w:lastColumn="0" w:noHBand="0" w:noVBand="1"/>
      </w:tblPr>
      <w:tblGrid>
        <w:gridCol w:w="2592"/>
        <w:gridCol w:w="2592"/>
        <w:gridCol w:w="2592"/>
        <w:gridCol w:w="2592"/>
      </w:tblGrid>
      <w:tr w:rsidR="007C1E0E" w:rsidRPr="004E547E" w14:paraId="5C525A0E"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92" w:type="dxa"/>
          </w:tcPr>
          <w:p w14:paraId="297DC788"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Annex A reference</w:t>
            </w:r>
          </w:p>
        </w:tc>
        <w:tc>
          <w:tcPr>
            <w:tcW w:w="2592" w:type="dxa"/>
          </w:tcPr>
          <w:p w14:paraId="595C7144"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Applicability / status</w:t>
            </w:r>
          </w:p>
        </w:tc>
        <w:tc>
          <w:tcPr>
            <w:tcW w:w="2592" w:type="dxa"/>
          </w:tcPr>
          <w:p w14:paraId="4A7214C5"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Justification and risk link</w:t>
            </w:r>
          </w:p>
        </w:tc>
        <w:tc>
          <w:tcPr>
            <w:tcW w:w="2592" w:type="dxa"/>
          </w:tcPr>
          <w:p w14:paraId="1593A5F5"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Owner and verification evidence</w:t>
            </w:r>
          </w:p>
        </w:tc>
      </w:tr>
      <w:tr w:rsidR="007C1E0E" w:rsidRPr="004E547E" w14:paraId="59CC02A7"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5E55B1D0"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A.6.3</w:t>
            </w:r>
            <w:r w:rsidRPr="004E547E">
              <w:rPr>
                <w:rFonts w:ascii="Times New Roman" w:hAnsi="Times New Roman" w:cs="Times New Roman"/>
                <w:sz w:val="24"/>
                <w:szCs w:val="24"/>
              </w:rPr>
              <w:br/>
              <w:t>Information security awareness, education and training</w:t>
            </w:r>
          </w:p>
        </w:tc>
        <w:tc>
          <w:tcPr>
            <w:tcW w:w="2592" w:type="dxa"/>
          </w:tcPr>
          <w:p w14:paraId="18935387"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66F82926" w14:textId="4D588D7B"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Staff and agents need consistent, role-relevant security </w:t>
            </w:r>
            <w:r w:rsidR="005A73AF" w:rsidRPr="004E547E">
              <w:rPr>
                <w:rFonts w:ascii="Times New Roman" w:hAnsi="Times New Roman" w:cs="Times New Roman"/>
                <w:sz w:val="24"/>
                <w:szCs w:val="24"/>
              </w:rPr>
              <w:t>behavior</w:t>
            </w:r>
            <w:r w:rsidRPr="004E547E">
              <w:rPr>
                <w:rFonts w:ascii="Times New Roman" w:hAnsi="Times New Roman" w:cs="Times New Roman"/>
                <w:sz w:val="24"/>
                <w:szCs w:val="24"/>
              </w:rPr>
              <w:t>.</w:t>
            </w:r>
            <w:r w:rsidRPr="004E547E">
              <w:rPr>
                <w:rFonts w:ascii="Times New Roman" w:hAnsi="Times New Roman" w:cs="Times New Roman"/>
                <w:sz w:val="24"/>
                <w:szCs w:val="24"/>
              </w:rPr>
              <w:br/>
              <w:t>Risks: 10</w:t>
            </w:r>
          </w:p>
        </w:tc>
        <w:tc>
          <w:tcPr>
            <w:tcW w:w="2592" w:type="dxa"/>
          </w:tcPr>
          <w:p w14:paraId="594F7F1B"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HR / CISO</w:t>
            </w:r>
            <w:r w:rsidRPr="004E547E">
              <w:rPr>
                <w:rFonts w:ascii="Times New Roman" w:hAnsi="Times New Roman" w:cs="Times New Roman"/>
                <w:sz w:val="24"/>
                <w:szCs w:val="24"/>
              </w:rPr>
              <w:br/>
              <w:t>Training completion, comprehension tests and follow-up.</w:t>
            </w:r>
          </w:p>
        </w:tc>
      </w:tr>
      <w:tr w:rsidR="007C1E0E" w:rsidRPr="004E547E" w14:paraId="3FEB6E77"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028EA454"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A.6.5</w:t>
            </w:r>
            <w:r w:rsidRPr="004E547E">
              <w:rPr>
                <w:rFonts w:ascii="Times New Roman" w:hAnsi="Times New Roman" w:cs="Times New Roman"/>
                <w:sz w:val="24"/>
                <w:szCs w:val="24"/>
              </w:rPr>
              <w:br/>
              <w:t>Responsibilities after termination or change of employment</w:t>
            </w:r>
          </w:p>
        </w:tc>
        <w:tc>
          <w:tcPr>
            <w:tcW w:w="2592" w:type="dxa"/>
          </w:tcPr>
          <w:p w14:paraId="3542CDF5"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5EE4069F"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Leavers and movers must lose inappropriate access and retain confidentiality duties.</w:t>
            </w:r>
            <w:r w:rsidRPr="004E547E">
              <w:rPr>
                <w:rFonts w:ascii="Times New Roman" w:hAnsi="Times New Roman" w:cs="Times New Roman"/>
                <w:sz w:val="24"/>
                <w:szCs w:val="24"/>
              </w:rPr>
              <w:br/>
              <w:t>Risks: 07,10</w:t>
            </w:r>
          </w:p>
        </w:tc>
        <w:tc>
          <w:tcPr>
            <w:tcW w:w="2592" w:type="dxa"/>
          </w:tcPr>
          <w:p w14:paraId="6CDEF1B4"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HR / IT</w:t>
            </w:r>
            <w:r w:rsidRPr="004E547E">
              <w:rPr>
                <w:rFonts w:ascii="Times New Roman" w:hAnsi="Times New Roman" w:cs="Times New Roman"/>
                <w:sz w:val="24"/>
                <w:szCs w:val="24"/>
              </w:rPr>
              <w:br/>
              <w:t>Leaver checklist, access-removal test and agreement clauses.</w:t>
            </w:r>
          </w:p>
        </w:tc>
      </w:tr>
      <w:tr w:rsidR="007C1E0E" w:rsidRPr="004E547E" w14:paraId="0A8FDF5F"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45F9B09C"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A.6.7</w:t>
            </w:r>
            <w:r w:rsidRPr="004E547E">
              <w:rPr>
                <w:rFonts w:ascii="Times New Roman" w:hAnsi="Times New Roman" w:cs="Times New Roman"/>
                <w:sz w:val="24"/>
                <w:szCs w:val="24"/>
              </w:rPr>
              <w:br/>
              <w:t>Remote working</w:t>
            </w:r>
          </w:p>
        </w:tc>
        <w:tc>
          <w:tcPr>
            <w:tcW w:w="2592" w:type="dxa"/>
          </w:tcPr>
          <w:p w14:paraId="16F9214C"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6E7F252B"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Access outside offices creates device, privacy and connection risks.</w:t>
            </w:r>
            <w:r w:rsidRPr="004E547E">
              <w:rPr>
                <w:rFonts w:ascii="Times New Roman" w:hAnsi="Times New Roman" w:cs="Times New Roman"/>
                <w:sz w:val="24"/>
                <w:szCs w:val="24"/>
              </w:rPr>
              <w:br/>
              <w:t>Risks: 03,07,11</w:t>
            </w:r>
          </w:p>
        </w:tc>
        <w:tc>
          <w:tcPr>
            <w:tcW w:w="2592" w:type="dxa"/>
          </w:tcPr>
          <w:p w14:paraId="1EC1C42E"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IT / CISO</w:t>
            </w:r>
            <w:r w:rsidRPr="004E547E">
              <w:rPr>
                <w:rFonts w:ascii="Times New Roman" w:hAnsi="Times New Roman" w:cs="Times New Roman"/>
                <w:sz w:val="24"/>
                <w:szCs w:val="24"/>
              </w:rPr>
              <w:br/>
              <w:t>Approved remote configuration, device records and access samples.</w:t>
            </w:r>
          </w:p>
        </w:tc>
      </w:tr>
    </w:tbl>
    <w:p w14:paraId="4C78FE00" w14:textId="77777777" w:rsidR="007C1E0E" w:rsidRPr="004E547E" w:rsidRDefault="007C1E0E">
      <w:pPr>
        <w:rPr>
          <w:rFonts w:ascii="Times New Roman" w:hAnsi="Times New Roman" w:cs="Times New Roman"/>
          <w:sz w:val="24"/>
          <w:szCs w:val="24"/>
        </w:rPr>
      </w:pPr>
    </w:p>
    <w:p w14:paraId="58B53292"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3A61EC72" w14:textId="233F55B6" w:rsidR="007C1E0E" w:rsidRPr="00544DCF" w:rsidRDefault="00043553" w:rsidP="00777635">
      <w:pPr>
        <w:pStyle w:val="Heading2"/>
        <w:jc w:val="center"/>
        <w:rPr>
          <w:rFonts w:ascii="Times New Roman" w:hAnsi="Times New Roman" w:cs="Times New Roman"/>
          <w:sz w:val="24"/>
          <w:szCs w:val="24"/>
          <w:u w:val="single"/>
        </w:rPr>
      </w:pPr>
      <w:r w:rsidRPr="00544DCF">
        <w:rPr>
          <w:rFonts w:ascii="Times New Roman" w:hAnsi="Times New Roman" w:cs="Times New Roman"/>
          <w:sz w:val="24"/>
          <w:szCs w:val="24"/>
          <w:u w:val="single"/>
        </w:rPr>
        <w:lastRenderedPageBreak/>
        <w:t xml:space="preserve">Physical </w:t>
      </w:r>
      <w:r w:rsidR="00544DCF" w:rsidRPr="00544DCF">
        <w:rPr>
          <w:rFonts w:ascii="Times New Roman" w:hAnsi="Times New Roman" w:cs="Times New Roman"/>
          <w:sz w:val="24"/>
          <w:szCs w:val="24"/>
          <w:u w:val="single"/>
        </w:rPr>
        <w:t>C</w:t>
      </w:r>
      <w:r w:rsidRPr="00544DCF">
        <w:rPr>
          <w:rFonts w:ascii="Times New Roman" w:hAnsi="Times New Roman" w:cs="Times New Roman"/>
          <w:sz w:val="24"/>
          <w:szCs w:val="24"/>
          <w:u w:val="single"/>
        </w:rPr>
        <w:t>ontrols 3</w:t>
      </w:r>
    </w:p>
    <w:p w14:paraId="4119CAE4" w14:textId="77777777" w:rsidR="00544DCF" w:rsidRPr="00544DCF" w:rsidRDefault="00544DCF" w:rsidP="00544DCF"/>
    <w:tbl>
      <w:tblPr>
        <w:tblStyle w:val="LightShading-Accent1"/>
        <w:tblW w:w="0" w:type="auto"/>
        <w:tblLook w:val="04A0" w:firstRow="1" w:lastRow="0" w:firstColumn="1" w:lastColumn="0" w:noHBand="0" w:noVBand="1"/>
      </w:tblPr>
      <w:tblGrid>
        <w:gridCol w:w="2592"/>
        <w:gridCol w:w="2592"/>
        <w:gridCol w:w="2592"/>
        <w:gridCol w:w="2592"/>
      </w:tblGrid>
      <w:tr w:rsidR="007C1E0E" w:rsidRPr="004E547E" w14:paraId="10587ADC"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92" w:type="dxa"/>
          </w:tcPr>
          <w:p w14:paraId="59B8B059"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Annex A reference</w:t>
            </w:r>
          </w:p>
        </w:tc>
        <w:tc>
          <w:tcPr>
            <w:tcW w:w="2592" w:type="dxa"/>
          </w:tcPr>
          <w:p w14:paraId="1D52257E" w14:textId="53234091"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Applicability / </w:t>
            </w:r>
            <w:r w:rsidR="00544DCF">
              <w:rPr>
                <w:rFonts w:ascii="Times New Roman" w:hAnsi="Times New Roman" w:cs="Times New Roman"/>
                <w:sz w:val="24"/>
                <w:szCs w:val="24"/>
              </w:rPr>
              <w:t>S</w:t>
            </w:r>
            <w:r w:rsidRPr="004E547E">
              <w:rPr>
                <w:rFonts w:ascii="Times New Roman" w:hAnsi="Times New Roman" w:cs="Times New Roman"/>
                <w:sz w:val="24"/>
                <w:szCs w:val="24"/>
              </w:rPr>
              <w:t>tatus</w:t>
            </w:r>
          </w:p>
        </w:tc>
        <w:tc>
          <w:tcPr>
            <w:tcW w:w="2592" w:type="dxa"/>
          </w:tcPr>
          <w:p w14:paraId="73752079" w14:textId="35CA03E0"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Justification and </w:t>
            </w:r>
            <w:r w:rsidR="00544DCF">
              <w:rPr>
                <w:rFonts w:ascii="Times New Roman" w:hAnsi="Times New Roman" w:cs="Times New Roman"/>
                <w:sz w:val="24"/>
                <w:szCs w:val="24"/>
              </w:rPr>
              <w:t>R</w:t>
            </w:r>
            <w:r w:rsidRPr="004E547E">
              <w:rPr>
                <w:rFonts w:ascii="Times New Roman" w:hAnsi="Times New Roman" w:cs="Times New Roman"/>
                <w:sz w:val="24"/>
                <w:szCs w:val="24"/>
              </w:rPr>
              <w:t xml:space="preserve">isk </w:t>
            </w:r>
            <w:r w:rsidR="00544DCF">
              <w:rPr>
                <w:rFonts w:ascii="Times New Roman" w:hAnsi="Times New Roman" w:cs="Times New Roman"/>
                <w:sz w:val="24"/>
                <w:szCs w:val="24"/>
              </w:rPr>
              <w:t>L</w:t>
            </w:r>
            <w:r w:rsidRPr="004E547E">
              <w:rPr>
                <w:rFonts w:ascii="Times New Roman" w:hAnsi="Times New Roman" w:cs="Times New Roman"/>
                <w:sz w:val="24"/>
                <w:szCs w:val="24"/>
              </w:rPr>
              <w:t>ink</w:t>
            </w:r>
          </w:p>
        </w:tc>
        <w:tc>
          <w:tcPr>
            <w:tcW w:w="2592" w:type="dxa"/>
          </w:tcPr>
          <w:p w14:paraId="6F6BA9A8" w14:textId="2F691DC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Owner and </w:t>
            </w:r>
            <w:r w:rsidR="00ED5EDC">
              <w:rPr>
                <w:rFonts w:ascii="Times New Roman" w:hAnsi="Times New Roman" w:cs="Times New Roman"/>
                <w:sz w:val="24"/>
                <w:szCs w:val="24"/>
              </w:rPr>
              <w:t>V</w:t>
            </w:r>
            <w:r w:rsidRPr="004E547E">
              <w:rPr>
                <w:rFonts w:ascii="Times New Roman" w:hAnsi="Times New Roman" w:cs="Times New Roman"/>
                <w:sz w:val="24"/>
                <w:szCs w:val="24"/>
              </w:rPr>
              <w:t xml:space="preserve">erification </w:t>
            </w:r>
            <w:r w:rsidR="00ED5EDC">
              <w:rPr>
                <w:rFonts w:ascii="Times New Roman" w:hAnsi="Times New Roman" w:cs="Times New Roman"/>
                <w:sz w:val="24"/>
                <w:szCs w:val="24"/>
              </w:rPr>
              <w:t>E</w:t>
            </w:r>
            <w:r w:rsidRPr="004E547E">
              <w:rPr>
                <w:rFonts w:ascii="Times New Roman" w:hAnsi="Times New Roman" w:cs="Times New Roman"/>
                <w:sz w:val="24"/>
                <w:szCs w:val="24"/>
              </w:rPr>
              <w:t>vidence</w:t>
            </w:r>
          </w:p>
        </w:tc>
      </w:tr>
      <w:tr w:rsidR="007C1E0E" w:rsidRPr="004E547E" w14:paraId="758992FB"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2D6E01E5"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A.7.2</w:t>
            </w:r>
            <w:r w:rsidRPr="004E547E">
              <w:rPr>
                <w:rFonts w:ascii="Times New Roman" w:hAnsi="Times New Roman" w:cs="Times New Roman"/>
                <w:sz w:val="24"/>
                <w:szCs w:val="24"/>
              </w:rPr>
              <w:br/>
              <w:t>Physical entry</w:t>
            </w:r>
          </w:p>
        </w:tc>
        <w:tc>
          <w:tcPr>
            <w:tcW w:w="2592" w:type="dxa"/>
          </w:tcPr>
          <w:p w14:paraId="704B7BF7"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1ADFA167"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Office entry can expose records and equipment.</w:t>
            </w:r>
            <w:r w:rsidRPr="004E547E">
              <w:rPr>
                <w:rFonts w:ascii="Times New Roman" w:hAnsi="Times New Roman" w:cs="Times New Roman"/>
                <w:sz w:val="24"/>
                <w:szCs w:val="24"/>
              </w:rPr>
              <w:br/>
              <w:t>Risks: 11</w:t>
            </w:r>
          </w:p>
        </w:tc>
        <w:tc>
          <w:tcPr>
            <w:tcW w:w="2592" w:type="dxa"/>
          </w:tcPr>
          <w:p w14:paraId="103FAAD6"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Facilities</w:t>
            </w:r>
            <w:r w:rsidRPr="004E547E">
              <w:rPr>
                <w:rFonts w:ascii="Times New Roman" w:hAnsi="Times New Roman" w:cs="Times New Roman"/>
                <w:sz w:val="24"/>
                <w:szCs w:val="24"/>
              </w:rPr>
              <w:br/>
              <w:t>Entry permissions, visitor logs and inspection.</w:t>
            </w:r>
          </w:p>
        </w:tc>
      </w:tr>
      <w:tr w:rsidR="007C1E0E" w:rsidRPr="004E547E" w14:paraId="370E9C5D"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39D88CB6"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A.7.7</w:t>
            </w:r>
            <w:r w:rsidRPr="004E547E">
              <w:rPr>
                <w:rFonts w:ascii="Times New Roman" w:hAnsi="Times New Roman" w:cs="Times New Roman"/>
                <w:sz w:val="24"/>
                <w:szCs w:val="24"/>
              </w:rPr>
              <w:br/>
              <w:t>Clear desk and clear screen</w:t>
            </w:r>
          </w:p>
        </w:tc>
        <w:tc>
          <w:tcPr>
            <w:tcW w:w="2592" w:type="dxa"/>
          </w:tcPr>
          <w:p w14:paraId="439B00C0"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2C78AF67"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Unattended papers and screens may disclose customer information.</w:t>
            </w:r>
            <w:r w:rsidRPr="004E547E">
              <w:rPr>
                <w:rFonts w:ascii="Times New Roman" w:hAnsi="Times New Roman" w:cs="Times New Roman"/>
                <w:sz w:val="24"/>
                <w:szCs w:val="24"/>
              </w:rPr>
              <w:br/>
              <w:t>Risks: 03,11</w:t>
            </w:r>
          </w:p>
        </w:tc>
        <w:tc>
          <w:tcPr>
            <w:tcW w:w="2592" w:type="dxa"/>
          </w:tcPr>
          <w:p w14:paraId="2CEDBA3E"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Department heads</w:t>
            </w:r>
            <w:r w:rsidRPr="004E547E">
              <w:rPr>
                <w:rFonts w:ascii="Times New Roman" w:hAnsi="Times New Roman" w:cs="Times New Roman"/>
                <w:sz w:val="24"/>
                <w:szCs w:val="24"/>
              </w:rPr>
              <w:br/>
              <w:t>Screen-lock settings and sampled desk inspections.</w:t>
            </w:r>
          </w:p>
        </w:tc>
      </w:tr>
      <w:tr w:rsidR="007C1E0E" w:rsidRPr="004E547E" w14:paraId="11806492"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46916C55"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A.7.14</w:t>
            </w:r>
            <w:r w:rsidRPr="004E547E">
              <w:rPr>
                <w:rFonts w:ascii="Times New Roman" w:hAnsi="Times New Roman" w:cs="Times New Roman"/>
                <w:sz w:val="24"/>
                <w:szCs w:val="24"/>
              </w:rPr>
              <w:br/>
              <w:t>Secure disposal or re-use of equipment</w:t>
            </w:r>
          </w:p>
        </w:tc>
        <w:tc>
          <w:tcPr>
            <w:tcW w:w="2592" w:type="dxa"/>
          </w:tcPr>
          <w:p w14:paraId="53F5DCD5"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1A25BD0F"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Retired devices can retain sensitive customer or staff records.</w:t>
            </w:r>
            <w:r w:rsidRPr="004E547E">
              <w:rPr>
                <w:rFonts w:ascii="Times New Roman" w:hAnsi="Times New Roman" w:cs="Times New Roman"/>
                <w:sz w:val="24"/>
                <w:szCs w:val="24"/>
              </w:rPr>
              <w:br/>
              <w:t>Risks: 11</w:t>
            </w:r>
          </w:p>
        </w:tc>
        <w:tc>
          <w:tcPr>
            <w:tcW w:w="2592" w:type="dxa"/>
          </w:tcPr>
          <w:p w14:paraId="34D2AE95" w14:textId="4775593E"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IT</w:t>
            </w:r>
            <w:r w:rsidRPr="004E547E">
              <w:rPr>
                <w:rFonts w:ascii="Times New Roman" w:hAnsi="Times New Roman" w:cs="Times New Roman"/>
                <w:sz w:val="24"/>
                <w:szCs w:val="24"/>
              </w:rPr>
              <w:br/>
              <w:t xml:space="preserve">Asset disposal trail, </w:t>
            </w:r>
            <w:r w:rsidR="00DB2F0E" w:rsidRPr="004E547E">
              <w:rPr>
                <w:rFonts w:ascii="Times New Roman" w:hAnsi="Times New Roman" w:cs="Times New Roman"/>
                <w:sz w:val="24"/>
                <w:szCs w:val="24"/>
              </w:rPr>
              <w:t>sanitization</w:t>
            </w:r>
            <w:r w:rsidRPr="004E547E">
              <w:rPr>
                <w:rFonts w:ascii="Times New Roman" w:hAnsi="Times New Roman" w:cs="Times New Roman"/>
                <w:sz w:val="24"/>
                <w:szCs w:val="24"/>
              </w:rPr>
              <w:t xml:space="preserve"> evidence and verification.</w:t>
            </w:r>
          </w:p>
        </w:tc>
      </w:tr>
    </w:tbl>
    <w:p w14:paraId="059EF1BC" w14:textId="77777777" w:rsidR="007C1E0E" w:rsidRPr="004E547E" w:rsidRDefault="007C1E0E">
      <w:pPr>
        <w:rPr>
          <w:rFonts w:ascii="Times New Roman" w:hAnsi="Times New Roman" w:cs="Times New Roman"/>
          <w:sz w:val="24"/>
          <w:szCs w:val="24"/>
        </w:rPr>
      </w:pPr>
    </w:p>
    <w:p w14:paraId="3DAC71B8"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1B937112" w14:textId="720F2614" w:rsidR="007C1E0E" w:rsidRDefault="00043553" w:rsidP="00A90F0F">
      <w:pPr>
        <w:pStyle w:val="Heading2"/>
        <w:jc w:val="center"/>
        <w:rPr>
          <w:rFonts w:ascii="Times New Roman" w:hAnsi="Times New Roman" w:cs="Times New Roman"/>
          <w:sz w:val="24"/>
          <w:szCs w:val="24"/>
          <w:u w:val="single"/>
        </w:rPr>
      </w:pPr>
      <w:r w:rsidRPr="001E06B0">
        <w:rPr>
          <w:rFonts w:ascii="Times New Roman" w:hAnsi="Times New Roman" w:cs="Times New Roman"/>
          <w:sz w:val="24"/>
          <w:szCs w:val="24"/>
          <w:u w:val="single"/>
        </w:rPr>
        <w:lastRenderedPageBreak/>
        <w:t>Technological controls 7</w:t>
      </w:r>
    </w:p>
    <w:p w14:paraId="0E9F3B66" w14:textId="77777777" w:rsidR="001E06B0" w:rsidRPr="001E06B0" w:rsidRDefault="001E06B0" w:rsidP="001E06B0"/>
    <w:tbl>
      <w:tblPr>
        <w:tblStyle w:val="LightShading-Accent1"/>
        <w:tblW w:w="0" w:type="auto"/>
        <w:tblLook w:val="04A0" w:firstRow="1" w:lastRow="0" w:firstColumn="1" w:lastColumn="0" w:noHBand="0" w:noVBand="1"/>
      </w:tblPr>
      <w:tblGrid>
        <w:gridCol w:w="2592"/>
        <w:gridCol w:w="2592"/>
        <w:gridCol w:w="2592"/>
        <w:gridCol w:w="2592"/>
      </w:tblGrid>
      <w:tr w:rsidR="007C1E0E" w:rsidRPr="004E547E" w14:paraId="53B42E19"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92" w:type="dxa"/>
          </w:tcPr>
          <w:p w14:paraId="02656F1F"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Annex A reference</w:t>
            </w:r>
          </w:p>
        </w:tc>
        <w:tc>
          <w:tcPr>
            <w:tcW w:w="2592" w:type="dxa"/>
          </w:tcPr>
          <w:p w14:paraId="0864B8DB"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Applicability / status</w:t>
            </w:r>
          </w:p>
        </w:tc>
        <w:tc>
          <w:tcPr>
            <w:tcW w:w="2592" w:type="dxa"/>
          </w:tcPr>
          <w:p w14:paraId="1B144CB4"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Justification and risk link</w:t>
            </w:r>
          </w:p>
        </w:tc>
        <w:tc>
          <w:tcPr>
            <w:tcW w:w="2592" w:type="dxa"/>
          </w:tcPr>
          <w:p w14:paraId="74CF6720" w14:textId="77777777"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Owner and verification evidence</w:t>
            </w:r>
          </w:p>
        </w:tc>
      </w:tr>
      <w:tr w:rsidR="007C1E0E" w:rsidRPr="004E547E" w14:paraId="62F91798"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425953DE"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A.8.5</w:t>
            </w:r>
            <w:r w:rsidRPr="004E547E">
              <w:rPr>
                <w:rFonts w:ascii="Times New Roman" w:hAnsi="Times New Roman" w:cs="Times New Roman"/>
                <w:sz w:val="24"/>
                <w:szCs w:val="24"/>
              </w:rPr>
              <w:br/>
              <w:t>Secure authentication</w:t>
            </w:r>
          </w:p>
        </w:tc>
        <w:tc>
          <w:tcPr>
            <w:tcW w:w="2592" w:type="dxa"/>
          </w:tcPr>
          <w:p w14:paraId="77F33CDE"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49730CF4"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Strong user and service authentication reduces account misuse.</w:t>
            </w:r>
            <w:r w:rsidRPr="004E547E">
              <w:rPr>
                <w:rFonts w:ascii="Times New Roman" w:hAnsi="Times New Roman" w:cs="Times New Roman"/>
                <w:sz w:val="24"/>
                <w:szCs w:val="24"/>
              </w:rPr>
              <w:br/>
              <w:t>Risks: 01,07</w:t>
            </w:r>
          </w:p>
        </w:tc>
        <w:tc>
          <w:tcPr>
            <w:tcW w:w="2592" w:type="dxa"/>
          </w:tcPr>
          <w:p w14:paraId="5DC4D3AA"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CTO</w:t>
            </w:r>
            <w:r w:rsidRPr="004E547E">
              <w:rPr>
                <w:rFonts w:ascii="Times New Roman" w:hAnsi="Times New Roman" w:cs="Times New Roman"/>
                <w:sz w:val="24"/>
                <w:szCs w:val="24"/>
              </w:rPr>
              <w:br/>
              <w:t>MFA evidence, service-identity configuration and tests.</w:t>
            </w:r>
          </w:p>
        </w:tc>
      </w:tr>
      <w:tr w:rsidR="007C1E0E" w:rsidRPr="004E547E" w14:paraId="75797597"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090AFF35"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A.8.8</w:t>
            </w:r>
            <w:r w:rsidRPr="004E547E">
              <w:rPr>
                <w:rFonts w:ascii="Times New Roman" w:hAnsi="Times New Roman" w:cs="Times New Roman"/>
                <w:sz w:val="24"/>
                <w:szCs w:val="24"/>
              </w:rPr>
              <w:br/>
              <w:t>Management of technical vulnerabilities</w:t>
            </w:r>
          </w:p>
        </w:tc>
        <w:tc>
          <w:tcPr>
            <w:tcW w:w="2592" w:type="dxa"/>
          </w:tcPr>
          <w:p w14:paraId="05ED57B1"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7D49E70E"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Application and infrastructure weaknesses can undermine payments.</w:t>
            </w:r>
            <w:r w:rsidRPr="004E547E">
              <w:rPr>
                <w:rFonts w:ascii="Times New Roman" w:hAnsi="Times New Roman" w:cs="Times New Roman"/>
                <w:sz w:val="24"/>
                <w:szCs w:val="24"/>
              </w:rPr>
              <w:br/>
              <w:t>Risks: 08</w:t>
            </w:r>
          </w:p>
        </w:tc>
        <w:tc>
          <w:tcPr>
            <w:tcW w:w="2592" w:type="dxa"/>
          </w:tcPr>
          <w:p w14:paraId="1732086A" w14:textId="621EC1E4"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Engineering / IT</w:t>
            </w:r>
            <w:r w:rsidRPr="004E547E">
              <w:rPr>
                <w:rFonts w:ascii="Times New Roman" w:hAnsi="Times New Roman" w:cs="Times New Roman"/>
                <w:sz w:val="24"/>
                <w:szCs w:val="24"/>
              </w:rPr>
              <w:br/>
              <w:t xml:space="preserve">Coverage records, </w:t>
            </w:r>
            <w:r w:rsidR="00DB2F0E" w:rsidRPr="004E547E">
              <w:rPr>
                <w:rFonts w:ascii="Times New Roman" w:hAnsi="Times New Roman" w:cs="Times New Roman"/>
                <w:sz w:val="24"/>
                <w:szCs w:val="24"/>
              </w:rPr>
              <w:t>prioritized</w:t>
            </w:r>
            <w:r w:rsidRPr="004E547E">
              <w:rPr>
                <w:rFonts w:ascii="Times New Roman" w:hAnsi="Times New Roman" w:cs="Times New Roman"/>
                <w:sz w:val="24"/>
                <w:szCs w:val="24"/>
              </w:rPr>
              <w:t xml:space="preserve"> remediation and retest results.</w:t>
            </w:r>
          </w:p>
        </w:tc>
      </w:tr>
      <w:tr w:rsidR="007C1E0E" w:rsidRPr="004E547E" w14:paraId="4E83C1ED"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4FA10CB4"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A.8.13</w:t>
            </w:r>
            <w:r w:rsidRPr="004E547E">
              <w:rPr>
                <w:rFonts w:ascii="Times New Roman" w:hAnsi="Times New Roman" w:cs="Times New Roman"/>
                <w:sz w:val="24"/>
                <w:szCs w:val="24"/>
              </w:rPr>
              <w:br/>
              <w:t>Information backup</w:t>
            </w:r>
          </w:p>
        </w:tc>
        <w:tc>
          <w:tcPr>
            <w:tcW w:w="2592" w:type="dxa"/>
          </w:tcPr>
          <w:p w14:paraId="70713020"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41503A8E"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Restorable data and configurations support recovery from loss.</w:t>
            </w:r>
            <w:r w:rsidRPr="004E547E">
              <w:rPr>
                <w:rFonts w:ascii="Times New Roman" w:hAnsi="Times New Roman" w:cs="Times New Roman"/>
                <w:sz w:val="24"/>
                <w:szCs w:val="24"/>
              </w:rPr>
              <w:br/>
              <w:t>Risks: 06</w:t>
            </w:r>
          </w:p>
        </w:tc>
        <w:tc>
          <w:tcPr>
            <w:tcW w:w="2592" w:type="dxa"/>
          </w:tcPr>
          <w:p w14:paraId="3DE32809"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CTO</w:t>
            </w:r>
            <w:r w:rsidRPr="004E547E">
              <w:rPr>
                <w:rFonts w:ascii="Times New Roman" w:hAnsi="Times New Roman" w:cs="Times New Roman"/>
                <w:sz w:val="24"/>
                <w:szCs w:val="24"/>
              </w:rPr>
              <w:br/>
              <w:t>Backup logs, protected-copy settings and restore test.</w:t>
            </w:r>
          </w:p>
        </w:tc>
      </w:tr>
      <w:tr w:rsidR="007C1E0E" w:rsidRPr="004E547E" w14:paraId="501A8690"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2FB38714"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A.8.15</w:t>
            </w:r>
            <w:r w:rsidRPr="004E547E">
              <w:rPr>
                <w:rFonts w:ascii="Times New Roman" w:hAnsi="Times New Roman" w:cs="Times New Roman"/>
                <w:sz w:val="24"/>
                <w:szCs w:val="24"/>
              </w:rPr>
              <w:br/>
              <w:t>Logging</w:t>
            </w:r>
          </w:p>
        </w:tc>
        <w:tc>
          <w:tcPr>
            <w:tcW w:w="2592" w:type="dxa"/>
          </w:tcPr>
          <w:p w14:paraId="1551C5E9"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7D224598"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Investigation and transaction oversight need reliable event records.</w:t>
            </w:r>
            <w:r w:rsidRPr="004E547E">
              <w:rPr>
                <w:rFonts w:ascii="Times New Roman" w:hAnsi="Times New Roman" w:cs="Times New Roman"/>
                <w:sz w:val="24"/>
                <w:szCs w:val="24"/>
              </w:rPr>
              <w:br/>
              <w:t>Risks: 01,05,09</w:t>
            </w:r>
          </w:p>
        </w:tc>
        <w:tc>
          <w:tcPr>
            <w:tcW w:w="2592" w:type="dxa"/>
          </w:tcPr>
          <w:p w14:paraId="26D4E323"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Security Operations</w:t>
            </w:r>
            <w:r w:rsidRPr="004E547E">
              <w:rPr>
                <w:rFonts w:ascii="Times New Roman" w:hAnsi="Times New Roman" w:cs="Times New Roman"/>
                <w:sz w:val="24"/>
                <w:szCs w:val="24"/>
              </w:rPr>
              <w:br/>
              <w:t>Log-source inventory, sample events and integrity controls.</w:t>
            </w:r>
          </w:p>
        </w:tc>
      </w:tr>
      <w:tr w:rsidR="007C1E0E" w:rsidRPr="004E547E" w14:paraId="37F3C6B2"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24A91BC7"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A.8.16</w:t>
            </w:r>
            <w:r w:rsidRPr="004E547E">
              <w:rPr>
                <w:rFonts w:ascii="Times New Roman" w:hAnsi="Times New Roman" w:cs="Times New Roman"/>
                <w:sz w:val="24"/>
                <w:szCs w:val="24"/>
              </w:rPr>
              <w:br/>
              <w:t>Monitoring activities</w:t>
            </w:r>
          </w:p>
        </w:tc>
        <w:tc>
          <w:tcPr>
            <w:tcW w:w="2592" w:type="dxa"/>
          </w:tcPr>
          <w:p w14:paraId="069B767E"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151D610B"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Relevant anomalies must be detected and investigated promptly.</w:t>
            </w:r>
            <w:r w:rsidRPr="004E547E">
              <w:rPr>
                <w:rFonts w:ascii="Times New Roman" w:hAnsi="Times New Roman" w:cs="Times New Roman"/>
                <w:sz w:val="24"/>
                <w:szCs w:val="24"/>
              </w:rPr>
              <w:br/>
              <w:t>Risks: 05,08,09</w:t>
            </w:r>
          </w:p>
        </w:tc>
        <w:tc>
          <w:tcPr>
            <w:tcW w:w="2592" w:type="dxa"/>
          </w:tcPr>
          <w:p w14:paraId="2320AF5A"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Security Operations</w:t>
            </w:r>
            <w:r w:rsidRPr="004E547E">
              <w:rPr>
                <w:rFonts w:ascii="Times New Roman" w:hAnsi="Times New Roman" w:cs="Times New Roman"/>
                <w:sz w:val="24"/>
                <w:szCs w:val="24"/>
              </w:rPr>
              <w:br/>
              <w:t>Alert rules, test alerts and investigation records.</w:t>
            </w:r>
          </w:p>
        </w:tc>
      </w:tr>
      <w:tr w:rsidR="007C1E0E" w:rsidRPr="004E547E" w14:paraId="4C0D1D36"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2592" w:type="dxa"/>
          </w:tcPr>
          <w:p w14:paraId="1E1A5A95"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A.8.20</w:t>
            </w:r>
            <w:r w:rsidRPr="004E547E">
              <w:rPr>
                <w:rFonts w:ascii="Times New Roman" w:hAnsi="Times New Roman" w:cs="Times New Roman"/>
                <w:sz w:val="24"/>
                <w:szCs w:val="24"/>
              </w:rPr>
              <w:br/>
              <w:t>Networks security</w:t>
            </w:r>
          </w:p>
        </w:tc>
        <w:tc>
          <w:tcPr>
            <w:tcW w:w="2592" w:type="dxa"/>
          </w:tcPr>
          <w:p w14:paraId="7411B747"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66B124FD"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Network paths to sensitive services require secure management.</w:t>
            </w:r>
            <w:r w:rsidRPr="004E547E">
              <w:rPr>
                <w:rFonts w:ascii="Times New Roman" w:hAnsi="Times New Roman" w:cs="Times New Roman"/>
                <w:sz w:val="24"/>
                <w:szCs w:val="24"/>
              </w:rPr>
              <w:br/>
              <w:t>Risks: 01,07,08</w:t>
            </w:r>
          </w:p>
        </w:tc>
        <w:tc>
          <w:tcPr>
            <w:tcW w:w="2592" w:type="dxa"/>
          </w:tcPr>
          <w:p w14:paraId="34E4E40A"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IT / Network Lead</w:t>
            </w:r>
            <w:r w:rsidRPr="004E547E">
              <w:rPr>
                <w:rFonts w:ascii="Times New Roman" w:hAnsi="Times New Roman" w:cs="Times New Roman"/>
                <w:sz w:val="24"/>
                <w:szCs w:val="24"/>
              </w:rPr>
              <w:br/>
              <w:t>Reviewed network rules, configuration and path tests.</w:t>
            </w:r>
          </w:p>
        </w:tc>
      </w:tr>
      <w:tr w:rsidR="007C1E0E" w:rsidRPr="004E547E" w14:paraId="3583337A"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2E2688B2"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A.8.24</w:t>
            </w:r>
            <w:r w:rsidRPr="004E547E">
              <w:rPr>
                <w:rFonts w:ascii="Times New Roman" w:hAnsi="Times New Roman" w:cs="Times New Roman"/>
                <w:sz w:val="24"/>
                <w:szCs w:val="24"/>
              </w:rPr>
              <w:br/>
              <w:t>Use of cryptography</w:t>
            </w:r>
          </w:p>
        </w:tc>
        <w:tc>
          <w:tcPr>
            <w:tcW w:w="2592" w:type="dxa"/>
          </w:tcPr>
          <w:p w14:paraId="1756D39B"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Yes</w:t>
            </w:r>
            <w:r w:rsidRPr="004E547E">
              <w:rPr>
                <w:rFonts w:ascii="Times New Roman" w:hAnsi="Times New Roman" w:cs="Times New Roman"/>
                <w:sz w:val="24"/>
                <w:szCs w:val="24"/>
              </w:rPr>
              <w:br/>
              <w:t>Planned / unverified</w:t>
            </w:r>
          </w:p>
        </w:tc>
        <w:tc>
          <w:tcPr>
            <w:tcW w:w="2592" w:type="dxa"/>
          </w:tcPr>
          <w:p w14:paraId="7900AAF6"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Financial and identity data need protection with controlled keys.</w:t>
            </w:r>
            <w:r w:rsidRPr="004E547E">
              <w:rPr>
                <w:rFonts w:ascii="Times New Roman" w:hAnsi="Times New Roman" w:cs="Times New Roman"/>
                <w:sz w:val="24"/>
                <w:szCs w:val="24"/>
              </w:rPr>
              <w:br/>
              <w:t>Risks: 03,07</w:t>
            </w:r>
          </w:p>
        </w:tc>
        <w:tc>
          <w:tcPr>
            <w:tcW w:w="2592" w:type="dxa"/>
          </w:tcPr>
          <w:p w14:paraId="29AB8E6A"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CTO</w:t>
            </w:r>
            <w:r w:rsidRPr="004E547E">
              <w:rPr>
                <w:rFonts w:ascii="Times New Roman" w:hAnsi="Times New Roman" w:cs="Times New Roman"/>
                <w:sz w:val="24"/>
                <w:szCs w:val="24"/>
              </w:rPr>
              <w:br/>
              <w:t>Encryption settings, key-access review and rotation records.</w:t>
            </w:r>
          </w:p>
        </w:tc>
      </w:tr>
    </w:tbl>
    <w:p w14:paraId="055AA74A" w14:textId="77777777" w:rsidR="007C1E0E" w:rsidRPr="004E547E" w:rsidRDefault="007C1E0E">
      <w:pPr>
        <w:rPr>
          <w:rFonts w:ascii="Times New Roman" w:hAnsi="Times New Roman" w:cs="Times New Roman"/>
          <w:sz w:val="24"/>
          <w:szCs w:val="24"/>
        </w:rPr>
      </w:pPr>
    </w:p>
    <w:p w14:paraId="01D07ECE" w14:textId="23B7943A" w:rsidR="007C1E0E" w:rsidRPr="004E547E" w:rsidRDefault="00043553">
      <w:pPr>
        <w:rPr>
          <w:rFonts w:ascii="Times New Roman" w:hAnsi="Times New Roman" w:cs="Times New Roman"/>
          <w:sz w:val="24"/>
          <w:szCs w:val="24"/>
        </w:rPr>
      </w:pPr>
      <w:r w:rsidRPr="003A738A">
        <w:rPr>
          <w:rFonts w:ascii="Times New Roman" w:hAnsi="Times New Roman" w:cs="Times New Roman"/>
          <w:b/>
          <w:bCs/>
          <w:sz w:val="24"/>
          <w:szCs w:val="24"/>
        </w:rPr>
        <w:t>Selection check</w:t>
      </w:r>
      <w:r w:rsidRPr="004E547E">
        <w:rPr>
          <w:rFonts w:ascii="Times New Roman" w:hAnsi="Times New Roman" w:cs="Times New Roman"/>
          <w:sz w:val="24"/>
          <w:szCs w:val="24"/>
        </w:rPr>
        <w:t xml:space="preserve">: 7 </w:t>
      </w:r>
      <w:r w:rsidR="003A738A" w:rsidRPr="004E547E">
        <w:rPr>
          <w:rFonts w:ascii="Times New Roman" w:hAnsi="Times New Roman" w:cs="Times New Roman"/>
          <w:sz w:val="24"/>
          <w:szCs w:val="24"/>
        </w:rPr>
        <w:t>organizational</w:t>
      </w:r>
      <w:r w:rsidRPr="004E547E">
        <w:rPr>
          <w:rFonts w:ascii="Times New Roman" w:hAnsi="Times New Roman" w:cs="Times New Roman"/>
          <w:sz w:val="24"/>
          <w:szCs w:val="24"/>
        </w:rPr>
        <w:t xml:space="preserve"> + 3 people + 3 </w:t>
      </w:r>
      <w:r w:rsidR="00180DF1" w:rsidRPr="004E547E">
        <w:rPr>
          <w:rFonts w:ascii="Times New Roman" w:hAnsi="Times New Roman" w:cs="Times New Roman"/>
          <w:sz w:val="24"/>
          <w:szCs w:val="24"/>
        </w:rPr>
        <w:t>physicals</w:t>
      </w:r>
      <w:r w:rsidRPr="004E547E">
        <w:rPr>
          <w:rFonts w:ascii="Times New Roman" w:hAnsi="Times New Roman" w:cs="Times New Roman"/>
          <w:sz w:val="24"/>
          <w:szCs w:val="24"/>
        </w:rPr>
        <w:t xml:space="preserve"> + 7 technological = 20 controls. </w:t>
      </w:r>
    </w:p>
    <w:p w14:paraId="4B71BC55" w14:textId="7ED78982" w:rsidR="007C1E0E" w:rsidRPr="004E547E" w:rsidRDefault="00043553" w:rsidP="006F2837">
      <w:pPr>
        <w:rPr>
          <w:rFonts w:ascii="Times New Roman" w:hAnsi="Times New Roman" w:cs="Times New Roman"/>
          <w:sz w:val="24"/>
          <w:szCs w:val="24"/>
        </w:rPr>
      </w:pPr>
      <w:r w:rsidRPr="004E547E">
        <w:rPr>
          <w:rFonts w:ascii="Times New Roman" w:hAnsi="Times New Roman" w:cs="Times New Roman"/>
          <w:sz w:val="24"/>
          <w:szCs w:val="24"/>
        </w:rPr>
        <w:br w:type="page"/>
      </w:r>
    </w:p>
    <w:p w14:paraId="6552F6F2" w14:textId="2D12D93F" w:rsidR="007C1E0E" w:rsidRDefault="00043553" w:rsidP="006F2837">
      <w:pPr>
        <w:pStyle w:val="Heading2"/>
        <w:jc w:val="center"/>
        <w:rPr>
          <w:rFonts w:ascii="Times New Roman" w:hAnsi="Times New Roman" w:cs="Times New Roman"/>
          <w:sz w:val="24"/>
          <w:szCs w:val="24"/>
          <w:u w:val="single"/>
        </w:rPr>
      </w:pPr>
      <w:r w:rsidRPr="006F2837">
        <w:rPr>
          <w:rFonts w:ascii="Times New Roman" w:hAnsi="Times New Roman" w:cs="Times New Roman"/>
          <w:sz w:val="24"/>
          <w:szCs w:val="24"/>
          <w:u w:val="single"/>
        </w:rPr>
        <w:lastRenderedPageBreak/>
        <w:t xml:space="preserve">Evidence </w:t>
      </w:r>
      <w:r w:rsidR="006F2837">
        <w:rPr>
          <w:rFonts w:ascii="Times New Roman" w:hAnsi="Times New Roman" w:cs="Times New Roman"/>
          <w:sz w:val="24"/>
          <w:szCs w:val="24"/>
          <w:u w:val="single"/>
        </w:rPr>
        <w:t>N</w:t>
      </w:r>
      <w:r w:rsidRPr="006F2837">
        <w:rPr>
          <w:rFonts w:ascii="Times New Roman" w:hAnsi="Times New Roman" w:cs="Times New Roman"/>
          <w:sz w:val="24"/>
          <w:szCs w:val="24"/>
          <w:u w:val="single"/>
        </w:rPr>
        <w:t xml:space="preserve">eeded before </w:t>
      </w:r>
      <w:r w:rsidR="006F2837">
        <w:rPr>
          <w:rFonts w:ascii="Times New Roman" w:hAnsi="Times New Roman" w:cs="Times New Roman"/>
          <w:sz w:val="24"/>
          <w:szCs w:val="24"/>
          <w:u w:val="single"/>
        </w:rPr>
        <w:t>I</w:t>
      </w:r>
      <w:r w:rsidRPr="006F2837">
        <w:rPr>
          <w:rFonts w:ascii="Times New Roman" w:hAnsi="Times New Roman" w:cs="Times New Roman"/>
          <w:sz w:val="24"/>
          <w:szCs w:val="24"/>
          <w:u w:val="single"/>
        </w:rPr>
        <w:t xml:space="preserve">ssuing </w:t>
      </w:r>
      <w:r w:rsidR="006F2837">
        <w:rPr>
          <w:rFonts w:ascii="Times New Roman" w:hAnsi="Times New Roman" w:cs="Times New Roman"/>
          <w:sz w:val="24"/>
          <w:szCs w:val="24"/>
          <w:u w:val="single"/>
        </w:rPr>
        <w:t>A</w:t>
      </w:r>
      <w:r w:rsidRPr="006F2837">
        <w:rPr>
          <w:rFonts w:ascii="Times New Roman" w:hAnsi="Times New Roman" w:cs="Times New Roman"/>
          <w:sz w:val="24"/>
          <w:szCs w:val="24"/>
          <w:u w:val="single"/>
        </w:rPr>
        <w:t>ssurance</w:t>
      </w:r>
    </w:p>
    <w:p w14:paraId="356EFA70" w14:textId="77777777" w:rsidR="006F2837" w:rsidRPr="006F2837" w:rsidRDefault="006F2837" w:rsidP="006F2837"/>
    <w:tbl>
      <w:tblPr>
        <w:tblStyle w:val="LightShading-Accent1"/>
        <w:tblW w:w="0" w:type="auto"/>
        <w:tblLook w:val="04A0" w:firstRow="1" w:lastRow="0" w:firstColumn="1" w:lastColumn="0" w:noHBand="0" w:noVBand="1"/>
      </w:tblPr>
      <w:tblGrid>
        <w:gridCol w:w="5184"/>
        <w:gridCol w:w="5184"/>
      </w:tblGrid>
      <w:tr w:rsidR="007C1E0E" w:rsidRPr="004E547E" w14:paraId="0A0FFFF2" w14:textId="77777777" w:rsidTr="007C1E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84" w:type="dxa"/>
          </w:tcPr>
          <w:p w14:paraId="3AD89B99"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Area</w:t>
            </w:r>
          </w:p>
        </w:tc>
        <w:tc>
          <w:tcPr>
            <w:tcW w:w="5184" w:type="dxa"/>
          </w:tcPr>
          <w:p w14:paraId="22D615D3" w14:textId="39B30A8B" w:rsidR="007C1E0E" w:rsidRPr="004E547E" w:rsidRDefault="0004355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Evidence </w:t>
            </w:r>
            <w:r w:rsidR="00180DF1" w:rsidRPr="004E547E">
              <w:rPr>
                <w:rFonts w:ascii="Times New Roman" w:hAnsi="Times New Roman" w:cs="Times New Roman"/>
                <w:sz w:val="24"/>
                <w:szCs w:val="24"/>
              </w:rPr>
              <w:t>requests</w:t>
            </w:r>
            <w:r w:rsidRPr="004E547E">
              <w:rPr>
                <w:rFonts w:ascii="Times New Roman" w:hAnsi="Times New Roman" w:cs="Times New Roman"/>
                <w:sz w:val="24"/>
                <w:szCs w:val="24"/>
              </w:rPr>
              <w:t xml:space="preserve"> and verification</w:t>
            </w:r>
          </w:p>
        </w:tc>
      </w:tr>
      <w:tr w:rsidR="007C1E0E" w:rsidRPr="004E547E" w14:paraId="229B55EB"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22DA948C"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Governance</w:t>
            </w:r>
          </w:p>
        </w:tc>
        <w:tc>
          <w:tcPr>
            <w:tcW w:w="5184" w:type="dxa"/>
          </w:tcPr>
          <w:p w14:paraId="36818A17"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Signed roles and policy approvals; minutes showing decisions and follow-up. Verify authority and version dates.</w:t>
            </w:r>
          </w:p>
        </w:tc>
      </w:tr>
      <w:tr w:rsidR="007C1E0E" w:rsidRPr="004E547E" w14:paraId="6FEDF0E1"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3C3BEFBD"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Scope and architecture</w:t>
            </w:r>
          </w:p>
        </w:tc>
        <w:tc>
          <w:tcPr>
            <w:tcW w:w="5184" w:type="dxa"/>
          </w:tcPr>
          <w:p w14:paraId="6268F78E" w14:textId="39C3BF8E"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Country/entity list, assets, data flows, cloud </w:t>
            </w:r>
            <w:r w:rsidR="00FB1D4F" w:rsidRPr="004E547E">
              <w:rPr>
                <w:rFonts w:ascii="Times New Roman" w:hAnsi="Times New Roman" w:cs="Times New Roman"/>
                <w:sz w:val="24"/>
                <w:szCs w:val="24"/>
              </w:rPr>
              <w:t>accounts,</w:t>
            </w:r>
            <w:r w:rsidRPr="004E547E">
              <w:rPr>
                <w:rFonts w:ascii="Times New Roman" w:hAnsi="Times New Roman" w:cs="Times New Roman"/>
                <w:sz w:val="24"/>
                <w:szCs w:val="24"/>
              </w:rPr>
              <w:t xml:space="preserve"> and service map. Reconcile inventories with operational exports.</w:t>
            </w:r>
          </w:p>
        </w:tc>
      </w:tr>
      <w:tr w:rsidR="007C1E0E" w:rsidRPr="004E547E" w14:paraId="284318F5"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163ECFF7"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Access and APIs</w:t>
            </w:r>
          </w:p>
        </w:tc>
        <w:tc>
          <w:tcPr>
            <w:tcW w:w="5184" w:type="dxa"/>
          </w:tcPr>
          <w:p w14:paraId="02BD03B0" w14:textId="7777777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Active integrations, permissions, identity logs and owner approvals. Sample privileged, merchant and terminated access.</w:t>
            </w:r>
          </w:p>
        </w:tc>
      </w:tr>
      <w:tr w:rsidR="007C1E0E" w:rsidRPr="004E547E" w14:paraId="08FB58BA"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3121345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Suppliers</w:t>
            </w:r>
          </w:p>
        </w:tc>
        <w:tc>
          <w:tcPr>
            <w:tcW w:w="5184" w:type="dxa"/>
          </w:tcPr>
          <w:p w14:paraId="61E0D294" w14:textId="7FD275B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Contracts, assessments, reports and </w:t>
            </w:r>
            <w:r w:rsidR="00180DF1" w:rsidRPr="004E547E">
              <w:rPr>
                <w:rFonts w:ascii="Times New Roman" w:hAnsi="Times New Roman" w:cs="Times New Roman"/>
                <w:sz w:val="24"/>
                <w:szCs w:val="24"/>
              </w:rPr>
              <w:t>sub processor</w:t>
            </w:r>
            <w:r w:rsidRPr="004E547E">
              <w:rPr>
                <w:rFonts w:ascii="Times New Roman" w:hAnsi="Times New Roman" w:cs="Times New Roman"/>
                <w:sz w:val="24"/>
                <w:szCs w:val="24"/>
              </w:rPr>
              <w:t xml:space="preserve"> lists. Match assurance scope to the actual service and reconcile with access.</w:t>
            </w:r>
          </w:p>
        </w:tc>
      </w:tr>
      <w:tr w:rsidR="007C1E0E" w:rsidRPr="004E547E" w14:paraId="1AE9AEE5"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2D878CB2"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Privacy and compliance</w:t>
            </w:r>
          </w:p>
        </w:tc>
        <w:tc>
          <w:tcPr>
            <w:tcW w:w="5184" w:type="dxa"/>
          </w:tcPr>
          <w:p w14:paraId="442D5A30" w14:textId="7F4C7207"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Processing records, retention decisions, transfer reviews and </w:t>
            </w:r>
            <w:r w:rsidR="00180DF1" w:rsidRPr="004E547E">
              <w:rPr>
                <w:rFonts w:ascii="Times New Roman" w:hAnsi="Times New Roman" w:cs="Times New Roman"/>
                <w:sz w:val="24"/>
                <w:szCs w:val="24"/>
              </w:rPr>
              <w:t>license</w:t>
            </w:r>
            <w:r w:rsidRPr="004E547E">
              <w:rPr>
                <w:rFonts w:ascii="Times New Roman" w:hAnsi="Times New Roman" w:cs="Times New Roman"/>
                <w:sz w:val="24"/>
                <w:szCs w:val="24"/>
              </w:rPr>
              <w:t>/obligation register. Check ownership and evidence dates.</w:t>
            </w:r>
          </w:p>
        </w:tc>
      </w:tr>
      <w:tr w:rsidR="007C1E0E" w:rsidRPr="004E547E" w14:paraId="54E63F0E" w14:textId="77777777" w:rsidTr="007C1E0E">
        <w:trPr>
          <w:cantSplit/>
        </w:trPr>
        <w:tc>
          <w:tcPr>
            <w:cnfStyle w:val="001000000000" w:firstRow="0" w:lastRow="0" w:firstColumn="1" w:lastColumn="0" w:oddVBand="0" w:evenVBand="0" w:oddHBand="0" w:evenHBand="0" w:firstRowFirstColumn="0" w:firstRowLastColumn="0" w:lastRowFirstColumn="0" w:lastRowLastColumn="0"/>
            <w:tcW w:w="5184" w:type="dxa"/>
          </w:tcPr>
          <w:p w14:paraId="11E7374C"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Detection and response</w:t>
            </w:r>
          </w:p>
        </w:tc>
        <w:tc>
          <w:tcPr>
            <w:tcW w:w="5184" w:type="dxa"/>
          </w:tcPr>
          <w:p w14:paraId="6E41299C" w14:textId="77777777" w:rsidR="007C1E0E" w:rsidRPr="004E547E" w:rsidRDefault="0004355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Log coverage, alert samples, incident directory and exercise results. Test escalation and record corrective action.</w:t>
            </w:r>
          </w:p>
        </w:tc>
      </w:tr>
      <w:tr w:rsidR="007C1E0E" w:rsidRPr="004E547E" w14:paraId="50C31686" w14:textId="77777777" w:rsidTr="007C1E0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84" w:type="dxa"/>
          </w:tcPr>
          <w:p w14:paraId="200DDFD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Recovery and security testing</w:t>
            </w:r>
          </w:p>
        </w:tc>
        <w:tc>
          <w:tcPr>
            <w:tcW w:w="5184" w:type="dxa"/>
          </w:tcPr>
          <w:p w14:paraId="4F5025B3" w14:textId="73AECC6A" w:rsidR="007C1E0E" w:rsidRPr="004E547E" w:rsidRDefault="0004355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E547E">
              <w:rPr>
                <w:rFonts w:ascii="Times New Roman" w:hAnsi="Times New Roman" w:cs="Times New Roman"/>
                <w:sz w:val="24"/>
                <w:szCs w:val="24"/>
              </w:rPr>
              <w:t xml:space="preserve">Recovery objectives, backup/restore results, </w:t>
            </w:r>
            <w:r w:rsidR="00180DF1" w:rsidRPr="004E547E">
              <w:rPr>
                <w:rFonts w:ascii="Times New Roman" w:hAnsi="Times New Roman" w:cs="Times New Roman"/>
                <w:sz w:val="24"/>
                <w:szCs w:val="24"/>
              </w:rPr>
              <w:t>authorized</w:t>
            </w:r>
            <w:r w:rsidRPr="004E547E">
              <w:rPr>
                <w:rFonts w:ascii="Times New Roman" w:hAnsi="Times New Roman" w:cs="Times New Roman"/>
                <w:sz w:val="24"/>
                <w:szCs w:val="24"/>
              </w:rPr>
              <w:t xml:space="preserve"> vulnerability reports and retests. Confirm completion rather than planned status.</w:t>
            </w:r>
          </w:p>
        </w:tc>
      </w:tr>
    </w:tbl>
    <w:p w14:paraId="6743EBFE" w14:textId="77777777" w:rsidR="007C1E0E" w:rsidRPr="004E547E" w:rsidRDefault="007C1E0E">
      <w:pPr>
        <w:rPr>
          <w:rFonts w:ascii="Times New Roman" w:hAnsi="Times New Roman" w:cs="Times New Roman"/>
          <w:sz w:val="24"/>
          <w:szCs w:val="24"/>
        </w:rPr>
      </w:pPr>
    </w:p>
    <w:p w14:paraId="441E4FFC" w14:textId="5D7D3031" w:rsidR="007C1E0E" w:rsidRDefault="00020DB6" w:rsidP="00020DB6">
      <w:pPr>
        <w:pStyle w:val="Heading2"/>
        <w:jc w:val="center"/>
        <w:rPr>
          <w:rFonts w:ascii="Times New Roman" w:hAnsi="Times New Roman" w:cs="Times New Roman"/>
          <w:sz w:val="24"/>
          <w:szCs w:val="24"/>
          <w:u w:val="single"/>
        </w:rPr>
      </w:pPr>
      <w:r w:rsidRPr="00020DB6">
        <w:rPr>
          <w:rFonts w:ascii="Times New Roman" w:hAnsi="Times New Roman" w:cs="Times New Roman"/>
          <w:sz w:val="24"/>
          <w:szCs w:val="24"/>
          <w:u w:val="single"/>
        </w:rPr>
        <w:t>C</w:t>
      </w:r>
      <w:r w:rsidR="00043553" w:rsidRPr="00020DB6">
        <w:rPr>
          <w:rFonts w:ascii="Times New Roman" w:hAnsi="Times New Roman" w:cs="Times New Roman"/>
          <w:sz w:val="24"/>
          <w:szCs w:val="24"/>
          <w:u w:val="single"/>
        </w:rPr>
        <w:t>onclusion</w:t>
      </w:r>
    </w:p>
    <w:p w14:paraId="16EBA630" w14:textId="77777777" w:rsidR="00020DB6" w:rsidRPr="00020DB6" w:rsidRDefault="00020DB6" w:rsidP="00020DB6"/>
    <w:p w14:paraId="59EF5E52" w14:textId="5631E09C"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NovaPay needs a consistent way to make decisions and prove </w:t>
      </w:r>
      <w:r w:rsidR="00180DF1" w:rsidRPr="004E547E">
        <w:rPr>
          <w:rFonts w:ascii="Times New Roman" w:hAnsi="Times New Roman" w:cs="Times New Roman"/>
          <w:sz w:val="24"/>
          <w:szCs w:val="24"/>
        </w:rPr>
        <w:t>that it</w:t>
      </w:r>
      <w:r w:rsidRPr="004E547E">
        <w:rPr>
          <w:rFonts w:ascii="Times New Roman" w:hAnsi="Times New Roman" w:cs="Times New Roman"/>
          <w:sz w:val="24"/>
          <w:szCs w:val="24"/>
        </w:rPr>
        <w:t xml:space="preserve"> controls work. Its immediate priority is </w:t>
      </w:r>
      <w:r w:rsidRPr="00020DB6">
        <w:rPr>
          <w:rFonts w:ascii="Times New Roman" w:hAnsi="Times New Roman" w:cs="Times New Roman"/>
          <w:i/>
          <w:iCs/>
          <w:color w:val="EE0000"/>
          <w:sz w:val="24"/>
          <w:szCs w:val="24"/>
        </w:rPr>
        <w:t>partner access and clear accountability across regions.</w:t>
      </w:r>
      <w:r w:rsidRPr="00020DB6">
        <w:rPr>
          <w:rFonts w:ascii="Times New Roman" w:hAnsi="Times New Roman" w:cs="Times New Roman"/>
          <w:color w:val="EE0000"/>
          <w:sz w:val="24"/>
          <w:szCs w:val="24"/>
        </w:rPr>
        <w:t xml:space="preserve"> </w:t>
      </w:r>
      <w:r w:rsidRPr="004E547E">
        <w:rPr>
          <w:rFonts w:ascii="Times New Roman" w:hAnsi="Times New Roman" w:cs="Times New Roman"/>
          <w:sz w:val="24"/>
          <w:szCs w:val="24"/>
        </w:rPr>
        <w:t xml:space="preserve">The proposed ISMS documents create that common </w:t>
      </w:r>
      <w:r w:rsidRPr="00F361EB">
        <w:rPr>
          <w:rFonts w:ascii="Times New Roman" w:hAnsi="Times New Roman" w:cs="Times New Roman"/>
          <w:sz w:val="24"/>
          <w:szCs w:val="24"/>
          <w:highlight w:val="green"/>
        </w:rPr>
        <w:t>baseline</w:t>
      </w:r>
      <w:r w:rsidRPr="004E547E">
        <w:rPr>
          <w:rFonts w:ascii="Times New Roman" w:hAnsi="Times New Roman" w:cs="Times New Roman"/>
          <w:sz w:val="24"/>
          <w:szCs w:val="24"/>
        </w:rPr>
        <w:t xml:space="preserve">; </w:t>
      </w:r>
      <w:r w:rsidRPr="00F361EB">
        <w:rPr>
          <w:rFonts w:ascii="Times New Roman" w:hAnsi="Times New Roman" w:cs="Times New Roman"/>
          <w:sz w:val="24"/>
          <w:szCs w:val="24"/>
          <w:highlight w:val="green"/>
        </w:rPr>
        <w:t>the risk register and roadmap</w:t>
      </w:r>
      <w:r w:rsidRPr="004E547E">
        <w:rPr>
          <w:rFonts w:ascii="Times New Roman" w:hAnsi="Times New Roman" w:cs="Times New Roman"/>
          <w:sz w:val="24"/>
          <w:szCs w:val="24"/>
        </w:rPr>
        <w:t xml:space="preserve"> explain how to implement it. Credible assurance will depend on verified operating evidence and honest reporting of unresolved gaps, not on presenting this submission as a completed certification audit.</w:t>
      </w:r>
    </w:p>
    <w:p w14:paraId="4F025F95"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br w:type="page"/>
      </w:r>
    </w:p>
    <w:p w14:paraId="2919B145" w14:textId="77777777" w:rsidR="007C1E0E" w:rsidRPr="00B67ACB" w:rsidRDefault="00043553" w:rsidP="00B67ACB">
      <w:pPr>
        <w:pStyle w:val="Heading1"/>
        <w:jc w:val="center"/>
        <w:rPr>
          <w:rFonts w:ascii="Times New Roman" w:hAnsi="Times New Roman" w:cs="Times New Roman"/>
          <w:sz w:val="24"/>
          <w:szCs w:val="24"/>
          <w:u w:val="single"/>
        </w:rPr>
      </w:pPr>
      <w:r w:rsidRPr="00B67ACB">
        <w:rPr>
          <w:rFonts w:ascii="Times New Roman" w:hAnsi="Times New Roman" w:cs="Times New Roman"/>
          <w:sz w:val="24"/>
          <w:szCs w:val="24"/>
          <w:u w:val="single"/>
        </w:rPr>
        <w:lastRenderedPageBreak/>
        <w:t>References</w:t>
      </w:r>
    </w:p>
    <w:p w14:paraId="59B26B3F"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[1] NovaPay Financial Services GRC Audit case study and Head of Operations email. Supplied assignment scenario; undated.</w:t>
      </w:r>
    </w:p>
    <w:p w14:paraId="2CC93F28"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[2] GRC Project — Submission Checklist, April 2026. Supplied PDF. Defines the six deliverables and 20-control distribution.</w:t>
      </w:r>
    </w:p>
    <w:p w14:paraId="3F88B14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[3] QuantumTech Ltd. ISMS Scope Statement, QT-ISMS-DOC-001 v1.0; Leadership and Commitment Statement, QT-ISMS-DOC-002 v1.0. Supplied PDFs, dated 30 May 2025.</w:t>
      </w:r>
    </w:p>
    <w:p w14:paraId="7A04EEA4"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[4] QuantumTech Ltd. Risk Assessment and Treatment Procedure, QT-PRO-RAT-001 v1.0, dated 8 October 2025; Statement of Applicability, QT-ISMS-DOC-003 v1.0, issue date 30 May 2026. Supplied PDFs; source inconsistencies documented in Part 9.</w:t>
      </w:r>
    </w:p>
    <w:p w14:paraId="2A43F63A"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[5] ISO/IEC (2022). ISO/IEC 27001:2022, Information security management systems — Requirements. Supplied standard; especially clauses 4.3, 5.1–5.3, 6.1.2–6.1.3, 6.2, 7.5, 8–10 and Annex A.</w:t>
      </w:r>
    </w:p>
    <w:p w14:paraId="0C49D13C"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[6] ISO/IEC (2022). ISO/IEC 27002:2022, Information security controls. Supplied implementation guidance, especially policies, roles, suppliers, cloud, people and technical controls.</w:t>
      </w:r>
    </w:p>
    <w:p w14:paraId="06ECAD30"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[7] ISO (2018). ISO 31000:2018, Risk management — Guidelines. Supporting risk-management framework; not a certification claim.</w:t>
      </w:r>
    </w:p>
    <w:p w14:paraId="40BCBB5E"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[8] NIST (2024). Cybersecurity Framework 2.0. https://www.nist.gov/cyberframework (accessed 6 October 2026).</w:t>
      </w:r>
    </w:p>
    <w:p w14:paraId="236CD014"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[9] NIST (2020). SP 800-53 Rev. 5, Security and Privacy Controls for Information Systems and Organizations. https://csrc.nist.gov/pubs/sp/800/53/r5/upd1/final. Used as a supporting control catalogue, not a claim of complete assessment.</w:t>
      </w:r>
    </w:p>
    <w:p w14:paraId="20775B52"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[10] PCI Security Standards Council. PCI DSS document library: https://www.pcisecuritystandards.org/document_library/ ; “Now is the Time for Organizations to Adopt the Future-Dated Requirements of PCI DSS v4.x”: https://blog.pcisecuritystandards.org/now-is-the-time-for-organizations-to-adopt-the-future-dated-requirements-of-pci-dss-v4-x ; 2024 North America Community Meeting release: https://www.pcisecuritystandards.org/about_us/press_releases/pci-security-standards-council-hosts-2024-north-america-community-meeting/ (accessed 6 October 2026).</w:t>
      </w:r>
    </w:p>
    <w:p w14:paraId="1DF71A47" w14:textId="796E0E3D"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[11] Nigeria Data Protection Commission. Official resources, Nigeria Data Protection Act 2023 and GAID 2025: </w:t>
      </w:r>
      <w:r w:rsidR="00180DF1" w:rsidRPr="004E547E">
        <w:rPr>
          <w:rFonts w:ascii="Times New Roman" w:hAnsi="Times New Roman" w:cs="Times New Roman"/>
          <w:sz w:val="24"/>
          <w:szCs w:val="24"/>
        </w:rPr>
        <w:t>https://ndpc.gov.ng/resources/;</w:t>
      </w:r>
      <w:r w:rsidRPr="004E547E">
        <w:rPr>
          <w:rFonts w:ascii="Times New Roman" w:hAnsi="Times New Roman" w:cs="Times New Roman"/>
          <w:sz w:val="24"/>
          <w:szCs w:val="24"/>
        </w:rPr>
        <w:t xml:space="preserve"> https://ndpc.gov.ng/wp-content/uploads/2025/07/NDP-ACT-GAID-2025-MARCH-20TH.pdf (resources identified 6 October 2026). Detailed legal applicability remains subject to review.</w:t>
      </w:r>
    </w:p>
    <w:p w14:paraId="2BB7E631" w14:textId="77777777"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[12] European Union (2016). Regulation (EU) 2016/679 (GDPR), Article 3 on territorial scope. https://eur-lex.europa.eu/eli/reg/2016/679/oj. Applicability is conditional in this case.</w:t>
      </w:r>
    </w:p>
    <w:p w14:paraId="4906BBD1" w14:textId="44795C53" w:rsidR="007C1E0E" w:rsidRPr="004E547E" w:rsidRDefault="00043553">
      <w:pPr>
        <w:rPr>
          <w:rFonts w:ascii="Times New Roman" w:hAnsi="Times New Roman" w:cs="Times New Roman"/>
          <w:sz w:val="24"/>
          <w:szCs w:val="24"/>
        </w:rPr>
      </w:pPr>
      <w:r w:rsidRPr="004E547E">
        <w:rPr>
          <w:rFonts w:ascii="Times New Roman" w:hAnsi="Times New Roman" w:cs="Times New Roman"/>
          <w:sz w:val="24"/>
          <w:szCs w:val="24"/>
        </w:rPr>
        <w:t xml:space="preserve">[13] Central Bank of Nigeria. Payment Service Providers: </w:t>
      </w:r>
      <w:r w:rsidR="00180DF1" w:rsidRPr="004E547E">
        <w:rPr>
          <w:rFonts w:ascii="Times New Roman" w:hAnsi="Times New Roman" w:cs="Times New Roman"/>
          <w:sz w:val="24"/>
          <w:szCs w:val="24"/>
        </w:rPr>
        <w:t>https://www.cbn.gov.ng/PaymentsSystem/PSPs.html;</w:t>
      </w:r>
      <w:r w:rsidRPr="004E547E">
        <w:rPr>
          <w:rFonts w:ascii="Times New Roman" w:hAnsi="Times New Roman" w:cs="Times New Roman"/>
          <w:sz w:val="24"/>
          <w:szCs w:val="24"/>
        </w:rPr>
        <w:t xml:space="preserve"> Overview and Summary of IT Standards: https://www.cbn.gov.ng/itstandards/Overview.html (accessed 6 October 2026). Exact obligations depend on NovaPay’s </w:t>
      </w:r>
      <w:r w:rsidR="00020DB6" w:rsidRPr="004E547E">
        <w:rPr>
          <w:rFonts w:ascii="Times New Roman" w:hAnsi="Times New Roman" w:cs="Times New Roman"/>
          <w:sz w:val="24"/>
          <w:szCs w:val="24"/>
        </w:rPr>
        <w:t>license</w:t>
      </w:r>
      <w:r w:rsidRPr="004E547E">
        <w:rPr>
          <w:rFonts w:ascii="Times New Roman" w:hAnsi="Times New Roman" w:cs="Times New Roman"/>
          <w:sz w:val="24"/>
          <w:szCs w:val="24"/>
        </w:rPr>
        <w:t xml:space="preserve"> and activities.</w:t>
      </w:r>
    </w:p>
    <w:p w14:paraId="22602ED9" w14:textId="07D0C3C4" w:rsidR="007C1E0E" w:rsidRPr="004E547E" w:rsidRDefault="007C1E0E">
      <w:pPr>
        <w:rPr>
          <w:rFonts w:ascii="Times New Roman" w:hAnsi="Times New Roman" w:cs="Times New Roman"/>
          <w:sz w:val="24"/>
          <w:szCs w:val="24"/>
        </w:rPr>
      </w:pPr>
    </w:p>
    <w:sectPr w:rsidR="007C1E0E" w:rsidRPr="004E547E" w:rsidSect="00702BC1">
      <w:footerReference w:type="default" r:id="rId8"/>
      <w:pgSz w:w="12240" w:h="15840"/>
      <w:pgMar w:top="1008" w:right="936" w:bottom="936" w:left="936"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3276D" w14:textId="77777777" w:rsidR="00F8071A" w:rsidRDefault="00F8071A">
      <w:pPr>
        <w:spacing w:after="0" w:line="240" w:lineRule="auto"/>
      </w:pPr>
      <w:r>
        <w:separator/>
      </w:r>
    </w:p>
  </w:endnote>
  <w:endnote w:type="continuationSeparator" w:id="0">
    <w:p w14:paraId="0BDA4C40" w14:textId="77777777" w:rsidR="00F8071A" w:rsidRDefault="00F80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9CBB" w14:textId="236CD731" w:rsidR="00250707" w:rsidRDefault="00250707">
    <w:pPr>
      <w:pStyle w:val="Footer"/>
    </w:pPr>
    <w:r>
      <w:t xml:space="preserve">                                 </w:t>
    </w:r>
    <w:r w:rsidR="009C715D">
      <w:t xml:space="preserve">                                                                        </w:t>
    </w:r>
    <w:r>
      <w:t xml:space="preserve">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D5406" w14:textId="77777777" w:rsidR="00F8071A" w:rsidRDefault="00F8071A">
      <w:pPr>
        <w:spacing w:after="0" w:line="240" w:lineRule="auto"/>
      </w:pPr>
      <w:r>
        <w:separator/>
      </w:r>
    </w:p>
  </w:footnote>
  <w:footnote w:type="continuationSeparator" w:id="0">
    <w:p w14:paraId="01280E7D" w14:textId="77777777" w:rsidR="00F8071A" w:rsidRDefault="00F80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4E74DC"/>
    <w:multiLevelType w:val="multilevel"/>
    <w:tmpl w:val="D0C6FB2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25DD3D28"/>
    <w:multiLevelType w:val="multilevel"/>
    <w:tmpl w:val="E68E67D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602D6DCD"/>
    <w:multiLevelType w:val="hybridMultilevel"/>
    <w:tmpl w:val="5AC25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9735803">
    <w:abstractNumId w:val="4"/>
  </w:num>
  <w:num w:numId="2" w16cid:durableId="1400667659">
    <w:abstractNumId w:val="5"/>
  </w:num>
  <w:num w:numId="3" w16cid:durableId="1567032402">
    <w:abstractNumId w:val="1"/>
  </w:num>
  <w:num w:numId="4" w16cid:durableId="1581479750">
    <w:abstractNumId w:val="7"/>
  </w:num>
  <w:num w:numId="5" w16cid:durableId="1947610656">
    <w:abstractNumId w:val="10"/>
  </w:num>
  <w:num w:numId="6" w16cid:durableId="413014521">
    <w:abstractNumId w:val="0"/>
  </w:num>
  <w:num w:numId="7" w16cid:durableId="820269496">
    <w:abstractNumId w:val="9"/>
  </w:num>
  <w:num w:numId="8" w16cid:durableId="88894978">
    <w:abstractNumId w:val="3"/>
  </w:num>
  <w:num w:numId="9" w16cid:durableId="933631670">
    <w:abstractNumId w:val="2"/>
  </w:num>
  <w:num w:numId="10" w16cid:durableId="962152895">
    <w:abstractNumId w:val="8"/>
  </w:num>
  <w:num w:numId="11" w16cid:durableId="99375032">
    <w:abstractNumId w:val="6"/>
  </w:num>
  <w:num w:numId="12" w16cid:durableId="18162910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C4"/>
    <w:rsid w:val="000029FB"/>
    <w:rsid w:val="00003A09"/>
    <w:rsid w:val="00007F05"/>
    <w:rsid w:val="00010EB7"/>
    <w:rsid w:val="00011077"/>
    <w:rsid w:val="0001131A"/>
    <w:rsid w:val="00015F2B"/>
    <w:rsid w:val="000168A4"/>
    <w:rsid w:val="00017447"/>
    <w:rsid w:val="00020201"/>
    <w:rsid w:val="00020DB6"/>
    <w:rsid w:val="0002161D"/>
    <w:rsid w:val="000308FA"/>
    <w:rsid w:val="00034616"/>
    <w:rsid w:val="00037183"/>
    <w:rsid w:val="00042914"/>
    <w:rsid w:val="00043553"/>
    <w:rsid w:val="00045A87"/>
    <w:rsid w:val="00051717"/>
    <w:rsid w:val="00053FF4"/>
    <w:rsid w:val="000566CF"/>
    <w:rsid w:val="000604DB"/>
    <w:rsid w:val="0006063C"/>
    <w:rsid w:val="000674FD"/>
    <w:rsid w:val="00070345"/>
    <w:rsid w:val="0007258D"/>
    <w:rsid w:val="00073D68"/>
    <w:rsid w:val="00074071"/>
    <w:rsid w:val="00076F6A"/>
    <w:rsid w:val="0008001E"/>
    <w:rsid w:val="000809EE"/>
    <w:rsid w:val="00082607"/>
    <w:rsid w:val="00082CEB"/>
    <w:rsid w:val="00090648"/>
    <w:rsid w:val="00091533"/>
    <w:rsid w:val="00093221"/>
    <w:rsid w:val="000A049B"/>
    <w:rsid w:val="000A0531"/>
    <w:rsid w:val="000A18A1"/>
    <w:rsid w:val="000A2CEB"/>
    <w:rsid w:val="000A384B"/>
    <w:rsid w:val="000A4CF5"/>
    <w:rsid w:val="000A6A51"/>
    <w:rsid w:val="000B21DF"/>
    <w:rsid w:val="000B2498"/>
    <w:rsid w:val="000B2FDA"/>
    <w:rsid w:val="000B3A08"/>
    <w:rsid w:val="000C01CF"/>
    <w:rsid w:val="000C25A1"/>
    <w:rsid w:val="000D5AB4"/>
    <w:rsid w:val="000D5DB0"/>
    <w:rsid w:val="000D6365"/>
    <w:rsid w:val="000D721F"/>
    <w:rsid w:val="000E02AF"/>
    <w:rsid w:val="000E0F23"/>
    <w:rsid w:val="000E2B45"/>
    <w:rsid w:val="000E2F39"/>
    <w:rsid w:val="000E3BC9"/>
    <w:rsid w:val="000E4DC0"/>
    <w:rsid w:val="000F0875"/>
    <w:rsid w:val="000F2506"/>
    <w:rsid w:val="001021AF"/>
    <w:rsid w:val="00105AD1"/>
    <w:rsid w:val="001114EE"/>
    <w:rsid w:val="0011184F"/>
    <w:rsid w:val="001120C6"/>
    <w:rsid w:val="001132D8"/>
    <w:rsid w:val="00116B83"/>
    <w:rsid w:val="001174C6"/>
    <w:rsid w:val="00117C92"/>
    <w:rsid w:val="00123F2A"/>
    <w:rsid w:val="001263E8"/>
    <w:rsid w:val="00126FD3"/>
    <w:rsid w:val="001307F0"/>
    <w:rsid w:val="0013362A"/>
    <w:rsid w:val="0013673D"/>
    <w:rsid w:val="00140C85"/>
    <w:rsid w:val="00142D98"/>
    <w:rsid w:val="0015074B"/>
    <w:rsid w:val="001524B5"/>
    <w:rsid w:val="00152D7D"/>
    <w:rsid w:val="00154874"/>
    <w:rsid w:val="001549E6"/>
    <w:rsid w:val="00156023"/>
    <w:rsid w:val="001571D0"/>
    <w:rsid w:val="001606AB"/>
    <w:rsid w:val="00161592"/>
    <w:rsid w:val="00162265"/>
    <w:rsid w:val="00162CDE"/>
    <w:rsid w:val="00163371"/>
    <w:rsid w:val="001637FD"/>
    <w:rsid w:val="001648D7"/>
    <w:rsid w:val="00165D8B"/>
    <w:rsid w:val="00166908"/>
    <w:rsid w:val="00167B7F"/>
    <w:rsid w:val="00172263"/>
    <w:rsid w:val="00173AF5"/>
    <w:rsid w:val="00175CC1"/>
    <w:rsid w:val="00176B18"/>
    <w:rsid w:val="00180570"/>
    <w:rsid w:val="00180DF1"/>
    <w:rsid w:val="0018353C"/>
    <w:rsid w:val="00185BD2"/>
    <w:rsid w:val="00187472"/>
    <w:rsid w:val="0019000E"/>
    <w:rsid w:val="00192AD1"/>
    <w:rsid w:val="00196033"/>
    <w:rsid w:val="001A337C"/>
    <w:rsid w:val="001A35BC"/>
    <w:rsid w:val="001A3AE2"/>
    <w:rsid w:val="001A475C"/>
    <w:rsid w:val="001A6020"/>
    <w:rsid w:val="001B283C"/>
    <w:rsid w:val="001B28C5"/>
    <w:rsid w:val="001B7370"/>
    <w:rsid w:val="001C1466"/>
    <w:rsid w:val="001C497D"/>
    <w:rsid w:val="001C77BC"/>
    <w:rsid w:val="001D2DD2"/>
    <w:rsid w:val="001D31B3"/>
    <w:rsid w:val="001D3CD0"/>
    <w:rsid w:val="001D3ED7"/>
    <w:rsid w:val="001D5816"/>
    <w:rsid w:val="001D708A"/>
    <w:rsid w:val="001E06B0"/>
    <w:rsid w:val="001E30D1"/>
    <w:rsid w:val="001E3E4B"/>
    <w:rsid w:val="001E4231"/>
    <w:rsid w:val="001E482F"/>
    <w:rsid w:val="001E6B3B"/>
    <w:rsid w:val="001F0560"/>
    <w:rsid w:val="001F1238"/>
    <w:rsid w:val="001F1C81"/>
    <w:rsid w:val="001F1F6E"/>
    <w:rsid w:val="001F2C3B"/>
    <w:rsid w:val="001F3406"/>
    <w:rsid w:val="00200371"/>
    <w:rsid w:val="00201882"/>
    <w:rsid w:val="0020270B"/>
    <w:rsid w:val="00203113"/>
    <w:rsid w:val="0020390C"/>
    <w:rsid w:val="00211A8C"/>
    <w:rsid w:val="002122F6"/>
    <w:rsid w:val="002127D3"/>
    <w:rsid w:val="0021346B"/>
    <w:rsid w:val="00215183"/>
    <w:rsid w:val="00217FE7"/>
    <w:rsid w:val="002215AF"/>
    <w:rsid w:val="00221AD1"/>
    <w:rsid w:val="0022221F"/>
    <w:rsid w:val="002246C3"/>
    <w:rsid w:val="00224A8F"/>
    <w:rsid w:val="0023392C"/>
    <w:rsid w:val="00237350"/>
    <w:rsid w:val="002414FB"/>
    <w:rsid w:val="00247B4B"/>
    <w:rsid w:val="00247F64"/>
    <w:rsid w:val="00250707"/>
    <w:rsid w:val="00253773"/>
    <w:rsid w:val="00257D73"/>
    <w:rsid w:val="00263788"/>
    <w:rsid w:val="002658E1"/>
    <w:rsid w:val="002712B2"/>
    <w:rsid w:val="002742E9"/>
    <w:rsid w:val="00275826"/>
    <w:rsid w:val="00276008"/>
    <w:rsid w:val="0028270C"/>
    <w:rsid w:val="00284975"/>
    <w:rsid w:val="0028556B"/>
    <w:rsid w:val="0029083C"/>
    <w:rsid w:val="002912FE"/>
    <w:rsid w:val="00292ACB"/>
    <w:rsid w:val="0029639D"/>
    <w:rsid w:val="00297C7E"/>
    <w:rsid w:val="002A1077"/>
    <w:rsid w:val="002A1207"/>
    <w:rsid w:val="002A7324"/>
    <w:rsid w:val="002A7FA0"/>
    <w:rsid w:val="002B1EB9"/>
    <w:rsid w:val="002B1FC8"/>
    <w:rsid w:val="002B3090"/>
    <w:rsid w:val="002B6FD2"/>
    <w:rsid w:val="002B76DE"/>
    <w:rsid w:val="002C0821"/>
    <w:rsid w:val="002C17F8"/>
    <w:rsid w:val="002C212C"/>
    <w:rsid w:val="002D054C"/>
    <w:rsid w:val="002D1324"/>
    <w:rsid w:val="002D67AA"/>
    <w:rsid w:val="002D6E73"/>
    <w:rsid w:val="002E37EC"/>
    <w:rsid w:val="002E3B00"/>
    <w:rsid w:val="002E4A92"/>
    <w:rsid w:val="002E625A"/>
    <w:rsid w:val="002E758B"/>
    <w:rsid w:val="002F16A5"/>
    <w:rsid w:val="002F2554"/>
    <w:rsid w:val="002F275C"/>
    <w:rsid w:val="002F380A"/>
    <w:rsid w:val="002F5F25"/>
    <w:rsid w:val="002F6C58"/>
    <w:rsid w:val="002F6FDF"/>
    <w:rsid w:val="002F79D9"/>
    <w:rsid w:val="003109D6"/>
    <w:rsid w:val="003112E5"/>
    <w:rsid w:val="00312EAC"/>
    <w:rsid w:val="00312F8E"/>
    <w:rsid w:val="0031522E"/>
    <w:rsid w:val="0031661D"/>
    <w:rsid w:val="00321CC7"/>
    <w:rsid w:val="00326F90"/>
    <w:rsid w:val="00331B15"/>
    <w:rsid w:val="00333336"/>
    <w:rsid w:val="00333659"/>
    <w:rsid w:val="003337C0"/>
    <w:rsid w:val="0033696D"/>
    <w:rsid w:val="00337973"/>
    <w:rsid w:val="003420DE"/>
    <w:rsid w:val="0034222B"/>
    <w:rsid w:val="00342AC5"/>
    <w:rsid w:val="00342B02"/>
    <w:rsid w:val="00342F75"/>
    <w:rsid w:val="0034533F"/>
    <w:rsid w:val="00345885"/>
    <w:rsid w:val="00350C64"/>
    <w:rsid w:val="003571A0"/>
    <w:rsid w:val="00360CC4"/>
    <w:rsid w:val="003630B7"/>
    <w:rsid w:val="0036477E"/>
    <w:rsid w:val="00366408"/>
    <w:rsid w:val="00370162"/>
    <w:rsid w:val="0037047C"/>
    <w:rsid w:val="0037081E"/>
    <w:rsid w:val="00374311"/>
    <w:rsid w:val="003843D4"/>
    <w:rsid w:val="00384758"/>
    <w:rsid w:val="0038735F"/>
    <w:rsid w:val="0039249F"/>
    <w:rsid w:val="00393F9D"/>
    <w:rsid w:val="00397472"/>
    <w:rsid w:val="003A2322"/>
    <w:rsid w:val="003A2B69"/>
    <w:rsid w:val="003A60EF"/>
    <w:rsid w:val="003A738A"/>
    <w:rsid w:val="003B2EA5"/>
    <w:rsid w:val="003B3077"/>
    <w:rsid w:val="003B6531"/>
    <w:rsid w:val="003B76E7"/>
    <w:rsid w:val="003C4609"/>
    <w:rsid w:val="003C5F37"/>
    <w:rsid w:val="003C7157"/>
    <w:rsid w:val="003D2EA3"/>
    <w:rsid w:val="003D5765"/>
    <w:rsid w:val="003D6A87"/>
    <w:rsid w:val="003E1474"/>
    <w:rsid w:val="003E3797"/>
    <w:rsid w:val="003E7B28"/>
    <w:rsid w:val="003E7E39"/>
    <w:rsid w:val="003F3937"/>
    <w:rsid w:val="003F3F90"/>
    <w:rsid w:val="00407EDA"/>
    <w:rsid w:val="004105C6"/>
    <w:rsid w:val="00411616"/>
    <w:rsid w:val="00412466"/>
    <w:rsid w:val="00415CF4"/>
    <w:rsid w:val="00416BBF"/>
    <w:rsid w:val="004221CA"/>
    <w:rsid w:val="0042563E"/>
    <w:rsid w:val="00426704"/>
    <w:rsid w:val="004277AC"/>
    <w:rsid w:val="00427BBE"/>
    <w:rsid w:val="00427FE0"/>
    <w:rsid w:val="004300B2"/>
    <w:rsid w:val="00431E3D"/>
    <w:rsid w:val="004337EC"/>
    <w:rsid w:val="004351FA"/>
    <w:rsid w:val="00437079"/>
    <w:rsid w:val="004462F1"/>
    <w:rsid w:val="00452DFC"/>
    <w:rsid w:val="0046115F"/>
    <w:rsid w:val="004624CA"/>
    <w:rsid w:val="00465071"/>
    <w:rsid w:val="00466362"/>
    <w:rsid w:val="00466CFD"/>
    <w:rsid w:val="00467CB4"/>
    <w:rsid w:val="0047250E"/>
    <w:rsid w:val="004734E5"/>
    <w:rsid w:val="00473E27"/>
    <w:rsid w:val="004743DC"/>
    <w:rsid w:val="004774B7"/>
    <w:rsid w:val="00481767"/>
    <w:rsid w:val="00484FEA"/>
    <w:rsid w:val="00487569"/>
    <w:rsid w:val="00493654"/>
    <w:rsid w:val="0049500A"/>
    <w:rsid w:val="004979DF"/>
    <w:rsid w:val="004A11CB"/>
    <w:rsid w:val="004A2536"/>
    <w:rsid w:val="004A3092"/>
    <w:rsid w:val="004A53AF"/>
    <w:rsid w:val="004A60DC"/>
    <w:rsid w:val="004A7E80"/>
    <w:rsid w:val="004B02BD"/>
    <w:rsid w:val="004B1472"/>
    <w:rsid w:val="004B149B"/>
    <w:rsid w:val="004B176B"/>
    <w:rsid w:val="004B290F"/>
    <w:rsid w:val="004B4509"/>
    <w:rsid w:val="004B4D8C"/>
    <w:rsid w:val="004B54CD"/>
    <w:rsid w:val="004C2520"/>
    <w:rsid w:val="004C4DB6"/>
    <w:rsid w:val="004C6B9A"/>
    <w:rsid w:val="004C6E98"/>
    <w:rsid w:val="004E0D79"/>
    <w:rsid w:val="004E4BE8"/>
    <w:rsid w:val="004E53A9"/>
    <w:rsid w:val="004E547E"/>
    <w:rsid w:val="004F0CBA"/>
    <w:rsid w:val="004F3624"/>
    <w:rsid w:val="004F3B9D"/>
    <w:rsid w:val="004F6F4B"/>
    <w:rsid w:val="00500182"/>
    <w:rsid w:val="005108F4"/>
    <w:rsid w:val="005127FF"/>
    <w:rsid w:val="00514D5B"/>
    <w:rsid w:val="00517875"/>
    <w:rsid w:val="00520157"/>
    <w:rsid w:val="005231A7"/>
    <w:rsid w:val="005249B3"/>
    <w:rsid w:val="00525B9D"/>
    <w:rsid w:val="005312F8"/>
    <w:rsid w:val="00532D86"/>
    <w:rsid w:val="0053787E"/>
    <w:rsid w:val="00543A3A"/>
    <w:rsid w:val="00544DCF"/>
    <w:rsid w:val="0055095A"/>
    <w:rsid w:val="00551B16"/>
    <w:rsid w:val="005546AA"/>
    <w:rsid w:val="00561DA2"/>
    <w:rsid w:val="0056229A"/>
    <w:rsid w:val="00562528"/>
    <w:rsid w:val="00563F1B"/>
    <w:rsid w:val="005644B0"/>
    <w:rsid w:val="00566304"/>
    <w:rsid w:val="0057080F"/>
    <w:rsid w:val="00574BAA"/>
    <w:rsid w:val="00576D14"/>
    <w:rsid w:val="005803A8"/>
    <w:rsid w:val="00586654"/>
    <w:rsid w:val="005919A2"/>
    <w:rsid w:val="005920FC"/>
    <w:rsid w:val="0059390A"/>
    <w:rsid w:val="00594257"/>
    <w:rsid w:val="005A028E"/>
    <w:rsid w:val="005A73AF"/>
    <w:rsid w:val="005B2274"/>
    <w:rsid w:val="005B2BA0"/>
    <w:rsid w:val="005B35C6"/>
    <w:rsid w:val="005B4694"/>
    <w:rsid w:val="005B4F9F"/>
    <w:rsid w:val="005B7D42"/>
    <w:rsid w:val="005C04E2"/>
    <w:rsid w:val="005C2697"/>
    <w:rsid w:val="005D061E"/>
    <w:rsid w:val="005D3D9C"/>
    <w:rsid w:val="005D5194"/>
    <w:rsid w:val="005D5256"/>
    <w:rsid w:val="005E048A"/>
    <w:rsid w:val="005E4F56"/>
    <w:rsid w:val="005E594E"/>
    <w:rsid w:val="005E5ACD"/>
    <w:rsid w:val="005E6386"/>
    <w:rsid w:val="005E7CFB"/>
    <w:rsid w:val="005F0336"/>
    <w:rsid w:val="005F54B0"/>
    <w:rsid w:val="00605354"/>
    <w:rsid w:val="00605B67"/>
    <w:rsid w:val="00610BE0"/>
    <w:rsid w:val="0061138D"/>
    <w:rsid w:val="00611D90"/>
    <w:rsid w:val="006169B2"/>
    <w:rsid w:val="00622AF2"/>
    <w:rsid w:val="0062332A"/>
    <w:rsid w:val="006234A5"/>
    <w:rsid w:val="00623870"/>
    <w:rsid w:val="00625EF9"/>
    <w:rsid w:val="00634E56"/>
    <w:rsid w:val="00640760"/>
    <w:rsid w:val="00642BE3"/>
    <w:rsid w:val="00643080"/>
    <w:rsid w:val="00643986"/>
    <w:rsid w:val="00643EC1"/>
    <w:rsid w:val="00645F88"/>
    <w:rsid w:val="00647DE4"/>
    <w:rsid w:val="0065470E"/>
    <w:rsid w:val="0065607D"/>
    <w:rsid w:val="00661856"/>
    <w:rsid w:val="00662452"/>
    <w:rsid w:val="00663048"/>
    <w:rsid w:val="00666F73"/>
    <w:rsid w:val="006724A3"/>
    <w:rsid w:val="00675F86"/>
    <w:rsid w:val="00681357"/>
    <w:rsid w:val="00682E04"/>
    <w:rsid w:val="00687795"/>
    <w:rsid w:val="00687C5B"/>
    <w:rsid w:val="00694433"/>
    <w:rsid w:val="006B0C99"/>
    <w:rsid w:val="006B20AF"/>
    <w:rsid w:val="006B237D"/>
    <w:rsid w:val="006B3AC1"/>
    <w:rsid w:val="006C2E5B"/>
    <w:rsid w:val="006C30DC"/>
    <w:rsid w:val="006D4EEC"/>
    <w:rsid w:val="006D67B3"/>
    <w:rsid w:val="006E2524"/>
    <w:rsid w:val="006E2BDF"/>
    <w:rsid w:val="006E53A7"/>
    <w:rsid w:val="006F224A"/>
    <w:rsid w:val="006F2837"/>
    <w:rsid w:val="006F3691"/>
    <w:rsid w:val="00702BC1"/>
    <w:rsid w:val="00705E5F"/>
    <w:rsid w:val="0071248E"/>
    <w:rsid w:val="00716BEB"/>
    <w:rsid w:val="007177FB"/>
    <w:rsid w:val="0072045D"/>
    <w:rsid w:val="0072201B"/>
    <w:rsid w:val="007224F9"/>
    <w:rsid w:val="00730D93"/>
    <w:rsid w:val="007342D5"/>
    <w:rsid w:val="0074265A"/>
    <w:rsid w:val="00744110"/>
    <w:rsid w:val="00747300"/>
    <w:rsid w:val="007506D0"/>
    <w:rsid w:val="007514CA"/>
    <w:rsid w:val="00752F0F"/>
    <w:rsid w:val="00753CAE"/>
    <w:rsid w:val="00761C98"/>
    <w:rsid w:val="00762DC2"/>
    <w:rsid w:val="0076307D"/>
    <w:rsid w:val="007649B9"/>
    <w:rsid w:val="00772D69"/>
    <w:rsid w:val="007748E6"/>
    <w:rsid w:val="007749AC"/>
    <w:rsid w:val="00776733"/>
    <w:rsid w:val="007775B2"/>
    <w:rsid w:val="00777635"/>
    <w:rsid w:val="007821F0"/>
    <w:rsid w:val="007834C5"/>
    <w:rsid w:val="0078587C"/>
    <w:rsid w:val="007861A9"/>
    <w:rsid w:val="00787B79"/>
    <w:rsid w:val="007900AD"/>
    <w:rsid w:val="007914F6"/>
    <w:rsid w:val="007934EB"/>
    <w:rsid w:val="00795CAE"/>
    <w:rsid w:val="007A2135"/>
    <w:rsid w:val="007A6E31"/>
    <w:rsid w:val="007A7FA6"/>
    <w:rsid w:val="007B308E"/>
    <w:rsid w:val="007B40A2"/>
    <w:rsid w:val="007C1E0E"/>
    <w:rsid w:val="007C205A"/>
    <w:rsid w:val="007C3CA9"/>
    <w:rsid w:val="007C45B5"/>
    <w:rsid w:val="007C5F83"/>
    <w:rsid w:val="007D1210"/>
    <w:rsid w:val="007D16E1"/>
    <w:rsid w:val="007D4223"/>
    <w:rsid w:val="007D7FEB"/>
    <w:rsid w:val="007E1196"/>
    <w:rsid w:val="007E16EA"/>
    <w:rsid w:val="007E2819"/>
    <w:rsid w:val="007E45B4"/>
    <w:rsid w:val="007E6025"/>
    <w:rsid w:val="007E684A"/>
    <w:rsid w:val="007F270E"/>
    <w:rsid w:val="007F288A"/>
    <w:rsid w:val="007F34F5"/>
    <w:rsid w:val="007F3FDE"/>
    <w:rsid w:val="007F66D6"/>
    <w:rsid w:val="007F73C8"/>
    <w:rsid w:val="00800BA2"/>
    <w:rsid w:val="008028D4"/>
    <w:rsid w:val="00804151"/>
    <w:rsid w:val="008045C6"/>
    <w:rsid w:val="0081692F"/>
    <w:rsid w:val="008210F3"/>
    <w:rsid w:val="00827925"/>
    <w:rsid w:val="008350E3"/>
    <w:rsid w:val="00835F23"/>
    <w:rsid w:val="008373DD"/>
    <w:rsid w:val="00841834"/>
    <w:rsid w:val="00841E64"/>
    <w:rsid w:val="00841E8A"/>
    <w:rsid w:val="008435C4"/>
    <w:rsid w:val="00845949"/>
    <w:rsid w:val="008501A6"/>
    <w:rsid w:val="00850A07"/>
    <w:rsid w:val="00850DDD"/>
    <w:rsid w:val="008531D4"/>
    <w:rsid w:val="00854E2E"/>
    <w:rsid w:val="00855117"/>
    <w:rsid w:val="00855693"/>
    <w:rsid w:val="00857502"/>
    <w:rsid w:val="00860A99"/>
    <w:rsid w:val="00862B82"/>
    <w:rsid w:val="008659C5"/>
    <w:rsid w:val="008674C1"/>
    <w:rsid w:val="00871866"/>
    <w:rsid w:val="00873B05"/>
    <w:rsid w:val="00874097"/>
    <w:rsid w:val="008742D1"/>
    <w:rsid w:val="008752A6"/>
    <w:rsid w:val="008754B8"/>
    <w:rsid w:val="008775DC"/>
    <w:rsid w:val="00881BDD"/>
    <w:rsid w:val="0088216E"/>
    <w:rsid w:val="00883485"/>
    <w:rsid w:val="008836ED"/>
    <w:rsid w:val="00883857"/>
    <w:rsid w:val="00883A11"/>
    <w:rsid w:val="008908F4"/>
    <w:rsid w:val="008A2081"/>
    <w:rsid w:val="008A6F7B"/>
    <w:rsid w:val="008B1142"/>
    <w:rsid w:val="008B1448"/>
    <w:rsid w:val="008B1598"/>
    <w:rsid w:val="008B2A5A"/>
    <w:rsid w:val="008B5331"/>
    <w:rsid w:val="008C0103"/>
    <w:rsid w:val="008D0EE6"/>
    <w:rsid w:val="008D17FC"/>
    <w:rsid w:val="008D5CE5"/>
    <w:rsid w:val="008E1A36"/>
    <w:rsid w:val="008E467C"/>
    <w:rsid w:val="008E738B"/>
    <w:rsid w:val="008E7843"/>
    <w:rsid w:val="008F2FD8"/>
    <w:rsid w:val="008F381D"/>
    <w:rsid w:val="008F7C94"/>
    <w:rsid w:val="00900D79"/>
    <w:rsid w:val="009011B1"/>
    <w:rsid w:val="00903C9E"/>
    <w:rsid w:val="00903D11"/>
    <w:rsid w:val="00904BA8"/>
    <w:rsid w:val="00904DD4"/>
    <w:rsid w:val="00911FA3"/>
    <w:rsid w:val="009127B7"/>
    <w:rsid w:val="009144D6"/>
    <w:rsid w:val="0092673C"/>
    <w:rsid w:val="00931A03"/>
    <w:rsid w:val="00934980"/>
    <w:rsid w:val="00935AA5"/>
    <w:rsid w:val="00936AC6"/>
    <w:rsid w:val="0094158C"/>
    <w:rsid w:val="00942F31"/>
    <w:rsid w:val="00962EEC"/>
    <w:rsid w:val="00966123"/>
    <w:rsid w:val="009806ED"/>
    <w:rsid w:val="00980DAE"/>
    <w:rsid w:val="00983228"/>
    <w:rsid w:val="00983BFA"/>
    <w:rsid w:val="00984AFB"/>
    <w:rsid w:val="00985AC9"/>
    <w:rsid w:val="00990F35"/>
    <w:rsid w:val="009911C6"/>
    <w:rsid w:val="00992B89"/>
    <w:rsid w:val="009962E6"/>
    <w:rsid w:val="00996A1D"/>
    <w:rsid w:val="009A0087"/>
    <w:rsid w:val="009A3B94"/>
    <w:rsid w:val="009B0CB3"/>
    <w:rsid w:val="009B1B27"/>
    <w:rsid w:val="009B1F23"/>
    <w:rsid w:val="009C31B8"/>
    <w:rsid w:val="009C33DE"/>
    <w:rsid w:val="009C3E3D"/>
    <w:rsid w:val="009C715D"/>
    <w:rsid w:val="009D36F1"/>
    <w:rsid w:val="009D553A"/>
    <w:rsid w:val="009D5776"/>
    <w:rsid w:val="009D60CF"/>
    <w:rsid w:val="009D76FE"/>
    <w:rsid w:val="009E193D"/>
    <w:rsid w:val="009E37C2"/>
    <w:rsid w:val="009E6DF8"/>
    <w:rsid w:val="00A006F4"/>
    <w:rsid w:val="00A02267"/>
    <w:rsid w:val="00A0244B"/>
    <w:rsid w:val="00A1317A"/>
    <w:rsid w:val="00A1326C"/>
    <w:rsid w:val="00A164B3"/>
    <w:rsid w:val="00A206F0"/>
    <w:rsid w:val="00A209EC"/>
    <w:rsid w:val="00A20A1C"/>
    <w:rsid w:val="00A25416"/>
    <w:rsid w:val="00A26AF8"/>
    <w:rsid w:val="00A313B5"/>
    <w:rsid w:val="00A34E3E"/>
    <w:rsid w:val="00A34F78"/>
    <w:rsid w:val="00A41FF1"/>
    <w:rsid w:val="00A4216C"/>
    <w:rsid w:val="00A46D52"/>
    <w:rsid w:val="00A52266"/>
    <w:rsid w:val="00A5291C"/>
    <w:rsid w:val="00A533E4"/>
    <w:rsid w:val="00A54D1D"/>
    <w:rsid w:val="00A60B8D"/>
    <w:rsid w:val="00A6261A"/>
    <w:rsid w:val="00A676D2"/>
    <w:rsid w:val="00A71E33"/>
    <w:rsid w:val="00A7446A"/>
    <w:rsid w:val="00A76252"/>
    <w:rsid w:val="00A87155"/>
    <w:rsid w:val="00A900E5"/>
    <w:rsid w:val="00A90F0F"/>
    <w:rsid w:val="00A9202A"/>
    <w:rsid w:val="00A92D7B"/>
    <w:rsid w:val="00A960BB"/>
    <w:rsid w:val="00A96320"/>
    <w:rsid w:val="00AA1217"/>
    <w:rsid w:val="00AA1D8D"/>
    <w:rsid w:val="00AA415E"/>
    <w:rsid w:val="00AB202B"/>
    <w:rsid w:val="00AB52A3"/>
    <w:rsid w:val="00AC1B49"/>
    <w:rsid w:val="00AC4BF3"/>
    <w:rsid w:val="00AC5BBC"/>
    <w:rsid w:val="00AC6D9C"/>
    <w:rsid w:val="00AD5BE2"/>
    <w:rsid w:val="00AD5CD9"/>
    <w:rsid w:val="00AE2968"/>
    <w:rsid w:val="00AE3CC6"/>
    <w:rsid w:val="00AE4737"/>
    <w:rsid w:val="00AE589E"/>
    <w:rsid w:val="00AE6731"/>
    <w:rsid w:val="00AF0014"/>
    <w:rsid w:val="00AF33F2"/>
    <w:rsid w:val="00AF65B0"/>
    <w:rsid w:val="00AF6C9F"/>
    <w:rsid w:val="00B021A3"/>
    <w:rsid w:val="00B023CC"/>
    <w:rsid w:val="00B028F9"/>
    <w:rsid w:val="00B05107"/>
    <w:rsid w:val="00B05957"/>
    <w:rsid w:val="00B10408"/>
    <w:rsid w:val="00B10873"/>
    <w:rsid w:val="00B2129D"/>
    <w:rsid w:val="00B214D3"/>
    <w:rsid w:val="00B2644D"/>
    <w:rsid w:val="00B37063"/>
    <w:rsid w:val="00B37DA8"/>
    <w:rsid w:val="00B41CE4"/>
    <w:rsid w:val="00B453BD"/>
    <w:rsid w:val="00B47730"/>
    <w:rsid w:val="00B53155"/>
    <w:rsid w:val="00B535FC"/>
    <w:rsid w:val="00B54F10"/>
    <w:rsid w:val="00B57B33"/>
    <w:rsid w:val="00B67ACB"/>
    <w:rsid w:val="00B72865"/>
    <w:rsid w:val="00B77CE2"/>
    <w:rsid w:val="00B82BAE"/>
    <w:rsid w:val="00B86F5F"/>
    <w:rsid w:val="00B90528"/>
    <w:rsid w:val="00B92646"/>
    <w:rsid w:val="00B93DB9"/>
    <w:rsid w:val="00B95B0E"/>
    <w:rsid w:val="00B964A5"/>
    <w:rsid w:val="00BA12A4"/>
    <w:rsid w:val="00BA44BD"/>
    <w:rsid w:val="00BA5EDA"/>
    <w:rsid w:val="00BA62A8"/>
    <w:rsid w:val="00BA76C5"/>
    <w:rsid w:val="00BA7D3B"/>
    <w:rsid w:val="00BB1DD1"/>
    <w:rsid w:val="00BC249C"/>
    <w:rsid w:val="00BD1D85"/>
    <w:rsid w:val="00BD3B83"/>
    <w:rsid w:val="00BD48AC"/>
    <w:rsid w:val="00BD5D6A"/>
    <w:rsid w:val="00BD76D5"/>
    <w:rsid w:val="00BE0E98"/>
    <w:rsid w:val="00BE24F6"/>
    <w:rsid w:val="00BE68DF"/>
    <w:rsid w:val="00BE7B61"/>
    <w:rsid w:val="00BF0656"/>
    <w:rsid w:val="00BF0818"/>
    <w:rsid w:val="00BF37AD"/>
    <w:rsid w:val="00BF56CB"/>
    <w:rsid w:val="00BF5761"/>
    <w:rsid w:val="00C00C40"/>
    <w:rsid w:val="00C043AD"/>
    <w:rsid w:val="00C04E4B"/>
    <w:rsid w:val="00C053CC"/>
    <w:rsid w:val="00C05EBD"/>
    <w:rsid w:val="00C10685"/>
    <w:rsid w:val="00C13708"/>
    <w:rsid w:val="00C14362"/>
    <w:rsid w:val="00C157FD"/>
    <w:rsid w:val="00C22157"/>
    <w:rsid w:val="00C2418E"/>
    <w:rsid w:val="00C26201"/>
    <w:rsid w:val="00C3092D"/>
    <w:rsid w:val="00C31EB7"/>
    <w:rsid w:val="00C32DC5"/>
    <w:rsid w:val="00C40CF7"/>
    <w:rsid w:val="00C42B58"/>
    <w:rsid w:val="00C43289"/>
    <w:rsid w:val="00C50B8B"/>
    <w:rsid w:val="00C5142C"/>
    <w:rsid w:val="00C6108F"/>
    <w:rsid w:val="00C61CDD"/>
    <w:rsid w:val="00C63C84"/>
    <w:rsid w:val="00C705C4"/>
    <w:rsid w:val="00C74E29"/>
    <w:rsid w:val="00C75F99"/>
    <w:rsid w:val="00C760AE"/>
    <w:rsid w:val="00C772BB"/>
    <w:rsid w:val="00C77B45"/>
    <w:rsid w:val="00C77CE6"/>
    <w:rsid w:val="00C83766"/>
    <w:rsid w:val="00C9073F"/>
    <w:rsid w:val="00C928D8"/>
    <w:rsid w:val="00C9364F"/>
    <w:rsid w:val="00C97290"/>
    <w:rsid w:val="00CA0AE1"/>
    <w:rsid w:val="00CA2052"/>
    <w:rsid w:val="00CA2764"/>
    <w:rsid w:val="00CA35F5"/>
    <w:rsid w:val="00CA47C9"/>
    <w:rsid w:val="00CA4BC7"/>
    <w:rsid w:val="00CB025B"/>
    <w:rsid w:val="00CB0453"/>
    <w:rsid w:val="00CB0664"/>
    <w:rsid w:val="00CB2B0F"/>
    <w:rsid w:val="00CB7F62"/>
    <w:rsid w:val="00CC03EF"/>
    <w:rsid w:val="00CC0499"/>
    <w:rsid w:val="00CC0969"/>
    <w:rsid w:val="00CC12B1"/>
    <w:rsid w:val="00CC1783"/>
    <w:rsid w:val="00CC1F93"/>
    <w:rsid w:val="00CC32CD"/>
    <w:rsid w:val="00CC6EA0"/>
    <w:rsid w:val="00CC75A2"/>
    <w:rsid w:val="00CD29DC"/>
    <w:rsid w:val="00CD3B8F"/>
    <w:rsid w:val="00CD4C38"/>
    <w:rsid w:val="00CE0191"/>
    <w:rsid w:val="00CE13E8"/>
    <w:rsid w:val="00CE15B9"/>
    <w:rsid w:val="00CE6786"/>
    <w:rsid w:val="00CE7713"/>
    <w:rsid w:val="00CF640D"/>
    <w:rsid w:val="00CF6A55"/>
    <w:rsid w:val="00D03A22"/>
    <w:rsid w:val="00D04395"/>
    <w:rsid w:val="00D06E58"/>
    <w:rsid w:val="00D13305"/>
    <w:rsid w:val="00D178B4"/>
    <w:rsid w:val="00D21C59"/>
    <w:rsid w:val="00D24373"/>
    <w:rsid w:val="00D26CF3"/>
    <w:rsid w:val="00D3381B"/>
    <w:rsid w:val="00D35365"/>
    <w:rsid w:val="00D35405"/>
    <w:rsid w:val="00D35F50"/>
    <w:rsid w:val="00D420A2"/>
    <w:rsid w:val="00D51076"/>
    <w:rsid w:val="00D52040"/>
    <w:rsid w:val="00D52A2D"/>
    <w:rsid w:val="00D60A34"/>
    <w:rsid w:val="00D60CAA"/>
    <w:rsid w:val="00D6313C"/>
    <w:rsid w:val="00D63F79"/>
    <w:rsid w:val="00D6539B"/>
    <w:rsid w:val="00D65F5E"/>
    <w:rsid w:val="00D67F91"/>
    <w:rsid w:val="00D717FA"/>
    <w:rsid w:val="00D71E7B"/>
    <w:rsid w:val="00D73728"/>
    <w:rsid w:val="00D73F0A"/>
    <w:rsid w:val="00D74048"/>
    <w:rsid w:val="00D743FA"/>
    <w:rsid w:val="00D7529F"/>
    <w:rsid w:val="00D76A63"/>
    <w:rsid w:val="00D77DBD"/>
    <w:rsid w:val="00D8266A"/>
    <w:rsid w:val="00D8351D"/>
    <w:rsid w:val="00D84507"/>
    <w:rsid w:val="00D8491A"/>
    <w:rsid w:val="00D905A4"/>
    <w:rsid w:val="00D90EC6"/>
    <w:rsid w:val="00D92BB8"/>
    <w:rsid w:val="00D92C4C"/>
    <w:rsid w:val="00D9704C"/>
    <w:rsid w:val="00DA4748"/>
    <w:rsid w:val="00DA5649"/>
    <w:rsid w:val="00DA786E"/>
    <w:rsid w:val="00DA7870"/>
    <w:rsid w:val="00DA7C52"/>
    <w:rsid w:val="00DB13DE"/>
    <w:rsid w:val="00DB1ADF"/>
    <w:rsid w:val="00DB2572"/>
    <w:rsid w:val="00DB2F0E"/>
    <w:rsid w:val="00DB32F7"/>
    <w:rsid w:val="00DB55E9"/>
    <w:rsid w:val="00DC3E1E"/>
    <w:rsid w:val="00DC4823"/>
    <w:rsid w:val="00DC669D"/>
    <w:rsid w:val="00DC6767"/>
    <w:rsid w:val="00DC6CB7"/>
    <w:rsid w:val="00DC710C"/>
    <w:rsid w:val="00DD0BCD"/>
    <w:rsid w:val="00DD406B"/>
    <w:rsid w:val="00DD5B9A"/>
    <w:rsid w:val="00DD6A8D"/>
    <w:rsid w:val="00DE064D"/>
    <w:rsid w:val="00DE31D5"/>
    <w:rsid w:val="00DE6227"/>
    <w:rsid w:val="00DF1D8F"/>
    <w:rsid w:val="00DF46CA"/>
    <w:rsid w:val="00DF7762"/>
    <w:rsid w:val="00E04752"/>
    <w:rsid w:val="00E11B95"/>
    <w:rsid w:val="00E1340A"/>
    <w:rsid w:val="00E14130"/>
    <w:rsid w:val="00E14933"/>
    <w:rsid w:val="00E14A23"/>
    <w:rsid w:val="00E14E96"/>
    <w:rsid w:val="00E17D6D"/>
    <w:rsid w:val="00E2236A"/>
    <w:rsid w:val="00E23F2A"/>
    <w:rsid w:val="00E2751E"/>
    <w:rsid w:val="00E278E2"/>
    <w:rsid w:val="00E3699C"/>
    <w:rsid w:val="00E46569"/>
    <w:rsid w:val="00E479D8"/>
    <w:rsid w:val="00E50866"/>
    <w:rsid w:val="00E60199"/>
    <w:rsid w:val="00E62C31"/>
    <w:rsid w:val="00E63337"/>
    <w:rsid w:val="00E63918"/>
    <w:rsid w:val="00E63B34"/>
    <w:rsid w:val="00E67ECD"/>
    <w:rsid w:val="00E70608"/>
    <w:rsid w:val="00E72CA1"/>
    <w:rsid w:val="00E73465"/>
    <w:rsid w:val="00E74404"/>
    <w:rsid w:val="00E77AD5"/>
    <w:rsid w:val="00E82B15"/>
    <w:rsid w:val="00E85B0B"/>
    <w:rsid w:val="00E93D0B"/>
    <w:rsid w:val="00E95FDE"/>
    <w:rsid w:val="00E9670A"/>
    <w:rsid w:val="00E97937"/>
    <w:rsid w:val="00E97D09"/>
    <w:rsid w:val="00EA03D5"/>
    <w:rsid w:val="00EA1189"/>
    <w:rsid w:val="00EA1ADF"/>
    <w:rsid w:val="00EA49D9"/>
    <w:rsid w:val="00EA4F12"/>
    <w:rsid w:val="00EB01DA"/>
    <w:rsid w:val="00EB5607"/>
    <w:rsid w:val="00ED1E6C"/>
    <w:rsid w:val="00ED4246"/>
    <w:rsid w:val="00ED4F1D"/>
    <w:rsid w:val="00ED5EDC"/>
    <w:rsid w:val="00EE10D1"/>
    <w:rsid w:val="00EE58C6"/>
    <w:rsid w:val="00EF0C75"/>
    <w:rsid w:val="00EF239E"/>
    <w:rsid w:val="00EF39FE"/>
    <w:rsid w:val="00EF442A"/>
    <w:rsid w:val="00EF5951"/>
    <w:rsid w:val="00F00974"/>
    <w:rsid w:val="00F0170C"/>
    <w:rsid w:val="00F01915"/>
    <w:rsid w:val="00F04612"/>
    <w:rsid w:val="00F10A75"/>
    <w:rsid w:val="00F11F5B"/>
    <w:rsid w:val="00F1383F"/>
    <w:rsid w:val="00F17902"/>
    <w:rsid w:val="00F202E5"/>
    <w:rsid w:val="00F23066"/>
    <w:rsid w:val="00F24522"/>
    <w:rsid w:val="00F32992"/>
    <w:rsid w:val="00F34235"/>
    <w:rsid w:val="00F361EB"/>
    <w:rsid w:val="00F42692"/>
    <w:rsid w:val="00F45A0E"/>
    <w:rsid w:val="00F5032F"/>
    <w:rsid w:val="00F51679"/>
    <w:rsid w:val="00F53FFA"/>
    <w:rsid w:val="00F54802"/>
    <w:rsid w:val="00F55581"/>
    <w:rsid w:val="00F64BFC"/>
    <w:rsid w:val="00F71205"/>
    <w:rsid w:val="00F7252E"/>
    <w:rsid w:val="00F74A8E"/>
    <w:rsid w:val="00F76872"/>
    <w:rsid w:val="00F7750E"/>
    <w:rsid w:val="00F8071A"/>
    <w:rsid w:val="00F825E1"/>
    <w:rsid w:val="00F82B17"/>
    <w:rsid w:val="00F85618"/>
    <w:rsid w:val="00F93C0C"/>
    <w:rsid w:val="00F93FC1"/>
    <w:rsid w:val="00FA144F"/>
    <w:rsid w:val="00FA1CD9"/>
    <w:rsid w:val="00FA23D5"/>
    <w:rsid w:val="00FA39E5"/>
    <w:rsid w:val="00FA3C5E"/>
    <w:rsid w:val="00FA7C3A"/>
    <w:rsid w:val="00FB1D4F"/>
    <w:rsid w:val="00FB4910"/>
    <w:rsid w:val="00FB4A87"/>
    <w:rsid w:val="00FB61AB"/>
    <w:rsid w:val="00FB61CD"/>
    <w:rsid w:val="00FB64C4"/>
    <w:rsid w:val="00FC00D3"/>
    <w:rsid w:val="00FC2A65"/>
    <w:rsid w:val="00FC407B"/>
    <w:rsid w:val="00FC693F"/>
    <w:rsid w:val="00FD002C"/>
    <w:rsid w:val="00FE083F"/>
    <w:rsid w:val="00FE08A9"/>
    <w:rsid w:val="00FE37FA"/>
    <w:rsid w:val="00FE4941"/>
    <w:rsid w:val="00FE6E18"/>
    <w:rsid w:val="00FF0327"/>
    <w:rsid w:val="00FF04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EBC27"/>
  <w14:defaultImageDpi w14:val="300"/>
  <w15:docId w15:val="{E12AB29E-F7E0-4716-96D8-8B6A9E8D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D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D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1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825</TotalTime>
  <Pages>38</Pages>
  <Words>8898</Words>
  <Characters>50721</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Qhubekani Luphahla</cp:lastModifiedBy>
  <cp:revision>900</cp:revision>
  <dcterms:created xsi:type="dcterms:W3CDTF">2026-10-06T22:09:00Z</dcterms:created>
  <dcterms:modified xsi:type="dcterms:W3CDTF">2026-10-15T20:05:00Z</dcterms:modified>
  <cp:category/>
</cp:coreProperties>
</file>