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9082015"/>
        <w:docPartObj>
          <w:docPartGallery w:val="Cover Pages"/>
          <w:docPartUnique/>
        </w:docPartObj>
      </w:sdtPr>
      <w:sdtContent>
        <w:p w:rsidR="0027737F" w:rsidRDefault="002773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7737F" w:rsidRDefault="0027737F">
                                <w:pPr>
                                  <w:pStyle w:val="Sinespaciado"/>
                                  <w:rPr>
                                    <w:color w:val="335B74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335B74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35B74" w:themeColor="text2"/>
                                      </w:rPr>
                                      <w:t>08 / 05 /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27737F" w:rsidRDefault="0027737F">
                          <w:pPr>
                            <w:pStyle w:val="Sinespaciado"/>
                            <w:rPr>
                              <w:color w:val="335B74" w:themeColor="text2"/>
                            </w:rPr>
                          </w:pPr>
                          <w:sdt>
                            <w:sdtPr>
                              <w:rPr>
                                <w:color w:val="335B74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335B74" w:themeColor="text2"/>
                                </w:rPr>
                                <w:t>08 / 05 / 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737F" w:rsidRDefault="002773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1eef9 [660]" stroked="f" strokeweight="1pt">
                    <v:fill color2="#76cdee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27737F" w:rsidRDefault="002773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737F" w:rsidRDefault="0027737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MADELINE ARIANA PÉREZ QUIÑÓNEZ    201807117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335b74 [3215]" stroked="f" strokeweight="1pt">
                    <v:textbox inset="14.4pt,14.4pt,14.4pt,28.8pt">
                      <w:txbxContent>
                        <w:p w:rsidR="0027737F" w:rsidRDefault="0027737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MADELINE ARIANA PÉREZ QUIÑÓNEZ    201807117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6E8EFEC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65747c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6F034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1cade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7737F" w:rsidRDefault="002773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>Manual Técnico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35B74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7737F" w:rsidRDefault="002773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OLC 1 Sección “B”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CADE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7737F" w:rsidRDefault="002773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CADE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CADE4" w:themeColor="accent1"/>
                                  <w:sz w:val="72"/>
                                  <w:szCs w:val="72"/>
                                </w:rPr>
                                <w:t>Manual Técnico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35B74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7737F" w:rsidRDefault="0027737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335B74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335B74" w:themeColor="text2"/>
                                  <w:sz w:val="32"/>
                                  <w:szCs w:val="32"/>
                                </w:rPr>
                                <w:t>OLC 1 Sección “B”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7737F" w:rsidRDefault="0027737F">
          <w:pPr>
            <w:spacing w:line="259" w:lineRule="auto"/>
          </w:pPr>
          <w:r>
            <w:br w:type="page"/>
          </w:r>
        </w:p>
      </w:sdtContent>
    </w:sdt>
    <w:p w:rsidR="00D81CEB" w:rsidRDefault="00D81CEB" w:rsidP="00D81CEB">
      <w:pPr>
        <w:pStyle w:val="Ttulo1"/>
      </w:pPr>
      <w:r>
        <w:lastRenderedPageBreak/>
        <w:t>analizdor.jison</w:t>
      </w:r>
    </w:p>
    <w:p w:rsidR="0057129B" w:rsidRDefault="0027737F" w:rsidP="00D81CEB">
      <w:pPr>
        <w:pStyle w:val="Ttulo2"/>
      </w:pPr>
      <w:r>
        <w:t>Analizador lexico y sintactico</w:t>
      </w:r>
    </w:p>
    <w:p w:rsidR="0057129B" w:rsidRPr="0057129B" w:rsidRDefault="0057129B" w:rsidP="0057129B">
      <w:r>
        <w:t xml:space="preserve">En esta parte se declaran los </w:t>
      </w:r>
      <w:proofErr w:type="spellStart"/>
      <w:r>
        <w:t>tokens</w:t>
      </w:r>
      <w:proofErr w:type="spellEnd"/>
      <w:r>
        <w:t xml:space="preserve"> a utilizar el lenguaje.</w:t>
      </w:r>
    </w:p>
    <w:p w:rsidR="0057129B" w:rsidRDefault="0057129B" w:rsidP="0057129B">
      <w:r>
        <w:rPr>
          <w:noProof/>
          <w:lang w:eastAsia="es-GT"/>
        </w:rPr>
        <w:drawing>
          <wp:inline distT="0" distB="0" distL="0" distR="0" wp14:anchorId="23356AAE" wp14:editId="7636036C">
            <wp:extent cx="3708482" cy="3600000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358"/>
                    <a:stretch/>
                  </pic:blipFill>
                  <pic:spPr bwMode="auto">
                    <a:xfrm>
                      <a:off x="0" y="0"/>
                      <a:ext cx="3708482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85B" w:rsidRDefault="00F3285B" w:rsidP="00F3285B">
      <w:r>
        <w:t xml:space="preserve">En esta parte se declaran </w:t>
      </w:r>
      <w:r>
        <w:t>variables</w:t>
      </w:r>
      <w:r w:rsidR="00D81CEB">
        <w:t xml:space="preserve"> y</w:t>
      </w:r>
      <w:r w:rsidR="00D81CEB">
        <w:t xml:space="preserve"> se colocan las importaciones</w:t>
      </w:r>
      <w:r>
        <w:t xml:space="preserve"> a utilizar para crear el árbol y lista de errores</w:t>
      </w:r>
      <w:r w:rsidR="00D81CEB">
        <w:t>.</w:t>
      </w:r>
    </w:p>
    <w:p w:rsidR="00F3285B" w:rsidRPr="0057129B" w:rsidRDefault="00F3285B" w:rsidP="00F3285B">
      <w:r>
        <w:rPr>
          <w:noProof/>
          <w:lang w:eastAsia="es-GT"/>
        </w:rPr>
        <w:drawing>
          <wp:inline distT="0" distB="0" distL="0" distR="0" wp14:anchorId="422F631C" wp14:editId="0762581E">
            <wp:extent cx="5612130" cy="11277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B" w:rsidRDefault="00F3285B" w:rsidP="0057129B">
      <w:r>
        <w:rPr>
          <w:noProof/>
          <w:lang w:eastAsia="es-GT"/>
        </w:rPr>
        <w:drawing>
          <wp:inline distT="0" distB="0" distL="0" distR="0" wp14:anchorId="7BED491F" wp14:editId="66F3DB24">
            <wp:extent cx="5612130" cy="11944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B" w:rsidRDefault="00F3285B" w:rsidP="0057129B">
      <w:r>
        <w:t>Se elabora el analizador sintáctico</w:t>
      </w:r>
      <w:r w:rsidR="00D81CEB">
        <w:t xml:space="preserve">. </w:t>
      </w:r>
      <w:r w:rsidR="00D81CEB">
        <w:t>Al ya tener todo eso, ya se empieza a estructurar la gramática. (Explicación de la gramática en el archivo “Gramática_201807117.pdf”)</w:t>
      </w:r>
    </w:p>
    <w:p w:rsidR="00F3285B" w:rsidRDefault="00F3285B" w:rsidP="0057129B">
      <w:r>
        <w:rPr>
          <w:noProof/>
          <w:lang w:eastAsia="es-GT"/>
        </w:rPr>
        <w:lastRenderedPageBreak/>
        <w:drawing>
          <wp:inline distT="0" distB="0" distL="0" distR="0" wp14:anchorId="14791D7E" wp14:editId="5269F5B5">
            <wp:extent cx="5612130" cy="2801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9B" w:rsidRDefault="00D81CEB" w:rsidP="00D81CEB">
      <w:pPr>
        <w:pStyle w:val="Ttulo1"/>
      </w:pPr>
      <w:r>
        <w:t>index.js</w:t>
      </w:r>
    </w:p>
    <w:p w:rsidR="004708D9" w:rsidRPr="004708D9" w:rsidRDefault="004708D9" w:rsidP="004708D9">
      <w:r>
        <w:t xml:space="preserve">En esta parte se declaran las rutas </w:t>
      </w:r>
      <w:proofErr w:type="gramStart"/>
      <w:r>
        <w:t>de la</w:t>
      </w:r>
      <w:proofErr w:type="gramEnd"/>
      <w:r>
        <w:t xml:space="preserve"> api.</w:t>
      </w:r>
    </w:p>
    <w:p w:rsidR="00D81CEB" w:rsidRDefault="00D81CEB" w:rsidP="00D81CEB">
      <w:r>
        <w:rPr>
          <w:noProof/>
          <w:lang w:eastAsia="es-GT"/>
        </w:rPr>
        <w:drawing>
          <wp:inline distT="0" distB="0" distL="0" distR="0" wp14:anchorId="4891D10B" wp14:editId="47A1DDA4">
            <wp:extent cx="5263325" cy="360000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3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D9" w:rsidRDefault="004708D9" w:rsidP="004708D9">
      <w:pPr>
        <w:pStyle w:val="Ttulo1"/>
      </w:pPr>
      <w:r>
        <w:t>analizador.js</w:t>
      </w:r>
    </w:p>
    <w:p w:rsidR="004708D9" w:rsidRDefault="004708D9" w:rsidP="004708D9">
      <w:r>
        <w:t>Aquí se manda a llamar es en donde:</w:t>
      </w:r>
    </w:p>
    <w:p w:rsidR="004708D9" w:rsidRDefault="004708D9" w:rsidP="004708D9">
      <w:pPr>
        <w:pStyle w:val="Prrafodelista"/>
        <w:numPr>
          <w:ilvl w:val="0"/>
          <w:numId w:val="1"/>
        </w:numPr>
      </w:pPr>
      <w:r>
        <w:t xml:space="preserve">La entrada se envía al analizador </w:t>
      </w:r>
      <w:proofErr w:type="spellStart"/>
      <w:r>
        <w:t>jison</w:t>
      </w:r>
      <w:proofErr w:type="spellEnd"/>
    </w:p>
    <w:p w:rsidR="004708D9" w:rsidRDefault="004708D9" w:rsidP="004708D9">
      <w:pPr>
        <w:pStyle w:val="Prrafodelista"/>
        <w:numPr>
          <w:ilvl w:val="0"/>
          <w:numId w:val="1"/>
        </w:numPr>
      </w:pPr>
      <w:r>
        <w:lastRenderedPageBreak/>
        <w:t>Revisa si no hay errores léxicos y sintácticos</w:t>
      </w:r>
    </w:p>
    <w:p w:rsidR="004708D9" w:rsidRDefault="004708D9" w:rsidP="004708D9">
      <w:pPr>
        <w:pStyle w:val="Prrafodelista"/>
        <w:numPr>
          <w:ilvl w:val="0"/>
          <w:numId w:val="1"/>
        </w:numPr>
      </w:pPr>
      <w:r>
        <w:t xml:space="preserve">Envía el árbol creado por el </w:t>
      </w:r>
      <w:proofErr w:type="spellStart"/>
      <w:r>
        <w:t>jison</w:t>
      </w:r>
      <w:proofErr w:type="spellEnd"/>
      <w:r>
        <w:t xml:space="preserve"> a el </w:t>
      </w:r>
      <w:proofErr w:type="spellStart"/>
      <w:r>
        <w:t>Ambito</w:t>
      </w:r>
      <w:proofErr w:type="spellEnd"/>
      <w:r>
        <w:t xml:space="preserve"> global para empezar el análisis semántico </w:t>
      </w:r>
    </w:p>
    <w:p w:rsidR="004708D9" w:rsidRDefault="004708D9" w:rsidP="004708D9">
      <w:pPr>
        <w:pStyle w:val="Prrafodelista"/>
        <w:numPr>
          <w:ilvl w:val="0"/>
          <w:numId w:val="1"/>
        </w:numPr>
      </w:pPr>
      <w:r>
        <w:t>Manda a llamar una función para la creación del árbol AST</w:t>
      </w:r>
    </w:p>
    <w:p w:rsidR="004708D9" w:rsidRPr="004708D9" w:rsidRDefault="004708D9" w:rsidP="004708D9">
      <w:pPr>
        <w:pStyle w:val="Prrafodelista"/>
        <w:numPr>
          <w:ilvl w:val="0"/>
          <w:numId w:val="1"/>
        </w:numPr>
      </w:pPr>
      <w:r>
        <w:t>Y por último</w:t>
      </w:r>
      <w:bookmarkStart w:id="0" w:name="_GoBack"/>
      <w:bookmarkEnd w:id="0"/>
      <w:r>
        <w:t xml:space="preserve"> envía la información al cliente</w:t>
      </w:r>
    </w:p>
    <w:p w:rsidR="004708D9" w:rsidRPr="004708D9" w:rsidRDefault="004708D9" w:rsidP="004708D9">
      <w:r>
        <w:rPr>
          <w:noProof/>
          <w:lang w:eastAsia="es-GT"/>
        </w:rPr>
        <w:drawing>
          <wp:inline distT="0" distB="0" distL="0" distR="0" wp14:anchorId="6007DC43" wp14:editId="33056DFE">
            <wp:extent cx="3978592" cy="3600000"/>
            <wp:effectExtent l="0" t="0" r="317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59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D9" w:rsidRPr="004708D9" w:rsidSect="0027737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86EED"/>
    <w:multiLevelType w:val="hybridMultilevel"/>
    <w:tmpl w:val="6E229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7F"/>
    <w:rsid w:val="000173B8"/>
    <w:rsid w:val="0027737F"/>
    <w:rsid w:val="004708D9"/>
    <w:rsid w:val="0057129B"/>
    <w:rsid w:val="00CF78A4"/>
    <w:rsid w:val="00D81CEB"/>
    <w:rsid w:val="00F3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D8BE2-18A1-4F4C-99B8-B5A3B0E3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37F"/>
  </w:style>
  <w:style w:type="paragraph" w:styleId="Ttulo1">
    <w:name w:val="heading 1"/>
    <w:basedOn w:val="Normal"/>
    <w:next w:val="Normal"/>
    <w:link w:val="Ttulo1Car"/>
    <w:uiPriority w:val="9"/>
    <w:qFormat/>
    <w:rsid w:val="0027737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37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37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37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37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37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37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3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3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737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7737F"/>
  </w:style>
  <w:style w:type="character" w:customStyle="1" w:styleId="Ttulo1Car">
    <w:name w:val="Título 1 Car"/>
    <w:basedOn w:val="Fuentedeprrafopredeter"/>
    <w:link w:val="Ttulo1"/>
    <w:uiPriority w:val="9"/>
    <w:rsid w:val="0027737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7737F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37F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37F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37F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37F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37F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37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37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7737F"/>
    <w:rPr>
      <w:b/>
      <w:bCs/>
      <w:color w:val="1481AB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27737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7737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3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7737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7737F"/>
    <w:rPr>
      <w:b/>
      <w:bCs/>
    </w:rPr>
  </w:style>
  <w:style w:type="character" w:styleId="nfasis">
    <w:name w:val="Emphasis"/>
    <w:uiPriority w:val="20"/>
    <w:qFormat/>
    <w:rsid w:val="0027737F"/>
    <w:rPr>
      <w:caps/>
      <w:color w:val="0D5571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27737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7737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37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37F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27737F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27737F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27737F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27737F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27737F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7737F"/>
    <w:pPr>
      <w:outlineLvl w:val="9"/>
    </w:pPr>
  </w:style>
  <w:style w:type="paragraph" w:styleId="Prrafodelista">
    <w:name w:val="List Paragraph"/>
    <w:basedOn w:val="Normal"/>
    <w:uiPriority w:val="34"/>
    <w:qFormat/>
    <w:rsid w:val="0047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MADELINE ARIANA PÉREZ QUIÑÓNEZ    201807117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4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OLC 1 Sección “B”</dc:subject>
  <dc:creator>08 / 05 / 2021</dc:creator>
  <cp:keywords/>
  <dc:description/>
  <cp:lastModifiedBy>Idear</cp:lastModifiedBy>
  <cp:revision>1</cp:revision>
  <dcterms:created xsi:type="dcterms:W3CDTF">2021-05-08T05:12:00Z</dcterms:created>
  <dcterms:modified xsi:type="dcterms:W3CDTF">2021-05-08T20:00:00Z</dcterms:modified>
</cp:coreProperties>
</file>