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E4AC9" w14:textId="44454476" w:rsidR="00474FB7" w:rsidRDefault="005F5A70" w:rsidP="005F5A70">
      <w:pPr>
        <w:pStyle w:val="Title"/>
      </w:pPr>
      <w:proofErr w:type="spellStart"/>
      <w:r>
        <w:t>Pymaceuticals</w:t>
      </w:r>
      <w:proofErr w:type="spellEnd"/>
      <w:r>
        <w:t>: Observations</w:t>
      </w:r>
    </w:p>
    <w:p w14:paraId="30604BD8" w14:textId="3B047DE3" w:rsidR="005F5A70" w:rsidRDefault="005F5A70" w:rsidP="005F5A70"/>
    <w:p w14:paraId="365E50E6" w14:textId="0A1B9050" w:rsidR="005F5A70" w:rsidRDefault="005F5A70" w:rsidP="005F5A70">
      <w:pPr>
        <w:pStyle w:val="Heading1"/>
      </w:pPr>
      <w:r>
        <w:t>Observation 1:</w:t>
      </w:r>
      <w:r w:rsidR="0007192F">
        <w:t xml:space="preserve"> Effectiveness in Reducing Tumor Volume</w:t>
      </w:r>
    </w:p>
    <w:p w14:paraId="0301DEC3" w14:textId="6B1B6BCB" w:rsidR="0007192F" w:rsidRDefault="0007192F" w:rsidP="0007192F">
      <w:r>
        <w:t xml:space="preserve">Of the drugs tested in this trial only two were successful in reducing tumor volume;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>. These drugs were the only that achieved a reduction in tumor volume over the course of the trial</w:t>
      </w:r>
      <w:r w:rsidR="00D7548B">
        <w:t xml:space="preserve"> as indicated in Figure 4</w:t>
      </w:r>
      <w:r>
        <w:t xml:space="preserve">. </w:t>
      </w:r>
      <w:r w:rsidR="00D7548B">
        <w:t>In</w:t>
      </w:r>
      <w:r>
        <w:t xml:space="preserve"> Figure 1 </w:t>
      </w:r>
      <w:r w:rsidR="00D7548B">
        <w:t xml:space="preserve">it is clear that </w:t>
      </w:r>
      <w:r>
        <w:t>all other drugs resulted in tumor growth over the course of the trial, with multiple performing worse than the control mice placed on Placebos.</w:t>
      </w:r>
    </w:p>
    <w:p w14:paraId="5DDF6453" w14:textId="49BE4198" w:rsidR="0007192F" w:rsidRDefault="0007192F" w:rsidP="0007192F"/>
    <w:p w14:paraId="1F01F791" w14:textId="7250B13C" w:rsidR="0007192F" w:rsidRDefault="0007192F" w:rsidP="0007192F">
      <w:pPr>
        <w:pStyle w:val="Heading1"/>
      </w:pPr>
      <w:r>
        <w:t xml:space="preserve">Observation </w:t>
      </w:r>
      <w:r w:rsidR="00AC7865">
        <w:t>2</w:t>
      </w:r>
      <w:r>
        <w:t xml:space="preserve">: Effectiveness in </w:t>
      </w:r>
      <w:r w:rsidR="00AC7865">
        <w:t xml:space="preserve">Preventing </w:t>
      </w:r>
      <w:proofErr w:type="spellStart"/>
      <w:r w:rsidR="00AC7865">
        <w:t>Metasteses</w:t>
      </w:r>
      <w:proofErr w:type="spellEnd"/>
    </w:p>
    <w:p w14:paraId="298346FA" w14:textId="7E47051D" w:rsidR="0007192F" w:rsidRDefault="00AC7865" w:rsidP="0007192F">
      <w:r>
        <w:t xml:space="preserve">Whilst all of the drugs included in the trial resulted in </w:t>
      </w:r>
      <w:r w:rsidR="006C1254">
        <w:t xml:space="preserve">at least a single additional tumor appearing in the mice both </w:t>
      </w:r>
      <w:proofErr w:type="spellStart"/>
      <w:r w:rsidR="006C1254">
        <w:t>Ramicane</w:t>
      </w:r>
      <w:proofErr w:type="spellEnd"/>
      <w:r w:rsidR="006C1254">
        <w:t xml:space="preserve"> and </w:t>
      </w:r>
      <w:proofErr w:type="spellStart"/>
      <w:r w:rsidR="006C1254">
        <w:t>Capomulin</w:t>
      </w:r>
      <w:proofErr w:type="spellEnd"/>
      <w:r w:rsidR="006C1254">
        <w:t xml:space="preserve"> kept this number on average to less than 1.5.  As can be seen in Figure 2 only one other drug kept this number at less than 2 with all others being above this threshold. </w:t>
      </w:r>
    </w:p>
    <w:p w14:paraId="22E75058" w14:textId="77777777" w:rsidR="0007192F" w:rsidRDefault="0007192F" w:rsidP="0007192F"/>
    <w:p w14:paraId="071B5206" w14:textId="15BA3CB5" w:rsidR="006C1254" w:rsidRDefault="006C1254" w:rsidP="006C1254">
      <w:pPr>
        <w:pStyle w:val="Heading1"/>
      </w:pPr>
      <w:r>
        <w:t xml:space="preserve">Observation </w:t>
      </w:r>
      <w:r>
        <w:t>3</w:t>
      </w:r>
      <w:r>
        <w:t xml:space="preserve">: </w:t>
      </w:r>
      <w:r>
        <w:t>Survival Rates of Trial Drugs</w:t>
      </w:r>
    </w:p>
    <w:p w14:paraId="24B7B0D7" w14:textId="2EA54EBF" w:rsidR="006C1254" w:rsidRPr="006C1254" w:rsidRDefault="006C1254" w:rsidP="006C1254">
      <w:r>
        <w:t xml:space="preserve">In keeping with the initial two </w:t>
      </w:r>
      <w:r w:rsidR="00D7548B">
        <w:t>observations,</w:t>
      </w:r>
      <w:r>
        <w:t xml:space="preserve"> which indicate positive performances in terms of both tumor growth and metastatic activity</w:t>
      </w:r>
      <w:r w:rsidR="00D7548B">
        <w:t xml:space="preserve">, </w:t>
      </w:r>
      <w:proofErr w:type="spellStart"/>
      <w:r w:rsidR="00D7548B">
        <w:t>Capomulin</w:t>
      </w:r>
      <w:proofErr w:type="spellEnd"/>
      <w:r w:rsidR="00D7548B">
        <w:t xml:space="preserve"> and </w:t>
      </w:r>
      <w:proofErr w:type="spellStart"/>
      <w:r w:rsidR="00D7548B">
        <w:t>Ramicane</w:t>
      </w:r>
      <w:proofErr w:type="spellEnd"/>
      <w:r w:rsidR="00D7548B">
        <w:t xml:space="preserve"> achieved the highest survival rates at the conclusion of the trial. These drugs clearly outperform the others involved in the trial with both being 20% more likely to result in survival through to the end of the trial as evidenced in Figure 3.  </w:t>
      </w:r>
      <w:bookmarkStart w:id="0" w:name="_GoBack"/>
      <w:bookmarkEnd w:id="0"/>
    </w:p>
    <w:p w14:paraId="747FC7C4" w14:textId="77777777" w:rsidR="0007192F" w:rsidRPr="0007192F" w:rsidRDefault="0007192F" w:rsidP="0007192F"/>
    <w:p w14:paraId="35D065E7" w14:textId="10C53DEF" w:rsidR="005F5A70" w:rsidRDefault="005F5A70" w:rsidP="005F5A70">
      <w:pPr>
        <w:jc w:val="both"/>
      </w:pPr>
      <w:r>
        <w:br w:type="page"/>
      </w:r>
    </w:p>
    <w:p w14:paraId="79E5B4CA" w14:textId="688D4E08" w:rsidR="005F5A70" w:rsidRDefault="005F5A70" w:rsidP="005F5A70">
      <w:pPr>
        <w:pStyle w:val="Heading1"/>
      </w:pPr>
      <w:r>
        <w:lastRenderedPageBreak/>
        <w:t>Figures</w:t>
      </w:r>
    </w:p>
    <w:p w14:paraId="4908110C" w14:textId="5F75EFE2" w:rsidR="005F5A70" w:rsidRPr="005F5A70" w:rsidRDefault="005F5A70" w:rsidP="005F5A70">
      <w:pPr>
        <w:pStyle w:val="Heading2"/>
      </w:pPr>
      <w:r>
        <w:t xml:space="preserve">Figure 1: Timepoint vs. Tumor Volume Mean </w:t>
      </w:r>
      <w:r>
        <w:t>Scatter</w:t>
      </w:r>
      <w:r>
        <w:t xml:space="preserve"> </w:t>
      </w:r>
      <w:r>
        <w:t>Plot</w:t>
      </w:r>
    </w:p>
    <w:p w14:paraId="1A48C3E9" w14:textId="43C68272" w:rsidR="005F5A70" w:rsidRDefault="005F5A70" w:rsidP="005F5A70">
      <w:pPr>
        <w:pStyle w:val="Heading2"/>
        <w:jc w:val="center"/>
      </w:pPr>
      <w:r>
        <w:rPr>
          <w:noProof/>
        </w:rPr>
        <w:drawing>
          <wp:inline distT="0" distB="0" distL="0" distR="0" wp14:anchorId="7BD39ECB" wp14:editId="5B0FE2A7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point_vs_Tumor_Volu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D5C4" w14:textId="0A7A0701" w:rsidR="005F5A70" w:rsidRDefault="005F5A70" w:rsidP="005F5A70">
      <w:pPr>
        <w:pStyle w:val="Heading2"/>
      </w:pPr>
      <w:r>
        <w:t xml:space="preserve">Figure </w:t>
      </w:r>
      <w:r>
        <w:t>2</w:t>
      </w:r>
      <w:r>
        <w:t xml:space="preserve">: Timepoint vs. </w:t>
      </w:r>
      <w:proofErr w:type="spellStart"/>
      <w:r>
        <w:t>Metasteses</w:t>
      </w:r>
      <w:proofErr w:type="spellEnd"/>
      <w:r>
        <w:t xml:space="preserve"> </w:t>
      </w:r>
      <w:r>
        <w:t>Scatter</w:t>
      </w:r>
      <w:r>
        <w:t xml:space="preserve"> </w:t>
      </w:r>
      <w:r>
        <w:t>Plot</w:t>
      </w:r>
    </w:p>
    <w:p w14:paraId="37DA7E0D" w14:textId="6ECB5B04" w:rsidR="005F5A70" w:rsidRDefault="005F5A70" w:rsidP="005F5A70">
      <w:pPr>
        <w:jc w:val="center"/>
      </w:pPr>
      <w:r>
        <w:rPr>
          <w:noProof/>
        </w:rPr>
        <w:drawing>
          <wp:inline distT="0" distB="0" distL="0" distR="0" wp14:anchorId="46443786" wp14:editId="0B76FCC2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point_vs_Metaste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9FAB" w14:textId="2345B385" w:rsidR="005F5A70" w:rsidRDefault="005F5A70" w:rsidP="005F5A70"/>
    <w:p w14:paraId="1F4A1114" w14:textId="5C85ECB7" w:rsidR="005F5A70" w:rsidRDefault="005F5A70" w:rsidP="005F5A70">
      <w:pPr>
        <w:pStyle w:val="Heading2"/>
      </w:pPr>
      <w:r>
        <w:lastRenderedPageBreak/>
        <w:t xml:space="preserve">Figure </w:t>
      </w:r>
      <w:r>
        <w:t>3</w:t>
      </w:r>
      <w:r>
        <w:t xml:space="preserve">: Timepoint vs. </w:t>
      </w:r>
      <w:r>
        <w:t>Survival Rate Scatter Plot</w:t>
      </w:r>
    </w:p>
    <w:p w14:paraId="48AF5D47" w14:textId="5F81B232" w:rsidR="005F5A70" w:rsidRDefault="005F5A70" w:rsidP="005F5A70">
      <w:pPr>
        <w:jc w:val="center"/>
      </w:pPr>
      <w:r>
        <w:rPr>
          <w:noProof/>
        </w:rPr>
        <w:drawing>
          <wp:inline distT="0" distB="0" distL="0" distR="0" wp14:anchorId="4B581B3C" wp14:editId="5FD3E83F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point_vs_Survival_R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3EE9" w14:textId="43B1CCD2" w:rsidR="005F5A70" w:rsidRPr="005F5A70" w:rsidRDefault="005F5A70" w:rsidP="005F5A70">
      <w:pPr>
        <w:pStyle w:val="Heading2"/>
      </w:pPr>
      <w:r>
        <w:t xml:space="preserve">Figure </w:t>
      </w:r>
      <w:r>
        <w:t>4</w:t>
      </w:r>
      <w:r>
        <w:t>: Timepoint vs. Tumor Volume Mean</w:t>
      </w:r>
      <w:r>
        <w:t xml:space="preserve"> Bar Chart</w:t>
      </w:r>
    </w:p>
    <w:p w14:paraId="0D9E04EE" w14:textId="77777777" w:rsidR="005F5A70" w:rsidRPr="005F5A70" w:rsidRDefault="005F5A70" w:rsidP="005F5A70"/>
    <w:p w14:paraId="4404C6EA" w14:textId="3F223B4F" w:rsidR="005F5A70" w:rsidRPr="005F5A70" w:rsidRDefault="005F5A70" w:rsidP="005F5A70"/>
    <w:p w14:paraId="31873AF0" w14:textId="7B5FAD9F" w:rsidR="005F5A70" w:rsidRPr="005F5A70" w:rsidRDefault="005F5A70" w:rsidP="005F5A70">
      <w:r>
        <w:rPr>
          <w:noProof/>
        </w:rPr>
        <w:drawing>
          <wp:inline distT="0" distB="0" distL="0" distR="0" wp14:anchorId="2094A7B9" wp14:editId="00FE68B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ug_Tumor_Volume_Change(%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A70" w:rsidRPr="005F5A70" w:rsidSect="00C8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F1D12"/>
    <w:multiLevelType w:val="hybridMultilevel"/>
    <w:tmpl w:val="32D6BD44"/>
    <w:lvl w:ilvl="0" w:tplc="78D03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70"/>
    <w:rsid w:val="0007192F"/>
    <w:rsid w:val="005F5A70"/>
    <w:rsid w:val="006C1254"/>
    <w:rsid w:val="009029E3"/>
    <w:rsid w:val="00AC7865"/>
    <w:rsid w:val="00C8543C"/>
    <w:rsid w:val="00D06F0E"/>
    <w:rsid w:val="00D7548B"/>
    <w:rsid w:val="00F9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348D"/>
  <w15:chartTrackingRefBased/>
  <w15:docId w15:val="{A118B35E-F527-B048-A6C8-5EAE3A48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A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5A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5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5A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murphy</dc:creator>
  <cp:keywords/>
  <dc:description/>
  <cp:lastModifiedBy>patrick murphy</cp:lastModifiedBy>
  <cp:revision>1</cp:revision>
  <dcterms:created xsi:type="dcterms:W3CDTF">2019-09-16T22:18:00Z</dcterms:created>
  <dcterms:modified xsi:type="dcterms:W3CDTF">2019-09-16T23:19:00Z</dcterms:modified>
</cp:coreProperties>
</file>