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7365D"/>
          <w:sz w:val="48"/>
        </w:rPr>
        <w:t>OMS 架構凍結版文件</w:t>
      </w:r>
    </w:p>
    <w:p>
      <w:pPr>
        <w:spacing w:before="0" w:after="120" w:line="300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5B6B7A"/>
          <w:sz w:val="24"/>
        </w:rPr>
        <w:t>Architecture Freeze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0"/>
          <w:left w:val="single" w:sz="6" w:space="0" w:color="C7D3E0"/>
          <w:bottom w:val="single" w:sz="6" w:space="0" w:color="C7D3E0"/>
          <w:right w:val="single" w:sz="6" w:space="0" w:color="C7D3E0"/>
          <w:insideH w:val="single" w:sz="6" w:space="0" w:color="C7D3E0"/>
          <w:insideV w:val="single" w:sz="6" w:space="0" w:color="C7D3E0"/>
        </w:tblBorders>
      </w:tblPr>
      <w:tblGrid>
        <w:gridCol w:w="4986"/>
        <w:gridCol w:w="4986"/>
      </w:tblGrid>
      <w:tr>
        <w:tc>
          <w:tcPr>
            <w:tcW w:type="dxa" w:w="22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1"/>
              </w:rPr>
              <w:t>文件定位</w:t>
            </w:r>
          </w:p>
        </w:tc>
        <w:tc>
          <w:tcPr>
            <w:tcW w:type="dxa" w:w="595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  <w:t>OMS 最終架構凍結版，作為後續開發、教學、維護與擴充的唯一結構基準。</w:t>
            </w:r>
          </w:p>
        </w:tc>
      </w:tr>
      <w:tr>
        <w:tc>
          <w:tcPr>
            <w:tcW w:type="dxa" w:w="22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1"/>
              </w:rPr>
              <w:t>凍結範圍</w:t>
            </w:r>
          </w:p>
        </w:tc>
        <w:tc>
          <w:tcPr>
            <w:tcW w:type="dxa" w:w="595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  <w:t>資料夾結構、模組職責、page/logic/services 分工、router 入口、開發禁則。</w:t>
            </w:r>
          </w:p>
        </w:tc>
      </w:tr>
      <w:tr>
        <w:tc>
          <w:tcPr>
            <w:tcW w:type="dxa" w:w="22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1"/>
              </w:rPr>
              <w:t>整理依據</w:t>
            </w:r>
          </w:p>
        </w:tc>
        <w:tc>
          <w:tcPr>
            <w:tcW w:type="dxa" w:w="595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  <w:t>目前對話中已完成的最終架構決策，並參照現有專案檔案結構整理。</w:t>
            </w:r>
          </w:p>
        </w:tc>
      </w:tr>
      <w:tr>
        <w:tc>
          <w:tcPr>
            <w:tcW w:type="dxa" w:w="22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1"/>
              </w:rPr>
              <w:t>使用方式</w:t>
            </w:r>
          </w:p>
        </w:tc>
        <w:tc>
          <w:tcPr>
            <w:tcW w:type="dxa" w:w="595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1"/>
              </w:rPr>
              <w:t>本文件優先於臨時口頭約定；新增功能、重構與修補皆需先對照本文件。</w:t>
            </w:r>
          </w:p>
        </w:tc>
      </w:tr>
    </w:tbl>
    <w:p/>
    <w:p>
      <w:pPr>
        <w:pStyle w:val="Heading1"/>
        <w:spacing w:before="160" w:after="80" w:line="300" w:lineRule="auto"/>
      </w:pPr>
      <w:r>
        <w:t>一、最終資料夾結構</w:t>
      </w:r>
    </w:p>
    <w:p>
      <w:pPr>
        <w:spacing w:before="0" w:after="20" w:line="300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以下結構為 OMS 凍結後的正式主幹。原則是「先業務分類，再技術分層」，並以 page 僅負責 UI、logic 負責規則與資料整理、services 負責寫入與外部 IO 為最高準則。</w:t>
      </w:r>
    </w:p>
    <w:p>
      <w:pPr>
        <w:spacing w:before="0" w:after="80" w:line="300" w:lineRule="auto"/>
      </w:pPr>
      <w:r>
        <w:rPr>
          <w:rFonts w:ascii="Consolas" w:hAnsi="Consolas" w:eastAsia="Consolas"/>
          <w:sz w:val="19"/>
        </w:rPr>
        <w:t>OMS/</w:t>
        <w:br/>
      </w:r>
      <w:r>
        <w:rPr>
          <w:rFonts w:ascii="Consolas" w:hAnsi="Consolas" w:eastAsia="Consolas"/>
          <w:sz w:val="19"/>
        </w:rPr>
        <w:t>├─ app.py</w:t>
        <w:br/>
      </w:r>
      <w:r>
        <w:rPr>
          <w:rFonts w:ascii="Consolas" w:hAnsi="Consolas" w:eastAsia="Consolas"/>
          <w:sz w:val="19"/>
        </w:rPr>
        <w:t>├─ operations/</w:t>
        <w:br/>
      </w:r>
      <w:r>
        <w:rPr>
          <w:rFonts w:ascii="Consolas" w:hAnsi="Consolas" w:eastAsia="Consolas"/>
          <w:sz w:val="19"/>
        </w:rPr>
        <w:t>│  ├─ pages/</w:t>
        <w:br/>
      </w:r>
      <w:r>
        <w:rPr>
          <w:rFonts w:ascii="Consolas" w:hAnsi="Consolas" w:eastAsia="Consolas"/>
          <w:sz w:val="19"/>
        </w:rPr>
        <w:t>│  └─ logic/</w:t>
        <w:br/>
      </w:r>
      <w:r>
        <w:rPr>
          <w:rFonts w:ascii="Consolas" w:hAnsi="Consolas" w:eastAsia="Consolas"/>
          <w:sz w:val="19"/>
        </w:rPr>
        <w:t>├─ analysis/</w:t>
        <w:br/>
      </w:r>
      <w:r>
        <w:rPr>
          <w:rFonts w:ascii="Consolas" w:hAnsi="Consolas" w:eastAsia="Consolas"/>
          <w:sz w:val="19"/>
        </w:rPr>
        <w:t>│  ├─ pages/</w:t>
        <w:br/>
      </w:r>
      <w:r>
        <w:rPr>
          <w:rFonts w:ascii="Consolas" w:hAnsi="Consolas" w:eastAsia="Consolas"/>
          <w:sz w:val="19"/>
        </w:rPr>
        <w:t>│  └─ logic/</w:t>
        <w:br/>
      </w:r>
      <w:r>
        <w:rPr>
          <w:rFonts w:ascii="Consolas" w:hAnsi="Consolas" w:eastAsia="Consolas"/>
          <w:sz w:val="19"/>
        </w:rPr>
        <w:t>├─ data_management/</w:t>
        <w:br/>
      </w:r>
      <w:r>
        <w:rPr>
          <w:rFonts w:ascii="Consolas" w:hAnsi="Consolas" w:eastAsia="Consolas"/>
          <w:sz w:val="19"/>
        </w:rPr>
        <w:t>│  ├─ pages/</w:t>
        <w:br/>
      </w:r>
      <w:r>
        <w:rPr>
          <w:rFonts w:ascii="Consolas" w:hAnsi="Consolas" w:eastAsia="Consolas"/>
          <w:sz w:val="19"/>
        </w:rPr>
        <w:t>│  ├─ logic/</w:t>
        <w:br/>
      </w:r>
      <w:r>
        <w:rPr>
          <w:rFonts w:ascii="Consolas" w:hAnsi="Consolas" w:eastAsia="Consolas"/>
          <w:sz w:val="19"/>
        </w:rPr>
        <w:t>│  └─ services/</w:t>
        <w:br/>
      </w:r>
      <w:r>
        <w:rPr>
          <w:rFonts w:ascii="Consolas" w:hAnsi="Consolas" w:eastAsia="Consolas"/>
          <w:sz w:val="19"/>
        </w:rPr>
        <w:t>├─ users_permissions/</w:t>
        <w:br/>
      </w:r>
      <w:r>
        <w:rPr>
          <w:rFonts w:ascii="Consolas" w:hAnsi="Consolas" w:eastAsia="Consolas"/>
          <w:sz w:val="19"/>
        </w:rPr>
        <w:t>│  ├─ pages/</w:t>
        <w:br/>
      </w:r>
      <w:r>
        <w:rPr>
          <w:rFonts w:ascii="Consolas" w:hAnsi="Consolas" w:eastAsia="Consolas"/>
          <w:sz w:val="19"/>
        </w:rPr>
        <w:t>│  ├─ logic/</w:t>
        <w:br/>
      </w:r>
      <w:r>
        <w:rPr>
          <w:rFonts w:ascii="Consolas" w:hAnsi="Consolas" w:eastAsia="Consolas"/>
          <w:sz w:val="19"/>
        </w:rPr>
        <w:t>│  └─ services/</w:t>
        <w:br/>
      </w:r>
      <w:r>
        <w:rPr>
          <w:rFonts w:ascii="Consolas" w:hAnsi="Consolas" w:eastAsia="Consolas"/>
          <w:sz w:val="19"/>
        </w:rPr>
        <w:t>├─ system/</w:t>
        <w:br/>
      </w:r>
      <w:r>
        <w:rPr>
          <w:rFonts w:ascii="Consolas" w:hAnsi="Consolas" w:eastAsia="Consolas"/>
          <w:sz w:val="19"/>
        </w:rPr>
        <w:t>│  ├─ pages/</w:t>
        <w:br/>
      </w:r>
      <w:r>
        <w:rPr>
          <w:rFonts w:ascii="Consolas" w:hAnsi="Consolas" w:eastAsia="Consolas"/>
          <w:sz w:val="19"/>
        </w:rPr>
        <w:t>│  └─ services/</w:t>
        <w:br/>
      </w:r>
      <w:r>
        <w:rPr>
          <w:rFonts w:ascii="Consolas" w:hAnsi="Consolas" w:eastAsia="Consolas"/>
          <w:sz w:val="19"/>
        </w:rPr>
        <w:t>├─ shared/</w:t>
        <w:br/>
      </w:r>
      <w:r>
        <w:rPr>
          <w:rFonts w:ascii="Consolas" w:hAnsi="Consolas" w:eastAsia="Consolas"/>
          <w:sz w:val="19"/>
        </w:rPr>
        <w:t>│  ├─ core/</w:t>
        <w:br/>
      </w:r>
      <w:r>
        <w:rPr>
          <w:rFonts w:ascii="Consolas" w:hAnsi="Consolas" w:eastAsia="Consolas"/>
          <w:sz w:val="19"/>
        </w:rPr>
        <w:t>│  ├─ services/</w:t>
        <w:br/>
      </w:r>
      <w:r>
        <w:rPr>
          <w:rFonts w:ascii="Consolas" w:hAnsi="Consolas" w:eastAsia="Consolas"/>
          <w:sz w:val="19"/>
        </w:rPr>
        <w:t>│  └─ utils/</w:t>
        <w:br/>
      </w:r>
      <w:r>
        <w:rPr>
          <w:rFonts w:ascii="Consolas" w:hAnsi="Consolas" w:eastAsia="Consolas"/>
          <w:sz w:val="19"/>
        </w:rPr>
        <w:t>├─ tests/</w:t>
        <w:br/>
      </w:r>
      <w:r>
        <w:rPr>
          <w:rFonts w:ascii="Consolas" w:hAnsi="Consolas" w:eastAsia="Consolas"/>
          <w:sz w:val="19"/>
        </w:rPr>
        <w:t>├─ assets/</w:t>
        <w:br/>
      </w:r>
      <w:r>
        <w:rPr>
          <w:rFonts w:ascii="Consolas" w:hAnsi="Consolas" w:eastAsia="Consolas"/>
          <w:sz w:val="19"/>
        </w:rPr>
        <w:t>├─ ui_text.py</w:t>
        <w:br/>
      </w:r>
      <w:r>
        <w:rPr>
          <w:rFonts w:ascii="Consolas" w:hAnsi="Consolas" w:eastAsia="Consolas"/>
          <w:sz w:val="19"/>
        </w:rPr>
        <w:t>└─ requirements.txt</w:t>
      </w:r>
    </w:p>
    <w:p>
      <w:pPr>
        <w:pStyle w:val="Heading2"/>
        <w:spacing w:before="120" w:after="60" w:line="300" w:lineRule="auto"/>
      </w:pPr>
      <w:r>
        <w:t>1.1 目前可見的主要正式檔案</w:t>
      </w:r>
    </w:p>
    <w:p>
      <w:pPr>
        <w:spacing w:before="0" w:after="20" w:line="300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依現有專案檔案，主要正式頁面與邏輯檔案已集中於各模組目錄，舊版 top-level pages/ 與 data/ 殘留橋接已清除。</w:t>
      </w:r>
    </w:p>
    <w:p>
      <w:pPr>
        <w:pStyle w:val="Heading1"/>
        <w:spacing w:before="160" w:after="80" w:line="300" w:lineRule="auto"/>
      </w:pPr>
      <w:r>
        <w:t>二、各模組職責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模組</w:t>
            </w:r>
          </w:p>
        </w:tc>
        <w:tc>
          <w:tcPr>
            <w:tcW w:type="dxa" w:w="238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正式資料夾</w:t>
            </w:r>
          </w:p>
        </w:tc>
        <w:tc>
          <w:tcPr>
            <w:tcW w:type="dxa" w:w="487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核心職責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0"/>
              </w:rPr>
              <w:t>operations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operations/pages + operations/logic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作業主流程。包含分店選擇、廠商選擇、叫貨輸入、叫貨明細、日盤點/叫貨紀錄、stocktake。重點在作業決策與作業寫入前整理。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0"/>
              </w:rPr>
              <w:t>analysis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analysis/pages + analysis/logic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分析與報表。包含 export、analysis、view_history、stock_order_compare、cost_debug。重點在查詢、彙整、顯示模型與匯出準備。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0"/>
              </w:rPr>
              <w:t>data_management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data_management/pages + data_management/logic + data_management/services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主資料維護。包含廠商、品項、價格、單位、換算設定。重點在表單驗證、選項整理、CRUD 寫入。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0"/>
              </w:rPr>
              <w:t>users_permissions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users_permissions/pages + users_permissions/logic + users_permissions/services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使用者、帳號、店別與權限。包含 login、account_settings、store_admin、user_admin 各 tab。重點在規則、權限、驗證與帳號寫入。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0"/>
              </w:rPr>
              <w:t>system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system/pages + system/services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系統級設定與維護。包含 appearance、system_info、system_maintenance、system_tools。重點在系統 gate、設定值、reset/maintenance 動作。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0"/>
              </w:rPr>
              <w:t>shared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shared/core + shared/services + shared/utils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全系統共用層。core 管 app 組裝與 runtime；services 管 Google Sheets、報表、LINE、共用 IO；utils 管格式化與共用工具。</w:t>
            </w:r>
          </w:p>
        </w:tc>
      </w:tr>
    </w:tbl>
    <w:p>
      <w:pPr>
        <w:pStyle w:val="Heading1"/>
        <w:spacing w:before="160" w:after="80" w:line="300" w:lineRule="auto"/>
      </w:pPr>
      <w:r>
        <w:t>三、page / logic / services 分工規則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5E5"/>
          <w:left w:val="single" w:sz="6" w:space="0" w:color="C8D5E5"/>
          <w:bottom w:val="single" w:sz="6" w:space="0" w:color="C8D5E5"/>
          <w:right w:val="single" w:sz="6" w:space="0" w:color="C8D5E5"/>
          <w:insideH w:val="single" w:sz="6" w:space="0" w:color="C8D5E5"/>
          <w:insideV w:val="single" w:sz="6" w:space="0" w:color="C8D5E5"/>
        </w:tblBorders>
      </w:tblPr>
      <w:tblGrid>
        <w:gridCol w:w="3324"/>
        <w:gridCol w:w="3324"/>
        <w:gridCol w:w="3324"/>
      </w:tblGrid>
      <w:tr>
        <w:tc>
          <w:tcPr>
            <w:tcW w:type="dxa" w:w="2948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6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4"/>
              </w:rPr>
              <w:t>PAGE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只負責 UI 與操作入口。</w:t>
            </w:r>
          </w:p>
          <w:p>
            <w:pPr>
              <w:spacing w:before="0" w:after="4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F5597"/>
                <w:sz w:val="20"/>
              </w:rPr>
              <w:t>可做：</w:t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st.xxx、input、button、session 控制、呼叫 logic、顯示結果</w:t>
            </w:r>
          </w:p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C00000"/>
                <w:sz w:val="20"/>
              </w:rPr>
              <w:t>禁止：</w:t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不得做 merge / groupby / DataFrame 整理、不得直接寫入 service、不得承接規則/驗證主體</w:t>
            </w:r>
          </w:p>
        </w:tc>
        <w:tc>
          <w:tcPr>
            <w:tcW w:type="dxa" w:w="2948"/>
            <w:shd w:fill="E7F4E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6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4"/>
              </w:rPr>
              <w:t>LOGIC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只負責規則、驗證、資料整理。</w:t>
            </w:r>
          </w:p>
          <w:p>
            <w:pPr>
              <w:spacing w:before="0" w:after="4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F5597"/>
                <w:sz w:val="20"/>
              </w:rPr>
              <w:t>可做：</w:t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驗證、業務規則、display model、option map、download payload、提交前整理</w:t>
            </w:r>
          </w:p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C00000"/>
                <w:sz w:val="20"/>
              </w:rPr>
              <w:t>禁止：</w:t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不得直接做 UI、不得承接 app/router、不得直接變成頁面</w:t>
            </w:r>
          </w:p>
        </w:tc>
        <w:tc>
          <w:tcPr>
            <w:tcW w:type="dxa" w:w="2948"/>
            <w:shd w:fill="FCEB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6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24"/>
              </w:rPr>
              <w:t>SERVICES</w:t>
            </w:r>
          </w:p>
          <w:p>
            <w:pPr>
              <w:spacing w:before="0" w:after="60" w:line="30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只負責寫入與外部 IO。</w:t>
            </w:r>
          </w:p>
          <w:p>
            <w:pPr>
              <w:spacing w:before="0" w:after="4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F5597"/>
                <w:sz w:val="20"/>
              </w:rPr>
              <w:t>可做：</w:t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Google Sheets CRUD、LINE 發送、cache refresh、外部 backend 存取</w:t>
            </w:r>
          </w:p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C00000"/>
                <w:sz w:val="20"/>
              </w:rPr>
              <w:t>禁止：</w:t>
            </w:r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不得做 UI、不得承接頁面流程、不得在 page 之外混入業務規則判斷</w:t>
            </w:r>
          </w:p>
        </w:tc>
      </w:tr>
    </w:tbl>
    <w:p>
      <w:pPr>
        <w:pStyle w:val="Heading2"/>
        <w:spacing w:before="120" w:after="60" w:line="300" w:lineRule="auto"/>
      </w:pPr>
      <w:r>
        <w:t>3.1 shared/core 的唯一定位</w:t>
      </w:r>
    </w:p>
    <w:p>
      <w:pPr>
        <w:spacing w:before="0" w:after="20" w:line="300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shared/core 只負責 app 組裝與 runtime 邊界。app_shell.py 只保留 router、sidebar、run_app；app_runtime.py 只保留 session / runtime 狀態、owner gate、system 設定存取、system page 共用 helper。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shared/core 不可承接業務頁面邏輯，不可承接 DataFrame 整理，不可變成隱性 logic 層。</w:t>
      </w:r>
    </w:p>
    <w:p>
      <w:pPr>
        <w:pStyle w:val="Heading1"/>
        <w:spacing w:before="160" w:after="80" w:line="300" w:lineRule="auto"/>
      </w:pPr>
      <w:r>
        <w:t>四、router 對照表（凍結）</w:t>
      </w:r>
    </w:p>
    <w:p>
      <w:pPr>
        <w:spacing w:before="0" w:after="20" w:line="300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router 名稱為對外唯一名稱，不可再改。名稱不一致時，一律在各模組 pages/__init__.py 做 alias 對齊，不可在 app_shell.py 追加 fallback、備用 key 或臨時別名。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7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route key</w:t>
            </w:r>
          </w:p>
        </w:tc>
        <w:tc>
          <w:tcPr>
            <w:tcW w:type="dxa" w:w="249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模組入口</w:t>
            </w:r>
          </w:p>
        </w:tc>
        <w:tc>
          <w:tcPr>
            <w:tcW w:type="dxa" w:w="402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實際函式</w:t>
            </w:r>
          </w:p>
        </w:tc>
        <w:tc>
          <w:tcPr>
            <w:tcW w:type="dxa" w:w="6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性質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select_store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operations.pages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page_select_store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1FB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作業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select_vendor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operations.pages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page_select_vendor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1FB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作業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order_entry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operations.pages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page_order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1FB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作業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order_message_detail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operations.pages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page_order_message_detail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1FB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作業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export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analysis.pages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page_export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6E8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分析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stock_order_compare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analysis.pages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page_stock_order_compare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6E8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分析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analysis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analysis.pages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page_analysis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6E8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分析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view_history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analysis.pages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page_view_history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6E8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分析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cost_debug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analysis.pages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page_cost_debug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6E8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分析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appearance_settings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system.pages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page_appearance_settings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BD6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系統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system_info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system.pages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page_system_info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BD6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系統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owner_verify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shared.core.app_runtime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page_owner_verify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DECEC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runtime gate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user_admin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users_permissions.pages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page_user_admin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E8FB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權限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account_settings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users_permissions.pages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page_account_settings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E8FB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權限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purchase_settings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data_management.pages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page_purchase_settings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4EF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主資料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store_admin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users_permissions.pages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page_store_admin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E8FB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權限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system_maintenance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system.pages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page_system_maintenance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BD6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系統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system_tools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system.pages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page_system_tools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BD6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系統</w:t>
            </w:r>
          </w:p>
        </w:tc>
      </w:tr>
    </w:tbl>
    <w:p>
      <w:pPr>
        <w:pStyle w:val="Heading1"/>
        <w:spacing w:before="160" w:after="80" w:line="300" w:lineRule="auto"/>
      </w:pPr>
      <w:r>
        <w:t>五、後續開發禁則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不得重新建立 top-level pages/、data/ 這類橋接資料夾，不得回退到舊架構。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不得讓 page 直接做 DataFrame merge、groupby、map、drop_duplicates、欄位補齊、排序整理。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不得讓 page 直接呼叫 create_*、update_*、reset_*、send_* 等 service 寫入。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不得把 router 變成相容層；不得在 app_shell.py 補 alias key、fallback key、備用 step。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不得把 system/runtime 規則再塞回頁面；owner_verify 維持 runtime gate 身分，不視為業務頁面。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不得因單次修 bug 就跨層偷放邏輯；修補也要放回正確層級。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不得把 shared/core 當萬用收納區；shared/core 不是業務 logic 暫存箱。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不得新增與既有模組平行的臨時檔案來承接新功能，必須先判定業務歸屬再落位。</w:t>
      </w:r>
    </w:p>
    <w:p>
      <w:pPr>
        <w:pStyle w:val="Heading1"/>
        <w:spacing w:before="160" w:after="80" w:line="300" w:lineRule="auto"/>
      </w:pPr>
      <w:r>
        <w:t>六、新增功能放置規範</w:t>
      </w:r>
    </w:p>
    <w:p>
      <w:pPr>
        <w:spacing w:before="0" w:after="20" w:line="300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新增功能時，先判定「它屬於哪個業務模組」，再判定「它屬於 page / logic / services 哪一層」。順序不能反過來。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新增內容類型</w:t>
            </w:r>
          </w:p>
        </w:tc>
        <w:tc>
          <w:tcPr>
            <w:tcW w:type="dxa" w:w="243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應放位置</w:t>
            </w:r>
          </w:p>
        </w:tc>
        <w:tc>
          <w:tcPr>
            <w:tcW w:type="dxa" w:w="238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說明</w:t>
            </w:r>
          </w:p>
        </w:tc>
        <w:tc>
          <w:tcPr>
            <w:tcW w:type="dxa" w:w="255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禁止放置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新作業頁面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operations/pages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只做畫面、按鈕、session、顯示結果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不可把資料整理直接寫進 page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作業規則/建議量/判斷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operations/logic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決策、驗證、view model、提交前整理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不可放 shared/core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報表查詢/顯示模型/下載內容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analysis/logic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查詢模型、表格欄位、CSV payload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不可放 page/shared.py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主資料表單驗證與 option map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data_management/logic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表單規則、下拉選項、mapping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不可放 tab page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主資料 CRUD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data_management/services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建立、更新、停用、換算寫入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不可由 page 直呼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帳號規則/權限/升降階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users_permissions/logic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角色規則、限制條件、panel state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不可散落在各 tab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帳號與店別寫入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users_permissions/services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create/update/reset/enable/disable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不可放 page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系統設定/維護動作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system/services 或 shared/core/app_runtime（system helper）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依既有 runtime 邊界收斂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不可讓 system page 直打 backend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B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65D"/>
                <w:sz w:val="19"/>
              </w:rPr>
              <w:t>全系統共用 IO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shared/services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sheet repo、LINE、共用 backend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不可複製 service 到各模組</w:t>
            </w:r>
          </w:p>
        </w:tc>
      </w:tr>
    </w:tbl>
    <w:p>
      <w:pPr>
        <w:pStyle w:val="Heading1"/>
        <w:spacing w:before="160" w:after="80" w:line="300" w:lineRule="auto"/>
      </w:pPr>
      <w:r>
        <w:t>七、開發流程建議（凍結後）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先判斷模組歸屬：operations / analysis / data_management / users_permissions / system。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再判斷層級歸屬：page / logic / services / shared。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先補邏輯，再接 UI；不要先把流程寫進 page 再回頭抽。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任何新增 route，必須先在 pages/__init__.py 補正式匯出，再由 router 單點接入。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任何名稱不一致，只能由 pages/__init__.py alias 對齊；router 名稱不可改。</w:t>
      </w:r>
    </w:p>
    <w:p>
      <w:pPr>
        <w:spacing w:before="0" w:after="20" w:line="300" w:lineRule="auto"/>
        <w:ind w:left="340" w:hanging="198"/>
      </w:pPr>
      <w:r>
        <w:t xml:space="preserve">• </w:t>
      </w:r>
      <w:r>
        <w:rPr>
          <w:rFonts w:ascii="Microsoft JhengHei" w:hAnsi="Microsoft JhengHei" w:eastAsia="Microsoft JhengHei"/>
          <w:b w:val="0"/>
          <w:i w:val="0"/>
          <w:sz w:val="21"/>
        </w:rPr>
        <w:t>每次調整後，至少檢查 import 邊界、router 對照、以及 page 是否又長出資料整理與寫入。</w:t>
      </w:r>
    </w:p>
    <w:p>
      <w:pPr>
        <w:pStyle w:val="Heading1"/>
        <w:spacing w:before="160" w:after="80" w:line="300" w:lineRule="auto"/>
      </w:pPr>
      <w:r>
        <w:t>八、凍結結論</w:t>
      </w:r>
    </w:p>
    <w:p>
      <w:pPr>
        <w:spacing w:before="0" w:after="20" w:line="300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OMS 最終架構的核心不是「檔案變多」，而是「職責被鎖定」。後續所有開發、教學、交接、擴充，都應以本文件作為唯一結構基準。</w:t>
      </w:r>
    </w:p>
    <w:p>
      <w:pPr>
        <w:spacing w:before="0" w:after="20" w:line="300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判斷一個功能放得對不對，只要看兩件事：第一，它屬於哪個業務模組；第二，它屬於哪一層職責。這兩件事清楚，系統就會持續可開發、可教學、可複製。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7A7A7A"/>
        <w:sz w:val="18"/>
      </w:rPr>
      <w:t>OMS 架構凍結版文件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