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emf" ContentType="image/x-emf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Combined Manuscript Acceptance Sample</w:t>
      </w:r>
    </w:p>
    <w:p>
      <w:r>
        <w:t>Example Author</w:t>
      </w:r>
    </w:p>
    <w:p>
      <w:pPr>
        <w:pStyle w:val="Heading1"/>
      </w:pPr>
      <w:r>
        <w:t>Abstract</w:t>
      </w:r>
    </w:p>
    <w:p>
      <w:r>
        <w:t>This synthetic document verifies offline conversion without containing research data.</w:t>
      </w:r>
    </w:p>
    <w:p>
      <w:pPr>
        <w:pStyle w:val="Heading1"/>
      </w:pPr>
      <w:r>
        <w:t>Results</w:t>
      </w:r>
    </w:p>
    <w:p>
      <w:r>
        <w:t>The main text contains an embedded Windows Enhanced Metafile.</w:t>
      </w:r>
    </w:p>
    <w:p>
      <w:r>
        <w:drawing>
          <wp:inline xmlns:a="http://schemas.openxmlformats.org/drawingml/2006/main" xmlns:pic="http://schemas.openxmlformats.org/drawingml/2006/picture">
            <wp:extent cx="18288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Main-text EMF intended for one column.</w:t>
      </w:r>
    </w:p>
    <w:p>
      <w:r>
        <w:t>A demonstration result is cited here [1].</w:t>
      </w:r>
    </w:p>
    <w:p>
      <w:pPr>
        <w:pStyle w:val="Heading1"/>
      </w:pPr>
      <w:r>
        <w:t>References</w:t>
      </w:r>
    </w:p>
    <w:p>
      <w:r>
        <w:t>[1] Example, A. A synthetic reference. Example Journal 1, 1–2 (2026).</w:t>
      </w:r>
    </w:p>
    <w:p>
      <w:pPr>
        <w:pStyle w:val="Heading1"/>
      </w:pPr>
      <w:r>
        <w:t>Supplementary Information</w:t>
      </w:r>
    </w:p>
    <w:p>
      <w:r>
        <w:t>This section must begin on a new page and use S-numbering.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S1. Supplementary EMF intended to span two columns.</w:t>
      </w:r>
    </w:p>
    <w:p>
      <w:pPr>
        <w:pStyle w:val="Heading2"/>
      </w:pPr>
      <w:r>
        <w:t>Supplementary Methods</w:t>
      </w:r>
    </w:p>
    <w:p>
      <w:r>
        <w:t>No external data or network service is required for this sample.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emf"/><Relationship Id="rId10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LaTeXtify combined manuscript acceptance sample</dc:title>
  <dc:subject/>
  <dc:creator>Example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