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EAE4A" w14:textId="5763D1A8" w:rsidR="00103E9F" w:rsidRPr="000625A3" w:rsidRDefault="005722DC" w:rsidP="009A637A">
      <w:pPr>
        <w:pStyle w:val="WJPSTittle"/>
      </w:pPr>
      <w:r w:rsidRPr="005722DC">
        <w:t>Optimized Lightweight Convolutional Neural Network Architecture for Multi-Class Brain Tumor Classification from Magnetic Resonance Imaging</w:t>
      </w:r>
    </w:p>
    <w:p w14:paraId="0EE1CD93" w14:textId="77777777" w:rsidR="0026265D" w:rsidRPr="00236969" w:rsidRDefault="0026265D" w:rsidP="009A637A">
      <w:pPr>
        <w:rPr>
          <w:b/>
          <w:sz w:val="28"/>
          <w:szCs w:val="22"/>
          <w:lang w:val="en-GB"/>
        </w:rPr>
      </w:pPr>
      <w:r>
        <w:rPr>
          <w:b/>
          <w:sz w:val="28"/>
          <w:szCs w:val="22"/>
          <w:lang w:val="en-GB"/>
        </w:rPr>
        <w:t>Mahmoud S. Atheeb</w:t>
      </w:r>
      <w:r>
        <w:rPr>
          <w:b/>
          <w:sz w:val="28"/>
          <w:szCs w:val="22"/>
          <w:vertAlign w:val="superscript"/>
          <w:lang w:val="en-GB"/>
        </w:rPr>
        <w:t>1</w:t>
      </w:r>
      <w:r>
        <w:rPr>
          <w:noProof/>
          <w:sz w:val="18"/>
          <w:szCs w:val="18"/>
          <w:vertAlign w:val="superscript"/>
        </w:rPr>
        <w:drawing>
          <wp:inline distT="0" distB="0" distL="0" distR="0" wp14:anchorId="079833A8" wp14:editId="750270CC">
            <wp:extent cx="114300" cy="114300"/>
            <wp:effectExtent l="0" t="0" r="0" b="0"/>
            <wp:docPr id="9" name="Picture 2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b/>
          <w:sz w:val="28"/>
          <w:szCs w:val="22"/>
          <w:vertAlign w:val="superscript"/>
          <w:lang w:val="en-GB"/>
        </w:rPr>
        <w:t>*</w:t>
      </w:r>
      <w:r>
        <w:rPr>
          <w:b/>
          <w:sz w:val="28"/>
          <w:szCs w:val="22"/>
          <w:lang w:val="en-GB"/>
        </w:rPr>
        <w:t xml:space="preserve">, </w:t>
      </w:r>
      <w:proofErr w:type="spellStart"/>
      <w:r>
        <w:rPr>
          <w:b/>
          <w:sz w:val="28"/>
          <w:szCs w:val="22"/>
          <w:lang w:val="en-GB"/>
        </w:rPr>
        <w:t>Baraa</w:t>
      </w:r>
      <w:proofErr w:type="spellEnd"/>
      <w:r>
        <w:rPr>
          <w:b/>
          <w:sz w:val="28"/>
          <w:szCs w:val="22"/>
          <w:lang w:val="en-GB"/>
        </w:rPr>
        <w:t xml:space="preserve"> I. Farhan</w:t>
      </w:r>
      <w:r>
        <w:rPr>
          <w:b/>
          <w:sz w:val="28"/>
          <w:szCs w:val="22"/>
          <w:vertAlign w:val="superscript"/>
          <w:lang w:val="en-GB"/>
        </w:rPr>
        <w:t>2</w:t>
      </w:r>
      <w:r>
        <w:rPr>
          <w:noProof/>
          <w:sz w:val="18"/>
          <w:szCs w:val="18"/>
          <w:vertAlign w:val="superscript"/>
        </w:rPr>
        <w:drawing>
          <wp:inline distT="0" distB="0" distL="0" distR="0" wp14:anchorId="79AE27DC" wp14:editId="293C168A">
            <wp:extent cx="114300" cy="114300"/>
            <wp:effectExtent l="0" t="0" r="0" b="0"/>
            <wp:docPr id="6"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E9613C" w14:textId="0D991868" w:rsidR="00BA2066" w:rsidRPr="002B094E" w:rsidRDefault="00E304BC" w:rsidP="009A637A">
      <w:pPr>
        <w:tabs>
          <w:tab w:val="left" w:pos="7474"/>
        </w:tabs>
        <w:spacing w:beforeLines="100" w:before="240"/>
        <w:rPr>
          <w:sz w:val="20"/>
          <w:szCs w:val="22"/>
        </w:rPr>
      </w:pPr>
      <w:r w:rsidRPr="00E304BC">
        <w:rPr>
          <w:sz w:val="20"/>
          <w:szCs w:val="22"/>
          <w:vertAlign w:val="superscript"/>
        </w:rPr>
        <w:t>1</w:t>
      </w:r>
      <w:bookmarkStart w:id="0" w:name="_Hlk218295325"/>
      <w:r w:rsidR="002B094E">
        <w:rPr>
          <w:sz w:val="20"/>
          <w:szCs w:val="22"/>
          <w:vertAlign w:val="superscript"/>
        </w:rPr>
        <w:t>,2</w:t>
      </w:r>
      <w:r w:rsidR="000C7F77" w:rsidRPr="000C7F77">
        <w:rPr>
          <w:sz w:val="20"/>
          <w:szCs w:val="22"/>
        </w:rPr>
        <w:t>Department of Computer Science, College of Education for Pure Sciences, Wasit University, Kut,</w:t>
      </w:r>
      <w:r w:rsidR="000C7F77">
        <w:rPr>
          <w:sz w:val="20"/>
          <w:szCs w:val="22"/>
        </w:rPr>
        <w:t xml:space="preserve"> </w:t>
      </w:r>
      <w:r w:rsidR="000C7F77">
        <w:rPr>
          <w:rFonts w:hint="cs"/>
          <w:sz w:val="20"/>
          <w:szCs w:val="22"/>
          <w:rtl/>
        </w:rPr>
        <w:t>52001</w:t>
      </w:r>
      <w:r w:rsidR="000C7F77">
        <w:rPr>
          <w:sz w:val="20"/>
          <w:szCs w:val="22"/>
        </w:rPr>
        <w:t>,</w:t>
      </w:r>
      <w:r w:rsidR="000C7F77" w:rsidRPr="000C7F77">
        <w:rPr>
          <w:sz w:val="20"/>
          <w:szCs w:val="22"/>
        </w:rPr>
        <w:t xml:space="preserve"> Iraq</w:t>
      </w:r>
      <w:bookmarkEnd w:id="0"/>
    </w:p>
    <w:p w14:paraId="08200C88" w14:textId="013D9E47" w:rsidR="004D3882" w:rsidRPr="00E304BC" w:rsidRDefault="004D3882" w:rsidP="009A637A">
      <w:pPr>
        <w:spacing w:beforeLines="100" w:before="240"/>
        <w:rPr>
          <w:sz w:val="20"/>
          <w:szCs w:val="22"/>
        </w:rPr>
      </w:pPr>
      <w:r>
        <w:rPr>
          <w:sz w:val="20"/>
          <w:szCs w:val="22"/>
        </w:rPr>
        <w:t>*Corresponding Author</w:t>
      </w:r>
      <w:r w:rsidR="00351AF2">
        <w:rPr>
          <w:sz w:val="20"/>
          <w:szCs w:val="22"/>
        </w:rPr>
        <w:t xml:space="preserve">: </w:t>
      </w:r>
      <w:r w:rsidR="002B094E">
        <w:rPr>
          <w:sz w:val="20"/>
          <w:szCs w:val="22"/>
        </w:rPr>
        <w:t>Mahmoud S. Atheeb</w:t>
      </w:r>
    </w:p>
    <w:p w14:paraId="508D79DF" w14:textId="77777777" w:rsidR="000025E7" w:rsidRPr="001C7A9A" w:rsidRDefault="000025E7" w:rsidP="009A637A">
      <w:pPr>
        <w:spacing w:beforeLines="100" w:before="240"/>
        <w:rPr>
          <w:sz w:val="20"/>
        </w:rPr>
      </w:pPr>
      <w:r w:rsidRPr="003514D7">
        <w:rPr>
          <w:sz w:val="20"/>
        </w:rPr>
        <w:t xml:space="preserve">DOI: </w:t>
      </w:r>
      <w:r w:rsidR="000765D5">
        <w:rPr>
          <w:sz w:val="20"/>
        </w:rPr>
        <w:t>https://doi.org/10.</w:t>
      </w:r>
      <w:r w:rsidR="001D5825">
        <w:rPr>
          <w:sz w:val="20"/>
        </w:rPr>
        <w:t>52866</w:t>
      </w:r>
      <w:r w:rsidR="000765D5">
        <w:rPr>
          <w:sz w:val="20"/>
        </w:rPr>
        <w:t>/ij</w:t>
      </w:r>
      <w:r w:rsidR="00E40816">
        <w:rPr>
          <w:sz w:val="20"/>
        </w:rPr>
        <w:t>csm</w:t>
      </w:r>
      <w:r w:rsidR="004D3882">
        <w:rPr>
          <w:sz w:val="20"/>
        </w:rPr>
        <w:t>.0</w:t>
      </w:r>
      <w:r w:rsidR="00D16BC9">
        <w:rPr>
          <w:sz w:val="20"/>
        </w:rPr>
        <w:t>00</w:t>
      </w:r>
      <w:r w:rsidR="004D3882">
        <w:rPr>
          <w:sz w:val="20"/>
        </w:rPr>
        <w:t>0.00</w:t>
      </w:r>
      <w:r w:rsidRPr="003514D7">
        <w:rPr>
          <w:sz w:val="20"/>
        </w:rPr>
        <w:t>.</w:t>
      </w:r>
      <w:r w:rsidR="004D3882">
        <w:rPr>
          <w:sz w:val="20"/>
        </w:rPr>
        <w:t>00</w:t>
      </w:r>
      <w:r w:rsidR="00D16BC9">
        <w:rPr>
          <w:sz w:val="20"/>
        </w:rPr>
        <w:t>.0</w:t>
      </w:r>
      <w:r w:rsidR="004D3882">
        <w:rPr>
          <w:sz w:val="20"/>
        </w:rPr>
        <w:t>00</w:t>
      </w:r>
    </w:p>
    <w:p w14:paraId="5E895041" w14:textId="64DEE82C" w:rsidR="00B85A31" w:rsidRPr="001C7A9A" w:rsidRDefault="002A5057" w:rsidP="009A637A">
      <w:pPr>
        <w:rPr>
          <w:sz w:val="20"/>
        </w:rPr>
      </w:pPr>
      <w:r>
        <w:rPr>
          <w:b/>
          <w:noProof/>
        </w:rPr>
        <mc:AlternateContent>
          <mc:Choice Requires="wps">
            <w:drawing>
              <wp:anchor distT="0" distB="0" distL="114300" distR="114300" simplePos="0" relativeHeight="251657216" behindDoc="0" locked="0" layoutInCell="1" allowOverlap="1" wp14:anchorId="7AE96ED2" wp14:editId="6D997D55">
                <wp:simplePos x="0" y="0"/>
                <wp:positionH relativeFrom="margin">
                  <wp:align>left</wp:align>
                </wp:positionH>
                <wp:positionV relativeFrom="paragraph">
                  <wp:posOffset>260985</wp:posOffset>
                </wp:positionV>
                <wp:extent cx="6102985" cy="3314700"/>
                <wp:effectExtent l="0" t="0" r="0" b="0"/>
                <wp:wrapSquare wrapText="bothSides"/>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985" cy="331470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A27984" w14:textId="5B484384" w:rsidR="00B85A31" w:rsidRPr="002B094E" w:rsidRDefault="00051B5E" w:rsidP="00B85A31">
                            <w:pPr>
                              <w:tabs>
                                <w:tab w:val="left" w:pos="240"/>
                              </w:tabs>
                              <w:jc w:val="both"/>
                              <w:rPr>
                                <w:sz w:val="20"/>
                                <w:szCs w:val="20"/>
                              </w:rPr>
                            </w:pPr>
                            <w:r w:rsidRPr="00994F80">
                              <w:rPr>
                                <w:b/>
                                <w:color w:val="2E74B5"/>
                                <w:sz w:val="20"/>
                                <w:szCs w:val="22"/>
                              </w:rPr>
                              <w:t>ABSTRACT</w:t>
                            </w:r>
                            <w:r w:rsidR="00994BD8" w:rsidRPr="00994F80">
                              <w:rPr>
                                <w:b/>
                                <w:color w:val="2E74B5"/>
                                <w:sz w:val="20"/>
                                <w:szCs w:val="22"/>
                              </w:rPr>
                              <w:t>:</w:t>
                            </w:r>
                            <w:r w:rsidR="00994BD8">
                              <w:rPr>
                                <w:sz w:val="20"/>
                                <w:szCs w:val="22"/>
                              </w:rPr>
                              <w:t xml:space="preserve"> </w:t>
                            </w:r>
                            <w:r w:rsidR="000376C7" w:rsidRPr="002B094E">
                              <w:rPr>
                                <w:rFonts w:asciiTheme="majorBidi" w:hAnsiTheme="majorBidi" w:cstheme="majorBidi"/>
                                <w:sz w:val="20"/>
                                <w:szCs w:val="20"/>
                              </w:rPr>
                              <w:t>A brain tumor classifier from MRI is an important clinical task in modern neuroradiology and has to achieve high accuracy to ensure proper therapy and prognosis. Here we propose a fast and fully automated deep learning architecture with three architectural inventions-the Micro Adaptive Feature Extractor, Micro Multi-Scale Processor and Context-Aware Intelligent Pooling-and present the state-of-the-art parameter-efficient brain tumor classifier</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Our optimized model attains a mean classification accuracy of 99.34% (99.22%-99.48% for three independent runs, = 0.11%) across the largest brain tumor MRI dataset to date (Mendeley, 12064 high resolution images, 4 tumor classes glioma, meningioma, pituitary adenoma, no tumor) using merely 659228 trainable parameters</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Our system is fully ablated and validated systematically, every new architectural novelty has been validated individually and in combination, with intelligent pooling delivering the maximum 2.18% improvement. Our optimized architecture has been validated numerous times on cross dataset independent test sets</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 xml:space="preserve">Crushed domain adaptation baselines and achieving state-of-the-art generalization (Kaggle test: 99.24%, Br35H test: 98.33%). Our model is 47x leaner than the state-of-the-art U-Net-based models reaching the highest classification accuracy with only 12 </w:t>
                            </w:r>
                            <w:proofErr w:type="spellStart"/>
                            <w:r w:rsidR="000376C7" w:rsidRPr="002B094E">
                              <w:rPr>
                                <w:rFonts w:asciiTheme="majorBidi" w:hAnsiTheme="majorBidi" w:cstheme="majorBidi"/>
                                <w:sz w:val="20"/>
                                <w:szCs w:val="20"/>
                              </w:rPr>
                              <w:t>ms</w:t>
                            </w:r>
                            <w:proofErr w:type="spellEnd"/>
                            <w:r w:rsidR="000376C7" w:rsidRPr="002B094E">
                              <w:rPr>
                                <w:rFonts w:asciiTheme="majorBidi" w:hAnsiTheme="majorBidi" w:cstheme="majorBidi"/>
                                <w:sz w:val="20"/>
                                <w:szCs w:val="20"/>
                              </w:rPr>
                              <w:t xml:space="preserve"> of inferences and 2.6 MB of model size</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enabling our solution to be introduced on underpowered mobile medical edge devices. These results showed that architecture innovation surpasses models which accumulate too many parameters on medical image classification task</w:t>
                            </w:r>
                            <w:r w:rsidR="00E478F2" w:rsidRPr="002B094E">
                              <w:rPr>
                                <w:sz w:val="20"/>
                                <w:szCs w:val="20"/>
                              </w:rPr>
                              <w:t>.</w:t>
                            </w:r>
                          </w:p>
                          <w:p w14:paraId="5A1C6EDB" w14:textId="77777777" w:rsidR="00E478F2" w:rsidRPr="002B094E" w:rsidRDefault="00E478F2" w:rsidP="00994BD8">
                            <w:pPr>
                              <w:tabs>
                                <w:tab w:val="left" w:pos="615"/>
                              </w:tabs>
                              <w:spacing w:before="120" w:after="120"/>
                              <w:jc w:val="both"/>
                              <w:rPr>
                                <w:b/>
                                <w:iCs/>
                                <w:sz w:val="20"/>
                                <w:szCs w:val="20"/>
                              </w:rPr>
                            </w:pPr>
                          </w:p>
                          <w:p w14:paraId="458D5094" w14:textId="13F60D15" w:rsidR="006E7EBA" w:rsidRPr="002B094E" w:rsidRDefault="00994BD8" w:rsidP="001C7A9A">
                            <w:pPr>
                              <w:tabs>
                                <w:tab w:val="left" w:pos="615"/>
                              </w:tabs>
                              <w:spacing w:before="120" w:after="120"/>
                              <w:jc w:val="both"/>
                              <w:rPr>
                                <w:iCs/>
                                <w:sz w:val="20"/>
                                <w:szCs w:val="20"/>
                                <w:rtl/>
                              </w:rPr>
                            </w:pPr>
                            <w:r w:rsidRPr="002B094E">
                              <w:rPr>
                                <w:b/>
                                <w:iCs/>
                                <w:sz w:val="20"/>
                                <w:szCs w:val="20"/>
                              </w:rPr>
                              <w:t>Keywords:</w:t>
                            </w:r>
                            <w:r w:rsidR="00E478F2" w:rsidRPr="002B094E">
                              <w:rPr>
                                <w:iCs/>
                                <w:sz w:val="20"/>
                                <w:szCs w:val="20"/>
                              </w:rPr>
                              <w:t xml:space="preserve"> </w:t>
                            </w:r>
                            <w:r w:rsidR="00745C9D" w:rsidRPr="002B094E">
                              <w:rPr>
                                <w:iCs/>
                                <w:sz w:val="20"/>
                                <w:szCs w:val="20"/>
                              </w:rPr>
                              <w:t>Brain tumor type classification, CNN, MRI image analysis, deep learning, lightweight structure, attention mechanism, medical image processing</w:t>
                            </w:r>
                          </w:p>
                          <w:p w14:paraId="0FD5A05A" w14:textId="34A465D2" w:rsidR="00994BD8" w:rsidRPr="002B094E" w:rsidRDefault="000667D9" w:rsidP="001C7A9A">
                            <w:pPr>
                              <w:tabs>
                                <w:tab w:val="left" w:pos="615"/>
                              </w:tabs>
                              <w:spacing w:before="120" w:after="120"/>
                              <w:jc w:val="both"/>
                              <w:rPr>
                                <w:sz w:val="20"/>
                                <w:szCs w:val="20"/>
                              </w:rPr>
                            </w:pPr>
                            <w:r w:rsidRPr="002B094E">
                              <w:rPr>
                                <w:iCs/>
                                <w:sz w:val="20"/>
                                <w:szCs w:val="20"/>
                              </w:rPr>
                              <w:t xml:space="preserve"> </w:t>
                            </w:r>
                            <w:r w:rsidR="008013AF" w:rsidRPr="002B094E">
                              <w:rPr>
                                <w:rFonts w:ascii="Noto Serif" w:hAnsi="Noto Serif" w:cs="Noto Serif"/>
                                <w:b/>
                                <w:bCs/>
                                <w:noProof/>
                                <w:color w:val="6298AE"/>
                                <w:sz w:val="20"/>
                                <w:szCs w:val="20"/>
                                <w:shd w:val="clear" w:color="auto" w:fill="FFFFFF"/>
                              </w:rPr>
                              <w:drawing>
                                <wp:inline distT="0" distB="0" distL="0" distR="0" wp14:anchorId="347812E6" wp14:editId="7D79E19C">
                                  <wp:extent cx="828675" cy="276225"/>
                                  <wp:effectExtent l="0" t="0" r="0" b="0"/>
                                  <wp:docPr id="17" name="صورة 11"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1" descr="Creative Commons Licen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8675" cy="276225"/>
                                          </a:xfrm>
                                          <a:prstGeom prst="rect">
                                            <a:avLst/>
                                          </a:prstGeom>
                                          <a:noFill/>
                                          <a:ln>
                                            <a:noFill/>
                                          </a:ln>
                                        </pic:spPr>
                                      </pic:pic>
                                    </a:graphicData>
                                  </a:graphic>
                                </wp:inline>
                              </w:drawing>
                            </w:r>
                            <w:r w:rsidR="008013AF" w:rsidRPr="002B094E">
                              <w:rPr>
                                <w:rFonts w:hint="cs"/>
                                <w:iCs/>
                                <w:sz w:val="20"/>
                                <w:szCs w:val="20"/>
                                <w:rtl/>
                              </w:rPr>
                              <w:t xml:space="preserve"> </w:t>
                            </w:r>
                            <w:r w:rsidR="008013AF" w:rsidRPr="002B094E">
                              <w:rPr>
                                <w:iCs/>
                                <w:sz w:val="20"/>
                                <w:szCs w:val="20"/>
                              </w:rPr>
                              <w:t>©202</w:t>
                            </w:r>
                            <w:r w:rsidR="002B094E">
                              <w:rPr>
                                <w:iCs/>
                                <w:sz w:val="20"/>
                                <w:szCs w:val="20"/>
                              </w:rPr>
                              <w:t xml:space="preserve">6 </w:t>
                            </w:r>
                            <w:r w:rsidR="008013AF" w:rsidRPr="002B094E">
                              <w:rPr>
                                <w:iCs/>
                                <w:sz w:val="20"/>
                                <w:szCs w:val="20"/>
                              </w:rPr>
                              <w:t>THIS IS AN OPEN ACCESS ARTICLE UNDER THE CC BY LICENSE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96ED2" id="_x0000_t202" coordsize="21600,21600" o:spt="202" path="m,l,21600r21600,l21600,xe">
                <v:stroke joinstyle="miter"/>
                <v:path gradientshapeok="t" o:connecttype="rect"/>
              </v:shapetype>
              <v:shape id="Text Box 8" o:spid="_x0000_s1026" type="#_x0000_t202" style="position:absolute;margin-left:0;margin-top:20.55pt;width:480.55pt;height:261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" fillcolor="#ddd" stroked="f">
                <v:textbox>
                  <w:txbxContent>
                    <w:p w14:paraId="1EA27984" w14:textId="5B484384" w:rsidR="00B85A31" w:rsidRPr="002B094E" w:rsidRDefault="00051B5E" w:rsidP="00B85A31">
                      <w:pPr>
                        <w:tabs>
                          <w:tab w:val="left" w:pos="240"/>
                        </w:tabs>
                        <w:jc w:val="both"/>
                        <w:rPr>
                          <w:sz w:val="20"/>
                          <w:szCs w:val="20"/>
                        </w:rPr>
                      </w:pPr>
                      <w:r w:rsidRPr="00994F80">
                        <w:rPr>
                          <w:b/>
                          <w:color w:val="2E74B5"/>
                          <w:sz w:val="20"/>
                          <w:szCs w:val="22"/>
                        </w:rPr>
                        <w:t>ABSTRACT</w:t>
                      </w:r>
                      <w:r w:rsidR="00994BD8" w:rsidRPr="00994F80">
                        <w:rPr>
                          <w:b/>
                          <w:color w:val="2E74B5"/>
                          <w:sz w:val="20"/>
                          <w:szCs w:val="22"/>
                        </w:rPr>
                        <w:t>:</w:t>
                      </w:r>
                      <w:r w:rsidR="00994BD8">
                        <w:rPr>
                          <w:sz w:val="20"/>
                          <w:szCs w:val="22"/>
                        </w:rPr>
                        <w:t xml:space="preserve"> </w:t>
                      </w:r>
                      <w:r w:rsidR="000376C7" w:rsidRPr="002B094E">
                        <w:rPr>
                          <w:rFonts w:asciiTheme="majorBidi" w:hAnsiTheme="majorBidi" w:cstheme="majorBidi"/>
                          <w:sz w:val="20"/>
                          <w:szCs w:val="20"/>
                        </w:rPr>
                        <w:t>A brain tumor classifier from MRI is an important clinical task in modern neuroradiology and has to achieve high accuracy to ensure proper therapy and prognosis. Here we propose a fast and fully automated deep learning architecture with three architectural inventions-the Micro Adaptive Feature Extractor, Micro Multi-Scale Processor and Context-Aware Intelligent Pooling-and present the state-of-the-art parameter-efficient brain tumor classifier</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Our optimized model attains a mean classification accuracy of 99.34% (99.22%-99.48% for three independent runs, = 0.11%) across the largest brain tumor MRI dataset to date (Mendeley, 12064 high resolution images, 4 tumor classes glioma, meningioma, pituitary adenoma, no tumor) using merely 659228 trainable parameters</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Our system is fully ablated and validated systematically, every new architectural novelty has been validated individually and in combination, with intelligent pooling delivering the maximum 2.18% improvement. Our optimized architecture has been validated numerous times on cross dataset independent test sets</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 xml:space="preserve">Crushed domain adaptation baselines and achieving state-of-the-art generalization (Kaggle test: 99.24%, Br35H test: 98.33%). Our model is 47x leaner than the state-of-the-art U-Net-based models reaching the highest classification accuracy with only 12 </w:t>
                      </w:r>
                      <w:proofErr w:type="spellStart"/>
                      <w:r w:rsidR="000376C7" w:rsidRPr="002B094E">
                        <w:rPr>
                          <w:rFonts w:asciiTheme="majorBidi" w:hAnsiTheme="majorBidi" w:cstheme="majorBidi"/>
                          <w:sz w:val="20"/>
                          <w:szCs w:val="20"/>
                        </w:rPr>
                        <w:t>ms</w:t>
                      </w:r>
                      <w:proofErr w:type="spellEnd"/>
                      <w:r w:rsidR="000376C7" w:rsidRPr="002B094E">
                        <w:rPr>
                          <w:rFonts w:asciiTheme="majorBidi" w:hAnsiTheme="majorBidi" w:cstheme="majorBidi"/>
                          <w:sz w:val="20"/>
                          <w:szCs w:val="20"/>
                        </w:rPr>
                        <w:t xml:space="preserve"> of inferences and 2.6 MB of model size</w:t>
                      </w:r>
                      <w:r w:rsidR="00FA7146" w:rsidRPr="002B094E">
                        <w:rPr>
                          <w:rFonts w:asciiTheme="majorBidi" w:hAnsiTheme="majorBidi" w:cstheme="majorBidi"/>
                          <w:sz w:val="20"/>
                          <w:szCs w:val="20"/>
                        </w:rPr>
                        <w:t xml:space="preserve">, </w:t>
                      </w:r>
                      <w:r w:rsidR="000376C7" w:rsidRPr="002B094E">
                        <w:rPr>
                          <w:rFonts w:asciiTheme="majorBidi" w:hAnsiTheme="majorBidi" w:cstheme="majorBidi"/>
                          <w:sz w:val="20"/>
                          <w:szCs w:val="20"/>
                        </w:rPr>
                        <w:t>enabling our solution to be introduced on underpowered mobile medical edge devices. These results showed that architecture innovation surpasses models which accumulate too many parameters on medical image classification task</w:t>
                      </w:r>
                      <w:r w:rsidR="00E478F2" w:rsidRPr="002B094E">
                        <w:rPr>
                          <w:sz w:val="20"/>
                          <w:szCs w:val="20"/>
                        </w:rPr>
                        <w:t>.</w:t>
                      </w:r>
                    </w:p>
                    <w:p w14:paraId="5A1C6EDB" w14:textId="77777777" w:rsidR="00E478F2" w:rsidRPr="002B094E" w:rsidRDefault="00E478F2" w:rsidP="00994BD8">
                      <w:pPr>
                        <w:tabs>
                          <w:tab w:val="left" w:pos="615"/>
                        </w:tabs>
                        <w:spacing w:before="120" w:after="120"/>
                        <w:jc w:val="both"/>
                        <w:rPr>
                          <w:b/>
                          <w:iCs/>
                          <w:sz w:val="20"/>
                          <w:szCs w:val="20"/>
                        </w:rPr>
                      </w:pPr>
                    </w:p>
                    <w:p w14:paraId="458D5094" w14:textId="13F60D15" w:rsidR="006E7EBA" w:rsidRPr="002B094E" w:rsidRDefault="00994BD8" w:rsidP="001C7A9A">
                      <w:pPr>
                        <w:tabs>
                          <w:tab w:val="left" w:pos="615"/>
                        </w:tabs>
                        <w:spacing w:before="120" w:after="120"/>
                        <w:jc w:val="both"/>
                        <w:rPr>
                          <w:iCs/>
                          <w:sz w:val="20"/>
                          <w:szCs w:val="20"/>
                          <w:rtl/>
                        </w:rPr>
                      </w:pPr>
                      <w:r w:rsidRPr="002B094E">
                        <w:rPr>
                          <w:b/>
                          <w:iCs/>
                          <w:sz w:val="20"/>
                          <w:szCs w:val="20"/>
                        </w:rPr>
                        <w:t>Keywords:</w:t>
                      </w:r>
                      <w:r w:rsidR="00E478F2" w:rsidRPr="002B094E">
                        <w:rPr>
                          <w:iCs/>
                          <w:sz w:val="20"/>
                          <w:szCs w:val="20"/>
                        </w:rPr>
                        <w:t xml:space="preserve"> </w:t>
                      </w:r>
                      <w:r w:rsidR="00745C9D" w:rsidRPr="002B094E">
                        <w:rPr>
                          <w:iCs/>
                          <w:sz w:val="20"/>
                          <w:szCs w:val="20"/>
                        </w:rPr>
                        <w:t>Brain tumor type classification, CNN, MRI image analysis, deep learning, lightweight structure, attention mechanism, medical image processing</w:t>
                      </w:r>
                    </w:p>
                    <w:p w14:paraId="0FD5A05A" w14:textId="34A465D2" w:rsidR="00994BD8" w:rsidRPr="002B094E" w:rsidRDefault="000667D9" w:rsidP="001C7A9A">
                      <w:pPr>
                        <w:tabs>
                          <w:tab w:val="left" w:pos="615"/>
                        </w:tabs>
                        <w:spacing w:before="120" w:after="120"/>
                        <w:jc w:val="both"/>
                        <w:rPr>
                          <w:sz w:val="20"/>
                          <w:szCs w:val="20"/>
                        </w:rPr>
                      </w:pPr>
                      <w:r w:rsidRPr="002B094E">
                        <w:rPr>
                          <w:iCs/>
                          <w:sz w:val="20"/>
                          <w:szCs w:val="20"/>
                        </w:rPr>
                        <w:t xml:space="preserve"> </w:t>
                      </w:r>
                      <w:r w:rsidR="008013AF" w:rsidRPr="002B094E">
                        <w:rPr>
                          <w:rFonts w:ascii="Noto Serif" w:hAnsi="Noto Serif" w:cs="Noto Serif"/>
                          <w:b/>
                          <w:bCs/>
                          <w:noProof/>
                          <w:color w:val="6298AE"/>
                          <w:sz w:val="20"/>
                          <w:szCs w:val="20"/>
                          <w:shd w:val="clear" w:color="auto" w:fill="FFFFFF"/>
                        </w:rPr>
                        <w:drawing>
                          <wp:inline distT="0" distB="0" distL="0" distR="0" wp14:anchorId="347812E6" wp14:editId="7D79E19C">
                            <wp:extent cx="828675" cy="276225"/>
                            <wp:effectExtent l="0" t="0" r="0" b="0"/>
                            <wp:docPr id="17" name="صورة 11"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1" descr="Creative Commons Licen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8675" cy="276225"/>
                                    </a:xfrm>
                                    <a:prstGeom prst="rect">
                                      <a:avLst/>
                                    </a:prstGeom>
                                    <a:noFill/>
                                    <a:ln>
                                      <a:noFill/>
                                    </a:ln>
                                  </pic:spPr>
                                </pic:pic>
                              </a:graphicData>
                            </a:graphic>
                          </wp:inline>
                        </w:drawing>
                      </w:r>
                      <w:r w:rsidR="008013AF" w:rsidRPr="002B094E">
                        <w:rPr>
                          <w:rFonts w:hint="cs"/>
                          <w:iCs/>
                          <w:sz w:val="20"/>
                          <w:szCs w:val="20"/>
                          <w:rtl/>
                        </w:rPr>
                        <w:t xml:space="preserve"> </w:t>
                      </w:r>
                      <w:r w:rsidR="008013AF" w:rsidRPr="002B094E">
                        <w:rPr>
                          <w:iCs/>
                          <w:sz w:val="20"/>
                          <w:szCs w:val="20"/>
                        </w:rPr>
                        <w:t>©202</w:t>
                      </w:r>
                      <w:r w:rsidR="002B094E">
                        <w:rPr>
                          <w:iCs/>
                          <w:sz w:val="20"/>
                          <w:szCs w:val="20"/>
                        </w:rPr>
                        <w:t xml:space="preserve">6 </w:t>
                      </w:r>
                      <w:r w:rsidR="008013AF" w:rsidRPr="002B094E">
                        <w:rPr>
                          <w:iCs/>
                          <w:sz w:val="20"/>
                          <w:szCs w:val="20"/>
                        </w:rPr>
                        <w:t>THIS IS AN OPEN ACCESS ARTICLE UNDER THE CC BY LICENSE</w:t>
                      </w:r>
                    </w:p>
                  </w:txbxContent>
                </v:textbox>
                <w10:wrap type="square" anchorx="margin"/>
              </v:shape>
            </w:pict>
          </mc:Fallback>
        </mc:AlternateContent>
      </w:r>
      <w:r w:rsidR="00103E9F" w:rsidRPr="001C7A9A">
        <w:rPr>
          <w:sz w:val="20"/>
        </w:rPr>
        <w:t xml:space="preserve">Received </w:t>
      </w:r>
      <w:r w:rsidR="002B094E">
        <w:rPr>
          <w:sz w:val="20"/>
        </w:rPr>
        <w:t>2</w:t>
      </w:r>
      <w:r w:rsidR="004D3882" w:rsidRPr="001C7A9A">
        <w:rPr>
          <w:sz w:val="20"/>
        </w:rPr>
        <w:t>0</w:t>
      </w:r>
      <w:r w:rsidR="00FB2CEF" w:rsidRPr="001C7A9A">
        <w:rPr>
          <w:sz w:val="20"/>
        </w:rPr>
        <w:t xml:space="preserve"> </w:t>
      </w:r>
      <w:r w:rsidR="002B094E">
        <w:rPr>
          <w:sz w:val="20"/>
        </w:rPr>
        <w:t>January</w:t>
      </w:r>
      <w:r w:rsidR="00103E9F" w:rsidRPr="001C7A9A">
        <w:rPr>
          <w:sz w:val="20"/>
        </w:rPr>
        <w:t xml:space="preserve"> 20</w:t>
      </w:r>
      <w:r w:rsidR="002B094E">
        <w:rPr>
          <w:sz w:val="20"/>
        </w:rPr>
        <w:t>25</w:t>
      </w:r>
      <w:r w:rsidR="004D3882" w:rsidRPr="001C7A9A">
        <w:rPr>
          <w:sz w:val="20"/>
        </w:rPr>
        <w:t>; A</w:t>
      </w:r>
      <w:r w:rsidR="00103E9F" w:rsidRPr="001C7A9A">
        <w:rPr>
          <w:sz w:val="20"/>
        </w:rPr>
        <w:t xml:space="preserve">ccepted </w:t>
      </w:r>
      <w:r w:rsidR="004D3882" w:rsidRPr="001C7A9A">
        <w:rPr>
          <w:sz w:val="20"/>
        </w:rPr>
        <w:t>0</w:t>
      </w:r>
      <w:r w:rsidR="002B094E">
        <w:rPr>
          <w:sz w:val="20"/>
        </w:rPr>
        <w:t>5</w:t>
      </w:r>
      <w:r w:rsidR="00103E9F" w:rsidRPr="001C7A9A">
        <w:rPr>
          <w:sz w:val="20"/>
        </w:rPr>
        <w:t xml:space="preserve"> </w:t>
      </w:r>
      <w:r w:rsidR="004D3882" w:rsidRPr="001C7A9A">
        <w:rPr>
          <w:sz w:val="20"/>
        </w:rPr>
        <w:t>M</w:t>
      </w:r>
      <w:r w:rsidR="002B094E">
        <w:rPr>
          <w:sz w:val="20"/>
        </w:rPr>
        <w:t>arch</w:t>
      </w:r>
      <w:r w:rsidR="00103E9F" w:rsidRPr="001C7A9A">
        <w:rPr>
          <w:sz w:val="20"/>
        </w:rPr>
        <w:t xml:space="preserve"> 20</w:t>
      </w:r>
      <w:r w:rsidR="002B094E">
        <w:rPr>
          <w:sz w:val="20"/>
        </w:rPr>
        <w:t>26</w:t>
      </w:r>
      <w:r w:rsidR="004D3882" w:rsidRPr="001C7A9A">
        <w:rPr>
          <w:sz w:val="20"/>
        </w:rPr>
        <w:t>; A</w:t>
      </w:r>
      <w:r w:rsidR="00103E9F" w:rsidRPr="001C7A9A">
        <w:rPr>
          <w:sz w:val="20"/>
        </w:rPr>
        <w:t xml:space="preserve">vailable online </w:t>
      </w:r>
      <w:r w:rsidR="002B094E">
        <w:rPr>
          <w:sz w:val="20"/>
        </w:rPr>
        <w:t>30</w:t>
      </w:r>
      <w:r w:rsidR="00FB2CEF" w:rsidRPr="001C7A9A">
        <w:rPr>
          <w:sz w:val="20"/>
        </w:rPr>
        <w:t xml:space="preserve"> </w:t>
      </w:r>
      <w:r w:rsidR="002B094E">
        <w:rPr>
          <w:sz w:val="20"/>
        </w:rPr>
        <w:t>September</w:t>
      </w:r>
      <w:r w:rsidR="004D3882" w:rsidRPr="001C7A9A">
        <w:rPr>
          <w:sz w:val="20"/>
        </w:rPr>
        <w:t xml:space="preserve"> 20</w:t>
      </w:r>
      <w:r w:rsidR="002B094E">
        <w:rPr>
          <w:sz w:val="20"/>
        </w:rPr>
        <w:t>26</w:t>
      </w:r>
    </w:p>
    <w:p w14:paraId="54D8AB33" w14:textId="77777777" w:rsidR="00103E9F" w:rsidRPr="00E304BC" w:rsidRDefault="00103E9F" w:rsidP="009A637A">
      <w:pPr>
        <w:spacing w:before="120" w:after="120"/>
        <w:rPr>
          <w:b/>
          <w:sz w:val="20"/>
          <w:szCs w:val="20"/>
          <w:lang w:eastAsia="ja-JP"/>
        </w:rPr>
      </w:pPr>
    </w:p>
    <w:p w14:paraId="172C9859" w14:textId="77777777" w:rsidR="00103E9F" w:rsidRPr="00E304BC" w:rsidRDefault="00103E9F" w:rsidP="009A637A">
      <w:pPr>
        <w:spacing w:before="120" w:after="120"/>
        <w:rPr>
          <w:b/>
          <w:sz w:val="20"/>
          <w:szCs w:val="20"/>
          <w:lang w:eastAsia="ja-JP"/>
        </w:rPr>
        <w:sectPr w:rsidR="00103E9F" w:rsidRPr="00E304BC" w:rsidSect="00AC46EA">
          <w:headerReference w:type="even" r:id="rId12"/>
          <w:headerReference w:type="default" r:id="rId13"/>
          <w:footerReference w:type="even" r:id="rId14"/>
          <w:footerReference w:type="default" r:id="rId15"/>
          <w:headerReference w:type="first" r:id="rId16"/>
          <w:footerReference w:type="first" r:id="rId17"/>
          <w:pgSz w:w="11909" w:h="16834" w:code="9"/>
          <w:pgMar w:top="1440" w:right="1152" w:bottom="1440" w:left="1152" w:header="340" w:footer="794" w:gutter="0"/>
          <w:cols w:space="720"/>
          <w:titlePg/>
          <w:docGrid w:linePitch="360"/>
        </w:sectPr>
      </w:pPr>
    </w:p>
    <w:p w14:paraId="24DD597D" w14:textId="77777777" w:rsidR="00D85BAA" w:rsidRPr="00236969" w:rsidRDefault="00051B5E" w:rsidP="009A637A">
      <w:pPr>
        <w:pStyle w:val="1Heading"/>
      </w:pPr>
      <w:r w:rsidRPr="00236969">
        <w:t>INTRODUCTION</w:t>
      </w:r>
    </w:p>
    <w:p w14:paraId="5ABECB01" w14:textId="6F4443A3" w:rsidR="00103E9F" w:rsidRDefault="00355F74" w:rsidP="009A637A">
      <w:pPr>
        <w:pStyle w:val="WJPSBodyText"/>
      </w:pPr>
      <w:r w:rsidRPr="00355F74">
        <w:t>In the field of medical imaging, brain tumor analysis is a relevant topic of research with profound clinical importance considering the pathophysiological effects of brain tumors on survival, neurological function and general health and quality of life, for which diagnosis in a reliable and precocious way is essential to allow sound treatment planning, prognosis prediction and clinical decision making</w:t>
      </w:r>
      <w:r w:rsidR="006603B1" w:rsidRPr="006603B1">
        <w:t xml:space="preserve">. </w:t>
      </w:r>
      <w:r w:rsidRPr="00355F74">
        <w:t>The imaging modality most frequently used in the study of brain tumors is Magnetic Resonance Imaging (MRI). This is due to its excellent soft-tissue contrast resolution, spatial resolution and images of normal variation for characterizing diseased tissue without use of ionizing radiation.</w:t>
      </w:r>
      <w:r>
        <w:t xml:space="preserve"> Brain MRI is highly sensitive and specific, but is a time-consuming task to interpret. Tumor masses can vary drastically—even within the same class of tumor—in size, shape, picture course and intensity. Tumors of different classes may have comparable appearances and true visual diagnosis is difficult without software, even more so with inter- and intra-observer variability</w:t>
      </w:r>
      <w:r w:rsidRPr="006603B1">
        <w:t xml:space="preserve"> </w:t>
      </w:r>
      <w:r w:rsidR="006603B1" w:rsidRPr="006603B1">
        <w:t xml:space="preserve">(diagnostic accuracy of a radiologist is dependent on clinical experience and personal evaluation [1], [2]). </w:t>
      </w:r>
      <w:r w:rsidRPr="00355F74">
        <w:t xml:space="preserve">In some medical context, the absence of neuroradiology expertise might result in higher diagnostic failure rate and consequently impact on patient outcome. Recently, fast growing of AI and deep learning systems gave a very promising approach for automated image analysis in medicine. Convolutional Neural Networks </w:t>
      </w:r>
      <w:r w:rsidR="006603B1" w:rsidRPr="006603B1">
        <w:t xml:space="preserve">(CNNs), </w:t>
      </w:r>
      <w:r>
        <w:t xml:space="preserve">have already achieved </w:t>
      </w:r>
      <w:r>
        <w:lastRenderedPageBreak/>
        <w:t>state-of-the-art performance in automatic and unbiased classification of tumors directly from the most discriminative features extracted from raw medical images [1], [3]. Many studies have shown that deep learning algorithms can surpass the performances of expert radiologists/pathologists on medical image classification tasks [4], [ 5] Some of the practical and technical issues remain to be tackled before its adoption in the clinical workflow, such as high model complexity, large model size, poor generalization to independent testing images, lack of small tumor features sensitivity [6], [7].</w:t>
      </w:r>
    </w:p>
    <w:p w14:paraId="68C00E54" w14:textId="4511ED33" w:rsidR="004C5142" w:rsidRPr="00236969" w:rsidRDefault="00834902" w:rsidP="009A637A">
      <w:pPr>
        <w:pStyle w:val="11Heading"/>
      </w:pPr>
      <w:r>
        <w:t>PROBLEM STATEMENT</w:t>
      </w:r>
    </w:p>
    <w:p w14:paraId="02DEB2EF" w14:textId="7ACFD9A6" w:rsidR="00834902" w:rsidRDefault="00834902" w:rsidP="00FC5ECC">
      <w:pPr>
        <w:pStyle w:val="WJPSBodyText"/>
        <w:ind w:firstLine="0"/>
        <w:rPr>
          <w:rtl/>
        </w:rPr>
      </w:pPr>
      <w:r w:rsidRPr="00834902">
        <w:t>Solely brain tumors constitute one of the most difficult diagnostic dilemmas in contemporary neuro-oncology with an ever-growing worldwide incidence that has impact on patient presentation and management. MRI is the current investigation of choice in brain tumor detection and delineation due to its superior soft tissue contrast resolution without invasive technique [1] However the radiological interpretation alone leaves room for observer variations which would especially be evident in difficult cases with overlapping radiological features of tumors leading to misclassification of tumors and grading of tumors that could be compromised especially in low- and middle- income country settings due lack of experienced radiologists</w:t>
      </w:r>
      <w:r>
        <w:t>.</w:t>
      </w:r>
      <w:r>
        <w:rPr>
          <w:rFonts w:hint="cs"/>
          <w:rtl/>
        </w:rPr>
        <w:t xml:space="preserve"> </w:t>
      </w:r>
      <w:r w:rsidRPr="00834902">
        <w:t>There are four main categories of clinical tumor; these are:(1) gliomas which represent the most common type of primary intracranial tumor (45%) and must be classified on histological grade for appropriate treatment, (2) meningiomas arising from the dura mater, occur in 30% of intracranial tumors and are generally less malignant, (3) pituitary tumors from the anterior pituitary, are associated with visual and endocrine problems and (4) tumor free cases, with normal brain tissue, which are used as an important control</w:t>
      </w:r>
      <w:r>
        <w:rPr>
          <w:rFonts w:hint="cs"/>
          <w:rtl/>
        </w:rPr>
        <w:t xml:space="preserve"> </w:t>
      </w:r>
      <w:r>
        <w:t>[3]</w:t>
      </w:r>
      <w:r w:rsidR="004C5142">
        <w:t>.</w:t>
      </w:r>
    </w:p>
    <w:p w14:paraId="62DFCEEF" w14:textId="77777777" w:rsidR="004C5142" w:rsidRDefault="004C5142" w:rsidP="009A637A">
      <w:pPr>
        <w:pStyle w:val="11Heading"/>
      </w:pPr>
      <w:r>
        <w:t>Novel Contributions</w:t>
      </w:r>
    </w:p>
    <w:p w14:paraId="708D1FD9" w14:textId="000177FB" w:rsidR="00FC5ECC" w:rsidRDefault="00FC5ECC" w:rsidP="003B399A">
      <w:pPr>
        <w:jc w:val="both"/>
        <w:rPr>
          <w:sz w:val="20"/>
          <w:szCs w:val="20"/>
          <w:rtl/>
        </w:rPr>
      </w:pPr>
      <w:r w:rsidRPr="00FC5ECC">
        <w:rPr>
          <w:sz w:val="20"/>
          <w:szCs w:val="20"/>
        </w:rPr>
        <w:t xml:space="preserve">In this paper, we proposed three new architectural modules for medical image classification. The first proposed dual-pathway attention module adaptively guides the spatial details and channel-wise information by </w:t>
      </w:r>
      <w:r w:rsidR="00F7025D" w:rsidRPr="00FC5ECC">
        <w:rPr>
          <w:sz w:val="20"/>
          <w:szCs w:val="20"/>
        </w:rPr>
        <w:t>jointly performing</w:t>
      </w:r>
      <w:r w:rsidRPr="00FC5ECC">
        <w:rPr>
          <w:sz w:val="20"/>
          <w:szCs w:val="20"/>
        </w:rPr>
        <w:t xml:space="preserve"> spatial and channel-wise adaptive feature refinement, identifying the disease-related regions, which are coherent with external diagnoses. The second module is Micro Multi-Scale Processor which learn a multi-resolution feature fusion through a parameterized, learnable process that encode the lesion information at several scales, reflecting the radiologist's multi-magnification viewing procedure.</w:t>
      </w:r>
      <w:r>
        <w:rPr>
          <w:rFonts w:hint="cs"/>
          <w:sz w:val="20"/>
          <w:szCs w:val="20"/>
          <w:rtl/>
        </w:rPr>
        <w:t xml:space="preserve"> </w:t>
      </w:r>
      <w:r w:rsidRPr="00FC5ECC">
        <w:rPr>
          <w:sz w:val="20"/>
          <w:szCs w:val="20"/>
        </w:rPr>
        <w:t>The third is a context-aware intelligent pooling with a content-dependent generic rule to adaptively balance the max and average pooling operation conditioned on the local features map characteristics.</w:t>
      </w:r>
    </w:p>
    <w:p w14:paraId="66B6AABC" w14:textId="77777777" w:rsidR="004C5142" w:rsidRPr="00E3760E" w:rsidRDefault="004C5142" w:rsidP="009A637A">
      <w:pPr>
        <w:pStyle w:val="11Heading"/>
      </w:pPr>
      <w:r>
        <w:t xml:space="preserve">RELATED WORK </w:t>
      </w:r>
    </w:p>
    <w:p w14:paraId="6AE9A8EC" w14:textId="2B068F26" w:rsidR="004C5142" w:rsidRPr="00DC32B9" w:rsidRDefault="00657DB2" w:rsidP="009A637A">
      <w:pPr>
        <w:jc w:val="both"/>
        <w:rPr>
          <w:sz w:val="20"/>
          <w:szCs w:val="20"/>
        </w:rPr>
      </w:pPr>
      <w:r w:rsidRPr="00657DB2">
        <w:rPr>
          <w:sz w:val="20"/>
          <w:szCs w:val="20"/>
        </w:rPr>
        <w:t xml:space="preserve">Brain tumor classification using MRI has evolved significantly over the past decade. Early deep learning advances were established by </w:t>
      </w:r>
      <w:proofErr w:type="spellStart"/>
      <w:r w:rsidRPr="00657DB2">
        <w:rPr>
          <w:sz w:val="20"/>
          <w:szCs w:val="20"/>
        </w:rPr>
        <w:t>Krizhevsky</w:t>
      </w:r>
      <w:proofErr w:type="spellEnd"/>
      <w:r w:rsidRPr="00657DB2">
        <w:rPr>
          <w:sz w:val="20"/>
          <w:szCs w:val="20"/>
        </w:rPr>
        <w:t xml:space="preserve"> et al. (2012) [9] who demonstrated that CNNs can automatically extract spatial hierarchies of features, and LeCun et al. (2015) [10] who confirmed deep learning's broader impact including MRI-based analysis. Comprehensive reviews by </w:t>
      </w:r>
      <w:proofErr w:type="spellStart"/>
      <w:r w:rsidRPr="00657DB2">
        <w:rPr>
          <w:sz w:val="20"/>
          <w:szCs w:val="20"/>
        </w:rPr>
        <w:t>Litjens</w:t>
      </w:r>
      <w:proofErr w:type="spellEnd"/>
      <w:r w:rsidRPr="00657DB2">
        <w:rPr>
          <w:sz w:val="20"/>
          <w:szCs w:val="20"/>
        </w:rPr>
        <w:t xml:space="preserve"> et al. (2017) [11] and Shen et al. (2017) [12] further established that traditional machine learning approaches, while effective under controlled conditions, fail to generalize across diverse MRI datasets and require manual feature engineering.</w:t>
      </w:r>
      <w:r>
        <w:rPr>
          <w:rFonts w:hint="cs"/>
          <w:sz w:val="20"/>
          <w:szCs w:val="20"/>
          <w:rtl/>
        </w:rPr>
        <w:t xml:space="preserve"> </w:t>
      </w:r>
      <w:r w:rsidRPr="00657DB2">
        <w:rPr>
          <w:sz w:val="20"/>
          <w:szCs w:val="20"/>
        </w:rPr>
        <w:t xml:space="preserve">Segmentation architectures advanced through Long et al. (2015) [13] with Fully Convolutional Networks, and </w:t>
      </w:r>
      <w:proofErr w:type="spellStart"/>
      <w:r w:rsidRPr="00657DB2">
        <w:rPr>
          <w:sz w:val="20"/>
          <w:szCs w:val="20"/>
        </w:rPr>
        <w:t>Ronneberger</w:t>
      </w:r>
      <w:proofErr w:type="spellEnd"/>
      <w:r w:rsidRPr="00657DB2">
        <w:rPr>
          <w:sz w:val="20"/>
          <w:szCs w:val="20"/>
        </w:rPr>
        <w:t xml:space="preserve"> et al. (2015) [14] with U-Net, which improved spatial detail preservation via skip-connections, though at the cost of approximately 30 million parameters. He et al. (2016) [16] introduced residual learning to enable deeper networks, later extended by Xie et al. (2017) [17] for improved efficiency and accuracy. Huang et al. (2017) [4] proposed </w:t>
      </w:r>
      <w:proofErr w:type="spellStart"/>
      <w:r w:rsidRPr="00657DB2">
        <w:rPr>
          <w:sz w:val="20"/>
          <w:szCs w:val="20"/>
        </w:rPr>
        <w:t>DenseNet</w:t>
      </w:r>
      <w:proofErr w:type="spellEnd"/>
      <w:r w:rsidRPr="00657DB2">
        <w:rPr>
          <w:sz w:val="20"/>
          <w:szCs w:val="20"/>
        </w:rPr>
        <w:t xml:space="preserve"> to enhance feature reuse for complex tumor modeling.</w:t>
      </w:r>
      <w:r>
        <w:rPr>
          <w:rFonts w:hint="cs"/>
          <w:sz w:val="20"/>
          <w:szCs w:val="20"/>
          <w:rtl/>
        </w:rPr>
        <w:t xml:space="preserve"> </w:t>
      </w:r>
      <w:r w:rsidRPr="00657DB2">
        <w:rPr>
          <w:sz w:val="20"/>
          <w:szCs w:val="20"/>
        </w:rPr>
        <w:t xml:space="preserve">On the classification side, </w:t>
      </w:r>
      <w:proofErr w:type="spellStart"/>
      <w:r w:rsidRPr="00657DB2">
        <w:rPr>
          <w:sz w:val="20"/>
          <w:szCs w:val="20"/>
        </w:rPr>
        <w:t>Inar</w:t>
      </w:r>
      <w:proofErr w:type="spellEnd"/>
      <w:r w:rsidRPr="00657DB2">
        <w:rPr>
          <w:sz w:val="20"/>
          <w:szCs w:val="20"/>
        </w:rPr>
        <w:t xml:space="preserve"> &amp; Yildirim (2020) [2] demonstrated a hybrid CNN achieving improved accuracy on small tumors, while Khan et al. (2025) [7] and </w:t>
      </w:r>
      <w:proofErr w:type="spellStart"/>
      <w:r w:rsidRPr="00657DB2">
        <w:rPr>
          <w:sz w:val="20"/>
          <w:szCs w:val="20"/>
        </w:rPr>
        <w:t>Ilani</w:t>
      </w:r>
      <w:proofErr w:type="spellEnd"/>
      <w:r w:rsidRPr="00657DB2">
        <w:rPr>
          <w:sz w:val="20"/>
          <w:szCs w:val="20"/>
        </w:rPr>
        <w:t xml:space="preserve"> et al. (2025) [15] proposed </w:t>
      </w:r>
      <w:proofErr w:type="spellStart"/>
      <w:r w:rsidRPr="00657DB2">
        <w:rPr>
          <w:sz w:val="20"/>
          <w:szCs w:val="20"/>
        </w:rPr>
        <w:t>EfficientNet</w:t>
      </w:r>
      <w:proofErr w:type="spellEnd"/>
      <w:r w:rsidRPr="00657DB2">
        <w:rPr>
          <w:sz w:val="20"/>
          <w:szCs w:val="20"/>
        </w:rPr>
        <w:t>-based and U-Net-based frameworks reaching accuracies of 98%+, though both remained computationally heavy. Zahoor et al. (2024) [18] proposed Res-</w:t>
      </w:r>
      <w:proofErr w:type="spellStart"/>
      <w:r w:rsidRPr="00657DB2">
        <w:rPr>
          <w:sz w:val="20"/>
          <w:szCs w:val="20"/>
        </w:rPr>
        <w:t>BRNet</w:t>
      </w:r>
      <w:proofErr w:type="spellEnd"/>
      <w:r w:rsidRPr="00657DB2">
        <w:rPr>
          <w:sz w:val="20"/>
          <w:szCs w:val="20"/>
        </w:rPr>
        <w:t xml:space="preserve"> combining residual and boundary-aware mechanisms with strong performance metrics, yet similarly high parameter counts.</w:t>
      </w:r>
      <w:r>
        <w:rPr>
          <w:rFonts w:hint="cs"/>
          <w:sz w:val="20"/>
          <w:szCs w:val="20"/>
          <w:rtl/>
        </w:rPr>
        <w:t xml:space="preserve"> </w:t>
      </w:r>
      <w:r w:rsidRPr="00657DB2">
        <w:rPr>
          <w:sz w:val="20"/>
          <w:szCs w:val="20"/>
        </w:rPr>
        <w:t xml:space="preserve">To reduce complexity, lightweight architectures emerged including </w:t>
      </w:r>
      <w:proofErr w:type="spellStart"/>
      <w:r w:rsidRPr="00657DB2">
        <w:rPr>
          <w:sz w:val="20"/>
          <w:szCs w:val="20"/>
        </w:rPr>
        <w:t>MobileNet</w:t>
      </w:r>
      <w:proofErr w:type="spellEnd"/>
      <w:r w:rsidRPr="00657DB2">
        <w:rPr>
          <w:sz w:val="20"/>
          <w:szCs w:val="20"/>
        </w:rPr>
        <w:t xml:space="preserve"> and MobileNetV2 (He et al., 2017; Sandler et al., 2018) [20, 21] and </w:t>
      </w:r>
      <w:proofErr w:type="spellStart"/>
      <w:r w:rsidRPr="00657DB2">
        <w:rPr>
          <w:sz w:val="20"/>
          <w:szCs w:val="20"/>
        </w:rPr>
        <w:t>EfficientNet</w:t>
      </w:r>
      <w:proofErr w:type="spellEnd"/>
      <w:r w:rsidRPr="00657DB2">
        <w:rPr>
          <w:sz w:val="20"/>
          <w:szCs w:val="20"/>
        </w:rPr>
        <w:t xml:space="preserve"> (Tan &amp; Le, 2019) [22]. Attention mechanisms were integrated through squeeze-and-excitation blocks (Hu et al., 2018) [23], CBAM (Woo et al., 2018) [24], and channel-wise recalibration in FCNs (Roy et al., 2019) [25], while multi-scale representation was addressed via Feature Pyramid Networks (Lin et al., 2017) [26]. Training stability was improved through cosine annealing scheduling proposed by </w:t>
      </w:r>
      <w:proofErr w:type="spellStart"/>
      <w:r w:rsidRPr="00657DB2">
        <w:rPr>
          <w:sz w:val="20"/>
          <w:szCs w:val="20"/>
        </w:rPr>
        <w:t>Loshchilov</w:t>
      </w:r>
      <w:proofErr w:type="spellEnd"/>
      <w:r w:rsidRPr="00657DB2">
        <w:rPr>
          <w:sz w:val="20"/>
          <w:szCs w:val="20"/>
        </w:rPr>
        <w:t xml:space="preserve"> &amp; </w:t>
      </w:r>
      <w:proofErr w:type="spellStart"/>
      <w:r w:rsidRPr="00657DB2">
        <w:rPr>
          <w:sz w:val="20"/>
          <w:szCs w:val="20"/>
        </w:rPr>
        <w:t>Hutter</w:t>
      </w:r>
      <w:proofErr w:type="spellEnd"/>
      <w:r w:rsidRPr="00657DB2">
        <w:rPr>
          <w:sz w:val="20"/>
          <w:szCs w:val="20"/>
        </w:rPr>
        <w:t xml:space="preserve"> (2017) [19].</w:t>
      </w:r>
      <w:r>
        <w:rPr>
          <w:rFonts w:hint="cs"/>
          <w:sz w:val="20"/>
          <w:szCs w:val="20"/>
          <w:rtl/>
        </w:rPr>
        <w:t xml:space="preserve"> </w:t>
      </w:r>
      <w:r w:rsidRPr="00657DB2">
        <w:rPr>
          <w:sz w:val="20"/>
          <w:szCs w:val="20"/>
        </w:rPr>
        <w:t>Despite these advances, key challenges persist: large parameter counts limit clinical deployment, pooling operations remain content-agnostic, and domain shift continues to affect model robustness — motivating the need for more compact and adaptive architectures</w:t>
      </w:r>
      <w:r w:rsidRPr="00657DB2">
        <w:rPr>
          <w:sz w:val="20"/>
          <w:szCs w:val="20"/>
        </w:rPr>
        <w:t xml:space="preserve"> </w:t>
      </w:r>
      <w:r w:rsidR="00A80047" w:rsidRPr="00A80047">
        <w:rPr>
          <w:sz w:val="20"/>
          <w:szCs w:val="20"/>
        </w:rPr>
        <w:t>(see Tab</w:t>
      </w:r>
      <w:r w:rsidR="00A80047">
        <w:rPr>
          <w:sz w:val="20"/>
          <w:szCs w:val="20"/>
        </w:rPr>
        <w:t>le</w:t>
      </w:r>
      <w:r w:rsidR="00A80047" w:rsidRPr="00A80047">
        <w:rPr>
          <w:sz w:val="20"/>
          <w:szCs w:val="20"/>
        </w:rPr>
        <w:t xml:space="preserve"> 1)</w:t>
      </w:r>
      <w:r w:rsidR="004C5142">
        <w:rPr>
          <w:rFonts w:asciiTheme="majorBidi" w:hAnsiTheme="majorBidi" w:cstheme="majorBidi"/>
        </w:rPr>
        <w:t xml:space="preserve">. </w:t>
      </w:r>
    </w:p>
    <w:p w14:paraId="2102553B" w14:textId="77777777" w:rsidR="004C5142" w:rsidRDefault="004C5142" w:rsidP="009A637A">
      <w:pPr>
        <w:jc w:val="center"/>
        <w:rPr>
          <w:rFonts w:asciiTheme="majorBidi" w:hAnsiTheme="majorBidi" w:cstheme="majorBidi"/>
          <w:b/>
          <w:bCs/>
          <w:sz w:val="20"/>
          <w:szCs w:val="20"/>
          <w:rtl/>
        </w:rPr>
      </w:pPr>
      <w:r>
        <w:rPr>
          <w:rFonts w:eastAsia="SimSun"/>
          <w:b/>
          <w:color w:val="2E74B5"/>
          <w:sz w:val="20"/>
          <w:szCs w:val="20"/>
        </w:rPr>
        <w:t>Table 1</w:t>
      </w:r>
      <w:r>
        <w:rPr>
          <w:b/>
          <w:bCs/>
          <w:sz w:val="20"/>
          <w:szCs w:val="20"/>
        </w:rPr>
        <w:t>:</w:t>
      </w:r>
      <w:r>
        <w:rPr>
          <w:sz w:val="20"/>
          <w:szCs w:val="20"/>
        </w:rPr>
        <w:t xml:space="preserve"> </w:t>
      </w:r>
      <w:r>
        <w:rPr>
          <w:rFonts w:asciiTheme="majorBidi" w:hAnsiTheme="majorBidi" w:cstheme="majorBidi"/>
          <w:b/>
          <w:bCs/>
          <w:sz w:val="20"/>
          <w:szCs w:val="20"/>
        </w:rPr>
        <w:t>Comparative Overview of Representative Methods</w:t>
      </w:r>
    </w:p>
    <w:p w14:paraId="76D5D222" w14:textId="77777777" w:rsidR="004C5142" w:rsidRPr="00D605DE" w:rsidRDefault="004C5142" w:rsidP="009A637A">
      <w:pPr>
        <w:jc w:val="both"/>
        <w:rPr>
          <w:sz w:val="20"/>
          <w:szCs w:val="20"/>
          <w:rtl/>
        </w:rPr>
      </w:pPr>
    </w:p>
    <w:tbl>
      <w:tblPr>
        <w:tblStyle w:val="TableGrid"/>
        <w:tblW w:w="0" w:type="auto"/>
        <w:tblLook w:val="04A0" w:firstRow="1" w:lastRow="0" w:firstColumn="1" w:lastColumn="0" w:noHBand="0" w:noVBand="1"/>
      </w:tblPr>
      <w:tblGrid>
        <w:gridCol w:w="516"/>
        <w:gridCol w:w="1465"/>
        <w:gridCol w:w="1565"/>
        <w:gridCol w:w="1310"/>
        <w:gridCol w:w="1309"/>
        <w:gridCol w:w="1605"/>
        <w:gridCol w:w="1825"/>
      </w:tblGrid>
      <w:tr w:rsidR="004C5142" w:rsidRPr="00895897" w14:paraId="7D262325" w14:textId="77777777" w:rsidTr="00895897">
        <w:tc>
          <w:tcPr>
            <w:tcW w:w="0" w:type="auto"/>
            <w:hideMark/>
          </w:tcPr>
          <w:p w14:paraId="718C76B2"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Ref</w:t>
            </w:r>
          </w:p>
        </w:tc>
        <w:tc>
          <w:tcPr>
            <w:tcW w:w="0" w:type="auto"/>
            <w:hideMark/>
          </w:tcPr>
          <w:p w14:paraId="34B288B2"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Architecture</w:t>
            </w:r>
          </w:p>
        </w:tc>
        <w:tc>
          <w:tcPr>
            <w:tcW w:w="0" w:type="auto"/>
            <w:hideMark/>
          </w:tcPr>
          <w:p w14:paraId="4032DC39"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Application</w:t>
            </w:r>
          </w:p>
        </w:tc>
        <w:tc>
          <w:tcPr>
            <w:tcW w:w="0" w:type="auto"/>
            <w:hideMark/>
          </w:tcPr>
          <w:p w14:paraId="7A373C16"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Approx. Parameters</w:t>
            </w:r>
          </w:p>
        </w:tc>
        <w:tc>
          <w:tcPr>
            <w:tcW w:w="0" w:type="auto"/>
          </w:tcPr>
          <w:p w14:paraId="34091FD7"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Accuracy</w:t>
            </w:r>
          </w:p>
        </w:tc>
        <w:tc>
          <w:tcPr>
            <w:tcW w:w="0" w:type="auto"/>
            <w:hideMark/>
          </w:tcPr>
          <w:p w14:paraId="5D173AB8"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Strength</w:t>
            </w:r>
          </w:p>
        </w:tc>
        <w:tc>
          <w:tcPr>
            <w:tcW w:w="0" w:type="auto"/>
            <w:hideMark/>
          </w:tcPr>
          <w:p w14:paraId="5F3486D9" w14:textId="77777777" w:rsidR="004C5142" w:rsidRPr="00895897" w:rsidRDefault="004C5142" w:rsidP="00895897">
            <w:pPr>
              <w:jc w:val="both"/>
              <w:rPr>
                <w:rFonts w:asciiTheme="majorBidi" w:hAnsiTheme="majorBidi" w:cstheme="majorBidi"/>
                <w:b/>
                <w:bCs/>
                <w:sz w:val="18"/>
                <w:szCs w:val="18"/>
              </w:rPr>
            </w:pPr>
            <w:r w:rsidRPr="00895897">
              <w:rPr>
                <w:rFonts w:asciiTheme="majorBidi" w:hAnsiTheme="majorBidi" w:cstheme="majorBidi"/>
                <w:b/>
                <w:bCs/>
                <w:sz w:val="18"/>
                <w:szCs w:val="18"/>
              </w:rPr>
              <w:t>Main Limitation</w:t>
            </w:r>
          </w:p>
        </w:tc>
      </w:tr>
      <w:tr w:rsidR="004C5142" w:rsidRPr="00895897" w14:paraId="7C7CA840" w14:textId="77777777" w:rsidTr="00895897">
        <w:tc>
          <w:tcPr>
            <w:tcW w:w="0" w:type="auto"/>
            <w:hideMark/>
          </w:tcPr>
          <w:p w14:paraId="3B1F4D5C"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[15]</w:t>
            </w:r>
          </w:p>
        </w:tc>
        <w:tc>
          <w:tcPr>
            <w:tcW w:w="0" w:type="auto"/>
            <w:hideMark/>
          </w:tcPr>
          <w:p w14:paraId="3AE79345"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U-Net variants</w:t>
            </w:r>
          </w:p>
        </w:tc>
        <w:tc>
          <w:tcPr>
            <w:tcW w:w="0" w:type="auto"/>
            <w:hideMark/>
          </w:tcPr>
          <w:p w14:paraId="61099787"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Brain tumor detection</w:t>
            </w:r>
          </w:p>
        </w:tc>
        <w:tc>
          <w:tcPr>
            <w:tcW w:w="0" w:type="auto"/>
            <w:hideMark/>
          </w:tcPr>
          <w:p w14:paraId="48071199"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&gt;25M</w:t>
            </w:r>
          </w:p>
        </w:tc>
        <w:tc>
          <w:tcPr>
            <w:tcW w:w="0" w:type="auto"/>
          </w:tcPr>
          <w:p w14:paraId="523B0893"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98.56%</w:t>
            </w:r>
          </w:p>
        </w:tc>
        <w:tc>
          <w:tcPr>
            <w:tcW w:w="0" w:type="auto"/>
            <w:hideMark/>
          </w:tcPr>
          <w:p w14:paraId="3DC4E21E"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Improved segmentation accuracy</w:t>
            </w:r>
          </w:p>
        </w:tc>
        <w:tc>
          <w:tcPr>
            <w:tcW w:w="0" w:type="auto"/>
            <w:hideMark/>
          </w:tcPr>
          <w:p w14:paraId="45237642"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Computationally intensive</w:t>
            </w:r>
          </w:p>
        </w:tc>
      </w:tr>
      <w:tr w:rsidR="004C5142" w:rsidRPr="00895897" w14:paraId="26136D83" w14:textId="77777777" w:rsidTr="00895897">
        <w:tc>
          <w:tcPr>
            <w:tcW w:w="0" w:type="auto"/>
            <w:hideMark/>
          </w:tcPr>
          <w:p w14:paraId="554F9D21"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lastRenderedPageBreak/>
              <w:t>[18]</w:t>
            </w:r>
          </w:p>
        </w:tc>
        <w:tc>
          <w:tcPr>
            <w:tcW w:w="0" w:type="auto"/>
            <w:hideMark/>
          </w:tcPr>
          <w:p w14:paraId="6A4BDAD2"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Res-</w:t>
            </w:r>
            <w:proofErr w:type="spellStart"/>
            <w:r w:rsidRPr="00895897">
              <w:rPr>
                <w:rFonts w:asciiTheme="majorBidi" w:hAnsiTheme="majorBidi" w:cstheme="majorBidi"/>
                <w:sz w:val="18"/>
                <w:szCs w:val="18"/>
              </w:rPr>
              <w:t>BRNet</w:t>
            </w:r>
            <w:proofErr w:type="spellEnd"/>
          </w:p>
        </w:tc>
        <w:tc>
          <w:tcPr>
            <w:tcW w:w="0" w:type="auto"/>
            <w:hideMark/>
          </w:tcPr>
          <w:p w14:paraId="7B169057"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Brain tumor classification</w:t>
            </w:r>
          </w:p>
        </w:tc>
        <w:tc>
          <w:tcPr>
            <w:tcW w:w="0" w:type="auto"/>
            <w:hideMark/>
          </w:tcPr>
          <w:p w14:paraId="2BAC4295"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Multi-million</w:t>
            </w:r>
          </w:p>
        </w:tc>
        <w:tc>
          <w:tcPr>
            <w:tcW w:w="0" w:type="auto"/>
          </w:tcPr>
          <w:p w14:paraId="0A83140A"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98.22%</w:t>
            </w:r>
          </w:p>
        </w:tc>
        <w:tc>
          <w:tcPr>
            <w:tcW w:w="0" w:type="auto"/>
            <w:hideMark/>
          </w:tcPr>
          <w:p w14:paraId="61A4892A"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Residual + boundary awareness</w:t>
            </w:r>
          </w:p>
        </w:tc>
        <w:tc>
          <w:tcPr>
            <w:tcW w:w="0" w:type="auto"/>
            <w:hideMark/>
          </w:tcPr>
          <w:p w14:paraId="002EFFAE"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Still heavy model</w:t>
            </w:r>
          </w:p>
        </w:tc>
      </w:tr>
      <w:tr w:rsidR="004C5142" w:rsidRPr="00895897" w14:paraId="79AEA174" w14:textId="77777777" w:rsidTr="00895897">
        <w:tc>
          <w:tcPr>
            <w:tcW w:w="0" w:type="auto"/>
            <w:hideMark/>
          </w:tcPr>
          <w:p w14:paraId="525CF004"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[7]</w:t>
            </w:r>
          </w:p>
        </w:tc>
        <w:tc>
          <w:tcPr>
            <w:tcW w:w="0" w:type="auto"/>
            <w:hideMark/>
          </w:tcPr>
          <w:p w14:paraId="52709EDF" w14:textId="77777777" w:rsidR="004C5142" w:rsidRPr="00895897" w:rsidRDefault="004C5142" w:rsidP="00895897">
            <w:pPr>
              <w:jc w:val="both"/>
              <w:rPr>
                <w:rFonts w:asciiTheme="majorBidi" w:hAnsiTheme="majorBidi" w:cstheme="majorBidi"/>
                <w:sz w:val="18"/>
                <w:szCs w:val="18"/>
              </w:rPr>
            </w:pPr>
            <w:proofErr w:type="spellStart"/>
            <w:r w:rsidRPr="00895897">
              <w:rPr>
                <w:rFonts w:asciiTheme="majorBidi" w:hAnsiTheme="majorBidi" w:cstheme="majorBidi"/>
                <w:sz w:val="18"/>
                <w:szCs w:val="18"/>
              </w:rPr>
              <w:t>EfficientNet</w:t>
            </w:r>
            <w:proofErr w:type="spellEnd"/>
            <w:r w:rsidRPr="00895897">
              <w:rPr>
                <w:rFonts w:asciiTheme="majorBidi" w:hAnsiTheme="majorBidi" w:cstheme="majorBidi"/>
                <w:sz w:val="18"/>
                <w:szCs w:val="18"/>
              </w:rPr>
              <w:t>-based hybrid</w:t>
            </w:r>
          </w:p>
        </w:tc>
        <w:tc>
          <w:tcPr>
            <w:tcW w:w="0" w:type="auto"/>
            <w:hideMark/>
          </w:tcPr>
          <w:p w14:paraId="458BAD8C"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Multi-class tumor classification</w:t>
            </w:r>
          </w:p>
        </w:tc>
        <w:tc>
          <w:tcPr>
            <w:tcW w:w="0" w:type="auto"/>
            <w:hideMark/>
          </w:tcPr>
          <w:p w14:paraId="1A8DBA37"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&gt;10M</w:t>
            </w:r>
          </w:p>
        </w:tc>
        <w:tc>
          <w:tcPr>
            <w:tcW w:w="0" w:type="auto"/>
          </w:tcPr>
          <w:p w14:paraId="4A2D881A" w14:textId="44ADA08D" w:rsidR="004C5142" w:rsidRPr="00895897" w:rsidRDefault="00AE5A34" w:rsidP="00895897">
            <w:pPr>
              <w:jc w:val="both"/>
              <w:rPr>
                <w:rFonts w:asciiTheme="majorBidi" w:hAnsiTheme="majorBidi" w:cstheme="majorBidi"/>
                <w:sz w:val="18"/>
                <w:szCs w:val="18"/>
              </w:rPr>
            </w:pPr>
            <w:r w:rsidRPr="00895897">
              <w:rPr>
                <w:rFonts w:asciiTheme="majorBidi" w:hAnsiTheme="majorBidi" w:cstheme="majorBidi"/>
                <w:sz w:val="18"/>
                <w:szCs w:val="18"/>
              </w:rPr>
              <w:t>98–99%</w:t>
            </w:r>
          </w:p>
        </w:tc>
        <w:tc>
          <w:tcPr>
            <w:tcW w:w="0" w:type="auto"/>
            <w:hideMark/>
          </w:tcPr>
          <w:p w14:paraId="4FCB2928"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Very high accuracy</w:t>
            </w:r>
          </w:p>
        </w:tc>
        <w:tc>
          <w:tcPr>
            <w:tcW w:w="0" w:type="auto"/>
            <w:hideMark/>
          </w:tcPr>
          <w:p w14:paraId="3FF6C9F5"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Transfer learning dependency</w:t>
            </w:r>
          </w:p>
        </w:tc>
      </w:tr>
      <w:tr w:rsidR="004C5142" w:rsidRPr="00895897" w14:paraId="3EB12416" w14:textId="77777777" w:rsidTr="00895897">
        <w:tc>
          <w:tcPr>
            <w:tcW w:w="0" w:type="auto"/>
            <w:hideMark/>
          </w:tcPr>
          <w:p w14:paraId="3B74DD18" w14:textId="77777777" w:rsidR="004C5142" w:rsidRPr="00895897" w:rsidRDefault="004C5142" w:rsidP="00895897">
            <w:pPr>
              <w:jc w:val="both"/>
              <w:rPr>
                <w:rFonts w:asciiTheme="majorBidi" w:hAnsiTheme="majorBidi" w:cstheme="majorBidi"/>
                <w:sz w:val="18"/>
                <w:szCs w:val="18"/>
                <w:rtl/>
                <w:lang w:bidi="ar-IQ"/>
              </w:rPr>
            </w:pPr>
            <w:r w:rsidRPr="00895897">
              <w:rPr>
                <w:rFonts w:asciiTheme="majorBidi" w:hAnsiTheme="majorBidi" w:cstheme="majorBidi"/>
                <w:sz w:val="18"/>
                <w:szCs w:val="18"/>
              </w:rPr>
              <w:t>[20]</w:t>
            </w:r>
          </w:p>
        </w:tc>
        <w:tc>
          <w:tcPr>
            <w:tcW w:w="0" w:type="auto"/>
            <w:hideMark/>
          </w:tcPr>
          <w:p w14:paraId="0D52C899" w14:textId="77777777" w:rsidR="004C5142" w:rsidRPr="00895897" w:rsidRDefault="004C5142" w:rsidP="00895897">
            <w:pPr>
              <w:jc w:val="both"/>
              <w:rPr>
                <w:rFonts w:asciiTheme="majorBidi" w:hAnsiTheme="majorBidi" w:cstheme="majorBidi"/>
                <w:sz w:val="18"/>
                <w:szCs w:val="18"/>
              </w:rPr>
            </w:pPr>
            <w:proofErr w:type="spellStart"/>
            <w:r w:rsidRPr="00895897">
              <w:rPr>
                <w:rFonts w:asciiTheme="majorBidi" w:hAnsiTheme="majorBidi" w:cstheme="majorBidi"/>
                <w:sz w:val="18"/>
                <w:szCs w:val="18"/>
              </w:rPr>
              <w:t>MobileNet</w:t>
            </w:r>
            <w:proofErr w:type="spellEnd"/>
            <w:r w:rsidRPr="00895897">
              <w:rPr>
                <w:rFonts w:asciiTheme="majorBidi" w:hAnsiTheme="majorBidi" w:cstheme="majorBidi"/>
                <w:sz w:val="18"/>
                <w:szCs w:val="18"/>
              </w:rPr>
              <w:t xml:space="preserve"> family</w:t>
            </w:r>
          </w:p>
        </w:tc>
        <w:tc>
          <w:tcPr>
            <w:tcW w:w="0" w:type="auto"/>
            <w:hideMark/>
          </w:tcPr>
          <w:p w14:paraId="3BE6581E"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Lightweight vision tasks</w:t>
            </w:r>
          </w:p>
        </w:tc>
        <w:tc>
          <w:tcPr>
            <w:tcW w:w="0" w:type="auto"/>
            <w:hideMark/>
          </w:tcPr>
          <w:p w14:paraId="0ECF5C21"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&lt;5M</w:t>
            </w:r>
          </w:p>
        </w:tc>
        <w:tc>
          <w:tcPr>
            <w:tcW w:w="0" w:type="auto"/>
          </w:tcPr>
          <w:p w14:paraId="440E20AD" w14:textId="1CE03B52" w:rsidR="004C5142" w:rsidRPr="00895897" w:rsidRDefault="000121F9" w:rsidP="00895897">
            <w:pPr>
              <w:jc w:val="both"/>
              <w:rPr>
                <w:rFonts w:asciiTheme="majorBidi" w:hAnsiTheme="majorBidi" w:cstheme="majorBidi"/>
                <w:sz w:val="18"/>
                <w:szCs w:val="18"/>
              </w:rPr>
            </w:pPr>
            <w:r w:rsidRPr="00895897">
              <w:rPr>
                <w:rFonts w:asciiTheme="majorBidi" w:hAnsiTheme="majorBidi"/>
                <w:sz w:val="18"/>
                <w:szCs w:val="18"/>
                <w:rtl/>
              </w:rPr>
              <w:t>94</w:t>
            </w:r>
            <w:r w:rsidRPr="00895897">
              <w:rPr>
                <w:rFonts w:asciiTheme="majorBidi" w:hAnsiTheme="majorBidi"/>
                <w:sz w:val="18"/>
                <w:szCs w:val="18"/>
              </w:rPr>
              <w:t>–97% (after fine-tuning)</w:t>
            </w:r>
          </w:p>
        </w:tc>
        <w:tc>
          <w:tcPr>
            <w:tcW w:w="0" w:type="auto"/>
            <w:hideMark/>
          </w:tcPr>
          <w:p w14:paraId="6D0859A6"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Efficient computation</w:t>
            </w:r>
          </w:p>
        </w:tc>
        <w:tc>
          <w:tcPr>
            <w:tcW w:w="0" w:type="auto"/>
            <w:hideMark/>
          </w:tcPr>
          <w:p w14:paraId="7464161C"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Limited domain adaptation</w:t>
            </w:r>
          </w:p>
        </w:tc>
      </w:tr>
      <w:tr w:rsidR="004C5142" w:rsidRPr="00895897" w14:paraId="7D3D669E" w14:textId="77777777" w:rsidTr="00895897">
        <w:tc>
          <w:tcPr>
            <w:tcW w:w="0" w:type="auto"/>
            <w:hideMark/>
          </w:tcPr>
          <w:p w14:paraId="2CC239D5"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[22]</w:t>
            </w:r>
          </w:p>
        </w:tc>
        <w:tc>
          <w:tcPr>
            <w:tcW w:w="0" w:type="auto"/>
            <w:hideMark/>
          </w:tcPr>
          <w:p w14:paraId="3231720D" w14:textId="77777777" w:rsidR="004C5142" w:rsidRPr="00895897" w:rsidRDefault="004C5142" w:rsidP="00895897">
            <w:pPr>
              <w:jc w:val="both"/>
              <w:rPr>
                <w:rFonts w:asciiTheme="majorBidi" w:hAnsiTheme="majorBidi" w:cstheme="majorBidi"/>
                <w:sz w:val="18"/>
                <w:szCs w:val="18"/>
              </w:rPr>
            </w:pPr>
            <w:proofErr w:type="spellStart"/>
            <w:r w:rsidRPr="00895897">
              <w:rPr>
                <w:rFonts w:asciiTheme="majorBidi" w:hAnsiTheme="majorBidi" w:cstheme="majorBidi"/>
                <w:sz w:val="18"/>
                <w:szCs w:val="18"/>
              </w:rPr>
              <w:t>EfficientNet</w:t>
            </w:r>
            <w:proofErr w:type="spellEnd"/>
          </w:p>
        </w:tc>
        <w:tc>
          <w:tcPr>
            <w:tcW w:w="0" w:type="auto"/>
            <w:hideMark/>
          </w:tcPr>
          <w:p w14:paraId="2DF1361D"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Scalable CNN</w:t>
            </w:r>
          </w:p>
        </w:tc>
        <w:tc>
          <w:tcPr>
            <w:tcW w:w="0" w:type="auto"/>
            <w:hideMark/>
          </w:tcPr>
          <w:p w14:paraId="19B5C4C3"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5–30M</w:t>
            </w:r>
          </w:p>
        </w:tc>
        <w:tc>
          <w:tcPr>
            <w:tcW w:w="0" w:type="auto"/>
          </w:tcPr>
          <w:p w14:paraId="6D4A3897" w14:textId="1AC4EBA7" w:rsidR="004C5142" w:rsidRPr="00895897" w:rsidRDefault="008410EF" w:rsidP="00895897">
            <w:pPr>
              <w:jc w:val="both"/>
              <w:rPr>
                <w:rFonts w:asciiTheme="majorBidi" w:hAnsiTheme="majorBidi" w:cstheme="majorBidi"/>
                <w:sz w:val="18"/>
                <w:szCs w:val="18"/>
              </w:rPr>
            </w:pPr>
            <w:r w:rsidRPr="00895897">
              <w:rPr>
                <w:rFonts w:asciiTheme="majorBidi" w:hAnsiTheme="majorBidi" w:cstheme="majorBidi"/>
                <w:sz w:val="18"/>
                <w:szCs w:val="18"/>
              </w:rPr>
              <w:t>95–98% (medical tasks)</w:t>
            </w:r>
          </w:p>
        </w:tc>
        <w:tc>
          <w:tcPr>
            <w:tcW w:w="0" w:type="auto"/>
            <w:hideMark/>
          </w:tcPr>
          <w:p w14:paraId="5369EB32"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Balanced scaling</w:t>
            </w:r>
          </w:p>
        </w:tc>
        <w:tc>
          <w:tcPr>
            <w:tcW w:w="0" w:type="auto"/>
            <w:hideMark/>
          </w:tcPr>
          <w:p w14:paraId="2170BE33" w14:textId="77777777" w:rsidR="004C5142" w:rsidRPr="00895897" w:rsidRDefault="004C5142" w:rsidP="00895897">
            <w:pPr>
              <w:jc w:val="both"/>
              <w:rPr>
                <w:rFonts w:asciiTheme="majorBidi" w:hAnsiTheme="majorBidi" w:cstheme="majorBidi"/>
                <w:sz w:val="18"/>
                <w:szCs w:val="18"/>
              </w:rPr>
            </w:pPr>
            <w:r w:rsidRPr="00895897">
              <w:rPr>
                <w:rFonts w:asciiTheme="majorBidi" w:hAnsiTheme="majorBidi" w:cstheme="majorBidi"/>
                <w:sz w:val="18"/>
                <w:szCs w:val="18"/>
              </w:rPr>
              <w:t>Not specifically medical-optimized</w:t>
            </w:r>
          </w:p>
        </w:tc>
      </w:tr>
    </w:tbl>
    <w:p w14:paraId="3796AF2A" w14:textId="77777777" w:rsidR="004C5142" w:rsidRPr="00994F80" w:rsidRDefault="004C5142" w:rsidP="009A637A">
      <w:pPr>
        <w:pStyle w:val="11Heading"/>
      </w:pPr>
      <w:r>
        <w:t>Problem Statement</w:t>
      </w:r>
    </w:p>
    <w:p w14:paraId="2ACAAA29" w14:textId="6A5EE9FB" w:rsidR="004C5142" w:rsidRDefault="00872718" w:rsidP="009A637A">
      <w:pPr>
        <w:pStyle w:val="WJPSBodyText"/>
        <w:spacing w:line="276" w:lineRule="auto"/>
        <w:ind w:firstLine="0"/>
      </w:pPr>
      <w:r>
        <w:t xml:space="preserve">Though the existing approaches have shown promising results, they are still too heavy and over-parametrized for clinical application in a resource-limited setting [5], [7]. The standard CNN architecture for brain tumor classification </w:t>
      </w:r>
      <w:proofErr w:type="gramStart"/>
      <w:r>
        <w:t>use</w:t>
      </w:r>
      <w:proofErr w:type="gramEnd"/>
      <w:r>
        <w:t xml:space="preserve"> predefined feature extraction and predetermined spatial pooling to simulate fixed-grid abstraction. This structure is not adaptive to morphological heterogeneity of the glioma population and prevents effective multi-scale learning and cross-dataset generalization in scanners, protocols and populations [6], [23], [27].</w:t>
      </w:r>
      <w:r>
        <w:rPr>
          <w:rFonts w:hint="cs"/>
          <w:rtl/>
        </w:rPr>
        <w:t xml:space="preserve"> </w:t>
      </w:r>
      <w:r>
        <w:t>The best performing models are also poorly scalable when it comes to inference time and hinder their use in the real-world [28], [29]. These constraints call for the design of an ultra-lightweight deep learning solution that simultaneously learns high-precision tumor classification, the mixture of multi-scale tumor information, region-attention, and cross-MRI generalizability</w:t>
      </w:r>
      <w:r w:rsidR="004C5142">
        <w:t>.</w:t>
      </w:r>
    </w:p>
    <w:p w14:paraId="3BEEC0CF" w14:textId="77777777" w:rsidR="004C5142" w:rsidRPr="00994F80" w:rsidRDefault="004C5142" w:rsidP="00925BA4">
      <w:pPr>
        <w:pStyle w:val="11Heading"/>
      </w:pPr>
      <w:r>
        <w:t>Research Objectives</w:t>
      </w:r>
    </w:p>
    <w:p w14:paraId="2EB07C10" w14:textId="12DDA2DA" w:rsidR="0062313E" w:rsidRPr="003A1459" w:rsidRDefault="0062313E" w:rsidP="00925BA4">
      <w:pPr>
        <w:spacing w:after="160"/>
        <w:jc w:val="both"/>
        <w:rPr>
          <w:rFonts w:asciiTheme="majorBidi" w:hAnsiTheme="majorBidi" w:cstheme="majorBidi"/>
          <w:sz w:val="20"/>
          <w:szCs w:val="20"/>
        </w:rPr>
      </w:pPr>
      <w:r w:rsidRPr="0062313E">
        <w:rPr>
          <w:rFonts w:asciiTheme="majorBidi" w:hAnsiTheme="majorBidi" w:cstheme="majorBidi"/>
          <w:sz w:val="20"/>
          <w:szCs w:val="20"/>
        </w:rPr>
        <w:t xml:space="preserve">This study is intended to develop a lightweight CNN model applied to 5 class brain tumors classification from MRI images, as a new contribution to achieve the efficient clinical application due to high accuracy and very fewer parameters. The particular </w:t>
      </w:r>
      <w:r w:rsidR="001834E4" w:rsidRPr="0062313E">
        <w:rPr>
          <w:rFonts w:asciiTheme="majorBidi" w:hAnsiTheme="majorBidi" w:cstheme="majorBidi"/>
          <w:sz w:val="20"/>
          <w:szCs w:val="20"/>
        </w:rPr>
        <w:t>objectives</w:t>
      </w:r>
      <w:r w:rsidRPr="0062313E">
        <w:rPr>
          <w:rFonts w:asciiTheme="majorBidi" w:hAnsiTheme="majorBidi" w:cstheme="majorBidi"/>
          <w:sz w:val="20"/>
          <w:szCs w:val="20"/>
        </w:rPr>
        <w:t xml:space="preserve"> are</w:t>
      </w:r>
      <w:r w:rsidR="004C5142">
        <w:rPr>
          <w:rFonts w:asciiTheme="majorBidi" w:hAnsiTheme="majorBidi" w:cstheme="majorBidi"/>
          <w:sz w:val="20"/>
          <w:szCs w:val="20"/>
        </w:rPr>
        <w:t>:</w:t>
      </w:r>
    </w:p>
    <w:p w14:paraId="36AA2F7A" w14:textId="5D587608" w:rsidR="004C5142" w:rsidRPr="003A1459" w:rsidRDefault="004C5142" w:rsidP="00925BA4">
      <w:pPr>
        <w:numPr>
          <w:ilvl w:val="0"/>
          <w:numId w:val="14"/>
        </w:numPr>
        <w:spacing w:after="160"/>
        <w:jc w:val="both"/>
        <w:rPr>
          <w:rFonts w:asciiTheme="majorBidi" w:hAnsiTheme="majorBidi" w:cstheme="majorBidi"/>
          <w:sz w:val="20"/>
          <w:szCs w:val="20"/>
        </w:rPr>
      </w:pPr>
      <w:r>
        <w:rPr>
          <w:rFonts w:asciiTheme="majorBidi" w:hAnsiTheme="majorBidi" w:cstheme="majorBidi"/>
          <w:sz w:val="20"/>
          <w:szCs w:val="20"/>
        </w:rPr>
        <w:t xml:space="preserve">To </w:t>
      </w:r>
      <w:r w:rsidR="00E769FB" w:rsidRPr="00E769FB">
        <w:rPr>
          <w:rFonts w:asciiTheme="majorBidi" w:hAnsiTheme="majorBidi" w:cstheme="majorBidi"/>
          <w:sz w:val="20"/>
          <w:szCs w:val="20"/>
        </w:rPr>
        <w:t>Develop a lightweight CNN that minimizes trainable parameters without sacrificing classification accuracy, suitable for resource-constrained medical applications</w:t>
      </w:r>
      <w:r w:rsidR="00E769FB" w:rsidRPr="00E769FB">
        <w:rPr>
          <w:rFonts w:asciiTheme="majorBidi" w:hAnsiTheme="majorBidi" w:cstheme="majorBidi"/>
          <w:sz w:val="20"/>
          <w:szCs w:val="20"/>
        </w:rPr>
        <w:t xml:space="preserve"> </w:t>
      </w:r>
      <w:r>
        <w:rPr>
          <w:rFonts w:asciiTheme="majorBidi" w:hAnsiTheme="majorBidi" w:cstheme="majorBidi"/>
          <w:sz w:val="20"/>
          <w:szCs w:val="20"/>
        </w:rPr>
        <w:t>[29].</w:t>
      </w:r>
    </w:p>
    <w:p w14:paraId="39EC238D" w14:textId="184DC995" w:rsidR="004C5142" w:rsidRPr="003A1459" w:rsidRDefault="004C5142" w:rsidP="00925BA4">
      <w:pPr>
        <w:numPr>
          <w:ilvl w:val="0"/>
          <w:numId w:val="14"/>
        </w:numPr>
        <w:spacing w:after="160"/>
        <w:jc w:val="both"/>
        <w:rPr>
          <w:rFonts w:asciiTheme="majorBidi" w:hAnsiTheme="majorBidi" w:cstheme="majorBidi"/>
          <w:sz w:val="20"/>
          <w:szCs w:val="20"/>
        </w:rPr>
      </w:pPr>
      <w:r>
        <w:rPr>
          <w:rFonts w:asciiTheme="majorBidi" w:hAnsiTheme="majorBidi" w:cstheme="majorBidi"/>
          <w:sz w:val="20"/>
          <w:szCs w:val="20"/>
        </w:rPr>
        <w:t xml:space="preserve">To </w:t>
      </w:r>
      <w:r w:rsidR="00E769FB" w:rsidRPr="00E769FB">
        <w:rPr>
          <w:rFonts w:asciiTheme="majorBidi" w:hAnsiTheme="majorBidi" w:cstheme="majorBidi"/>
          <w:sz w:val="20"/>
          <w:szCs w:val="20"/>
        </w:rPr>
        <w:t>Design a flexible feature learning method capturing spatial and channel-wise interdependencies to attend to diagnostically relevant tumor regions</w:t>
      </w:r>
      <w:r w:rsidR="00E769FB" w:rsidRPr="00E769FB">
        <w:rPr>
          <w:rFonts w:asciiTheme="majorBidi" w:hAnsiTheme="majorBidi" w:cstheme="majorBidi"/>
          <w:sz w:val="20"/>
          <w:szCs w:val="20"/>
        </w:rPr>
        <w:t xml:space="preserve"> </w:t>
      </w:r>
      <w:r>
        <w:rPr>
          <w:rFonts w:asciiTheme="majorBidi" w:hAnsiTheme="majorBidi" w:cstheme="majorBidi"/>
          <w:sz w:val="20"/>
          <w:szCs w:val="20"/>
        </w:rPr>
        <w:t>[6], [19].</w:t>
      </w:r>
    </w:p>
    <w:p w14:paraId="331CB5F6" w14:textId="2E17B9DA" w:rsidR="004C5142" w:rsidRPr="003A1459" w:rsidRDefault="004C5142" w:rsidP="00925BA4">
      <w:pPr>
        <w:numPr>
          <w:ilvl w:val="0"/>
          <w:numId w:val="14"/>
        </w:numPr>
        <w:spacing w:after="160"/>
        <w:jc w:val="both"/>
        <w:rPr>
          <w:rFonts w:asciiTheme="majorBidi" w:hAnsiTheme="majorBidi" w:cstheme="majorBidi"/>
          <w:sz w:val="20"/>
          <w:szCs w:val="20"/>
        </w:rPr>
      </w:pPr>
      <w:r>
        <w:rPr>
          <w:rFonts w:asciiTheme="majorBidi" w:hAnsiTheme="majorBidi" w:cstheme="majorBidi"/>
          <w:sz w:val="20"/>
          <w:szCs w:val="20"/>
        </w:rPr>
        <w:t xml:space="preserve">To </w:t>
      </w:r>
      <w:r w:rsidR="00E769FB" w:rsidRPr="00E769FB">
        <w:rPr>
          <w:rFonts w:asciiTheme="majorBidi" w:hAnsiTheme="majorBidi" w:cstheme="majorBidi"/>
          <w:sz w:val="20"/>
          <w:szCs w:val="20"/>
        </w:rPr>
        <w:t>Employ multi-scale feature extraction to represent tumor morphology across varying resolutions, sizes, and shapes</w:t>
      </w:r>
      <w:r w:rsidR="00E769FB" w:rsidRPr="00E769FB">
        <w:rPr>
          <w:rFonts w:asciiTheme="majorBidi" w:hAnsiTheme="majorBidi" w:cstheme="majorBidi"/>
          <w:sz w:val="20"/>
          <w:szCs w:val="20"/>
        </w:rPr>
        <w:t xml:space="preserve"> </w:t>
      </w:r>
      <w:r>
        <w:rPr>
          <w:rFonts w:asciiTheme="majorBidi" w:hAnsiTheme="majorBidi" w:cstheme="majorBidi"/>
          <w:sz w:val="20"/>
          <w:szCs w:val="20"/>
        </w:rPr>
        <w:t>[6], [24].</w:t>
      </w:r>
    </w:p>
    <w:p w14:paraId="6F7D5AC2" w14:textId="55CA77BB" w:rsidR="004C5142" w:rsidRPr="003A1459" w:rsidRDefault="00E769FB" w:rsidP="00925BA4">
      <w:pPr>
        <w:numPr>
          <w:ilvl w:val="0"/>
          <w:numId w:val="14"/>
        </w:numPr>
        <w:spacing w:after="160"/>
        <w:jc w:val="both"/>
        <w:rPr>
          <w:rFonts w:asciiTheme="majorBidi" w:hAnsiTheme="majorBidi" w:cstheme="majorBidi"/>
          <w:sz w:val="20"/>
          <w:szCs w:val="20"/>
        </w:rPr>
      </w:pPr>
      <w:r w:rsidRPr="00E769FB">
        <w:rPr>
          <w:rFonts w:asciiTheme="majorBidi" w:hAnsiTheme="majorBidi" w:cstheme="majorBidi"/>
          <w:sz w:val="20"/>
          <w:szCs w:val="20"/>
        </w:rPr>
        <w:t>Introduce a context-aware pooling mechanism that adaptively balances max and average pooling to suppress noise and redundant features</w:t>
      </w:r>
      <w:r w:rsidRPr="00E769FB">
        <w:rPr>
          <w:rFonts w:asciiTheme="majorBidi" w:hAnsiTheme="majorBidi" w:cstheme="majorBidi"/>
          <w:sz w:val="20"/>
          <w:szCs w:val="20"/>
        </w:rPr>
        <w:t xml:space="preserve"> </w:t>
      </w:r>
      <w:r w:rsidR="004C5142">
        <w:rPr>
          <w:rFonts w:asciiTheme="majorBidi" w:hAnsiTheme="majorBidi" w:cstheme="majorBidi"/>
          <w:sz w:val="20"/>
          <w:szCs w:val="20"/>
        </w:rPr>
        <w:t>[20], [14].</w:t>
      </w:r>
    </w:p>
    <w:p w14:paraId="7B9C8ED7" w14:textId="77777777" w:rsidR="004C5142" w:rsidRPr="00994F80" w:rsidRDefault="004C5142" w:rsidP="009A637A">
      <w:pPr>
        <w:pStyle w:val="1Heading"/>
      </w:pPr>
      <w:r>
        <w:t>MATERIALS AND METHODS</w:t>
      </w:r>
    </w:p>
    <w:p w14:paraId="4020C40B" w14:textId="6D9B932E" w:rsidR="004C5142" w:rsidRDefault="00857A6A" w:rsidP="009A637A">
      <w:pPr>
        <w:pStyle w:val="WJPSBodyText"/>
        <w:spacing w:line="276" w:lineRule="auto"/>
        <w:ind w:firstLine="0"/>
      </w:pPr>
      <w:r w:rsidRPr="00857A6A">
        <w:t xml:space="preserve">All experiments followed a standardized reproducible protocol with fixed hyperparameters, data splits, and training </w:t>
      </w:r>
      <w:r w:rsidR="00FC5ECC" w:rsidRPr="00857A6A">
        <w:t>scheme</w:t>
      </w:r>
      <w:r w:rsidR="00FC5ECC">
        <w:rPr>
          <w:rFonts w:hint="cs"/>
          <w:rtl/>
        </w:rPr>
        <w:t xml:space="preserve">. </w:t>
      </w:r>
      <w:r w:rsidR="00FC5ECC">
        <w:rPr>
          <w:rFonts w:hint="cs"/>
        </w:rPr>
        <w:t>The</w:t>
      </w:r>
      <w:r w:rsidR="0017593E">
        <w:t xml:space="preserve"> figure </w:t>
      </w:r>
      <w:r w:rsidR="00BC5A74">
        <w:rPr>
          <w:rFonts w:hint="cs"/>
          <w:rtl/>
        </w:rPr>
        <w:t>1</w:t>
      </w:r>
      <w:r w:rsidR="0017593E">
        <w:t xml:space="preserve"> shows the general layout of the proposed ultra-light weight convolutional neural network</w:t>
      </w:r>
      <w:r w:rsidR="00273C05">
        <w:rPr>
          <w:rFonts w:hint="cs"/>
          <w:rtl/>
        </w:rPr>
        <w:t>.</w:t>
      </w:r>
    </w:p>
    <w:p w14:paraId="440DB03D" w14:textId="77777777" w:rsidR="004C5142" w:rsidRDefault="004C5142" w:rsidP="00925BA4">
      <w:pPr>
        <w:pStyle w:val="WJPSBodyText"/>
        <w:keepNext/>
        <w:jc w:val="center"/>
      </w:pPr>
      <w:r>
        <w:rPr>
          <w:noProof/>
        </w:rPr>
        <w:drawing>
          <wp:inline distT="0" distB="0" distL="0" distR="0" wp14:anchorId="51A3A677" wp14:editId="0448F4E7">
            <wp:extent cx="2091055" cy="2435949"/>
            <wp:effectExtent l="0" t="0" r="444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15" r="11950"/>
                    <a:stretch/>
                  </pic:blipFill>
                  <pic:spPr bwMode="auto">
                    <a:xfrm>
                      <a:off x="0" y="0"/>
                      <a:ext cx="2093802" cy="2439149"/>
                    </a:xfrm>
                    <a:prstGeom prst="rect">
                      <a:avLst/>
                    </a:prstGeom>
                    <a:noFill/>
                    <a:ln>
                      <a:noFill/>
                    </a:ln>
                    <a:extLst>
                      <a:ext uri="{53640926-AAD7-44D8-BBD7-CCE9431645EC}">
                        <a14:shadowObscured xmlns:a14="http://schemas.microsoft.com/office/drawing/2010/main"/>
                      </a:ext>
                    </a:extLst>
                  </pic:spPr>
                </pic:pic>
              </a:graphicData>
            </a:graphic>
          </wp:inline>
        </w:drawing>
      </w:r>
    </w:p>
    <w:p w14:paraId="5C2EF09F" w14:textId="792C2D00" w:rsidR="004C5142" w:rsidRPr="00342E2B" w:rsidRDefault="004C5142" w:rsidP="009A637A">
      <w:pPr>
        <w:pStyle w:val="Caption"/>
        <w:jc w:val="center"/>
      </w:pPr>
      <w:r>
        <w:rPr>
          <w:rFonts w:asciiTheme="majorBidi" w:eastAsia="Times New Roman" w:hAnsiTheme="majorBidi" w:cstheme="majorBidi"/>
          <w:b/>
          <w:bCs/>
          <w:i w:val="0"/>
          <w:iCs w:val="0"/>
          <w:color w:val="2E74B5" w:themeColor="accent1" w:themeShade="BF"/>
          <w:kern w:val="32"/>
          <w:sz w:val="24"/>
          <w:szCs w:val="24"/>
          <w:lang w:val="x-none" w:eastAsia="x-none"/>
        </w:rPr>
        <w:t xml:space="preserve">Figure </w:t>
      </w:r>
      <w:r w:rsidR="00BC5A74">
        <w:rPr>
          <w:rFonts w:asciiTheme="majorBidi" w:eastAsia="Times New Roman" w:hAnsiTheme="majorBidi" w:cstheme="majorBidi" w:hint="cs"/>
          <w:b/>
          <w:bCs/>
          <w:i w:val="0"/>
          <w:iCs w:val="0"/>
          <w:color w:val="2E74B5" w:themeColor="accent1" w:themeShade="BF"/>
          <w:kern w:val="32"/>
          <w:sz w:val="24"/>
          <w:szCs w:val="24"/>
          <w:rtl/>
          <w:lang w:val="x-none" w:eastAsia="x-none"/>
        </w:rPr>
        <w:t>1</w:t>
      </w:r>
      <w:r>
        <w:t xml:space="preserve"> . - </w:t>
      </w:r>
      <w:r w:rsidRPr="00C5689A">
        <w:rPr>
          <w:b/>
          <w:i w:val="0"/>
          <w:iCs w:val="0"/>
          <w:color w:val="auto"/>
          <w:sz w:val="20"/>
          <w:szCs w:val="20"/>
        </w:rPr>
        <w:t>Block diagram of the ultra-lightweight brain tumor MRI classification architecture proposed.</w:t>
      </w:r>
    </w:p>
    <w:p w14:paraId="0FD1E326" w14:textId="77777777" w:rsidR="004C5142" w:rsidRPr="00275160" w:rsidRDefault="004C5142" w:rsidP="009A637A">
      <w:pPr>
        <w:jc w:val="both"/>
        <w:rPr>
          <w:rFonts w:asciiTheme="majorBidi" w:eastAsia="Times New Roman" w:hAnsiTheme="majorBidi" w:cstheme="majorBidi"/>
          <w:b/>
          <w:bCs/>
          <w:color w:val="2E74B5" w:themeColor="accent1" w:themeShade="BF"/>
          <w:kern w:val="32"/>
          <w:sz w:val="22"/>
          <w:szCs w:val="22"/>
          <w:lang w:val="x-none" w:eastAsia="x-none"/>
        </w:rPr>
      </w:pPr>
      <w:r w:rsidRPr="00275160">
        <w:rPr>
          <w:rFonts w:asciiTheme="majorBidi" w:eastAsia="Times New Roman" w:hAnsiTheme="majorBidi" w:cstheme="majorBidi"/>
          <w:b/>
          <w:bCs/>
          <w:color w:val="2E74B5" w:themeColor="accent1" w:themeShade="BF"/>
          <w:kern w:val="32"/>
          <w:sz w:val="22"/>
          <w:szCs w:val="22"/>
          <w:lang w:val="x-none" w:eastAsia="x-none"/>
        </w:rPr>
        <w:lastRenderedPageBreak/>
        <w:t>2.1 Dataset Description</w:t>
      </w:r>
    </w:p>
    <w:p w14:paraId="0203E50D" w14:textId="2B73A195" w:rsidR="004C5142" w:rsidRPr="00237ABC" w:rsidRDefault="00944BF4" w:rsidP="009A637A">
      <w:pPr>
        <w:jc w:val="both"/>
        <w:rPr>
          <w:rFonts w:asciiTheme="majorBidi" w:hAnsiTheme="majorBidi" w:cstheme="majorBidi"/>
          <w:sz w:val="20"/>
          <w:szCs w:val="20"/>
        </w:rPr>
      </w:pPr>
      <w:r w:rsidRPr="00944BF4">
        <w:rPr>
          <w:rFonts w:asciiTheme="majorBidi" w:hAnsiTheme="majorBidi" w:cstheme="majorBidi"/>
          <w:sz w:val="20"/>
          <w:szCs w:val="20"/>
        </w:rPr>
        <w:t>The primary dataset</w:t>
      </w:r>
      <w:r w:rsidR="00A75CE0">
        <w:rPr>
          <w:rFonts w:asciiTheme="majorBidi" w:hAnsiTheme="majorBidi" w:cstheme="majorBidi" w:hint="cs"/>
          <w:sz w:val="20"/>
          <w:szCs w:val="20"/>
          <w:rtl/>
        </w:rPr>
        <w:t xml:space="preserve"> </w:t>
      </w:r>
      <w:r w:rsidR="00171509" w:rsidRPr="00171509">
        <w:rPr>
          <w:rFonts w:asciiTheme="majorBidi" w:hAnsiTheme="majorBidi" w:cstheme="majorBidi"/>
          <w:sz w:val="20"/>
          <w:szCs w:val="20"/>
        </w:rPr>
        <w:t>contains 12064 pre-processed T1-weighted contrast-enhanced brain MRI images. (s) Images are classified into four class: Glioma, Meningioma, Pituitary tumor, No Tumor. The data set is subdivided into two categories: 80% used for training and 20% used for testing</w:t>
      </w:r>
      <w:r w:rsidR="00403CD1">
        <w:rPr>
          <w:rFonts w:asciiTheme="majorBidi" w:hAnsiTheme="majorBidi" w:cstheme="majorBidi"/>
          <w:sz w:val="20"/>
          <w:szCs w:val="20"/>
        </w:rPr>
        <w:t>.</w:t>
      </w:r>
      <w:r w:rsidR="00403CD1">
        <w:rPr>
          <w:rFonts w:asciiTheme="majorBidi" w:hAnsiTheme="majorBidi" w:cstheme="majorBidi" w:hint="cs"/>
          <w:sz w:val="20"/>
          <w:szCs w:val="20"/>
          <w:rtl/>
        </w:rPr>
        <w:t xml:space="preserve"> </w:t>
      </w:r>
      <w:r w:rsidR="00981C05" w:rsidRPr="00981C05">
        <w:rPr>
          <w:rFonts w:asciiTheme="majorBidi" w:hAnsiTheme="majorBidi" w:cstheme="majorBidi"/>
          <w:sz w:val="20"/>
          <w:szCs w:val="20"/>
        </w:rPr>
        <w:t>Dataset details are summarized in Table 2.</w:t>
      </w:r>
    </w:p>
    <w:p w14:paraId="559187BB" w14:textId="77777777" w:rsidR="004C5142" w:rsidRPr="00D605DE" w:rsidRDefault="004C5142" w:rsidP="009A637A">
      <w:pPr>
        <w:rPr>
          <w:rFonts w:eastAsia="SimSun"/>
          <w:b/>
          <w:color w:val="2E74B5"/>
          <w:sz w:val="20"/>
          <w:szCs w:val="20"/>
        </w:rPr>
      </w:pPr>
      <w:r>
        <w:rPr>
          <w:rFonts w:eastAsia="SimSun"/>
          <w:b/>
          <w:color w:val="2E74B5"/>
          <w:sz w:val="20"/>
          <w:szCs w:val="20"/>
        </w:rPr>
        <w:t xml:space="preserve">Table 2. - </w:t>
      </w:r>
      <w:r>
        <w:rPr>
          <w:rFonts w:asciiTheme="majorBidi" w:hAnsiTheme="majorBidi" w:cstheme="majorBidi"/>
          <w:b/>
          <w:bCs/>
          <w:sz w:val="20"/>
          <w:szCs w:val="20"/>
        </w:rPr>
        <w:t>Dataset Description Brain Tumor MRI</w:t>
      </w:r>
    </w:p>
    <w:tbl>
      <w:tblPr>
        <w:tblStyle w:val="PlainTable5"/>
        <w:tblW w:w="5000" w:type="pct"/>
        <w:jc w:val="center"/>
        <w:tblLook w:val="04A0" w:firstRow="1" w:lastRow="0" w:firstColumn="1" w:lastColumn="0" w:noHBand="0" w:noVBand="1"/>
      </w:tblPr>
      <w:tblGrid>
        <w:gridCol w:w="4274"/>
        <w:gridCol w:w="5331"/>
      </w:tblGrid>
      <w:tr w:rsidR="004C5142" w:rsidRPr="00D3559A" w14:paraId="07960B9A" w14:textId="77777777" w:rsidTr="00976E9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25" w:type="pct"/>
            <w:hideMark/>
          </w:tcPr>
          <w:p w14:paraId="4B1103F3" w14:textId="77777777" w:rsidR="004C5142" w:rsidRPr="00D3559A" w:rsidRDefault="004C5142" w:rsidP="009A637A">
            <w:pPr>
              <w:jc w:val="both"/>
              <w:rPr>
                <w:rFonts w:asciiTheme="majorBidi" w:hAnsiTheme="majorBidi"/>
                <w:b/>
                <w:bCs/>
                <w:sz w:val="20"/>
                <w:szCs w:val="20"/>
              </w:rPr>
            </w:pPr>
            <w:r>
              <w:rPr>
                <w:rFonts w:asciiTheme="majorBidi" w:hAnsiTheme="majorBidi"/>
                <w:b/>
                <w:bCs/>
                <w:sz w:val="20"/>
                <w:szCs w:val="20"/>
              </w:rPr>
              <w:t>Parameter</w:t>
            </w:r>
          </w:p>
        </w:tc>
        <w:tc>
          <w:tcPr>
            <w:tcW w:w="2775" w:type="pct"/>
            <w:hideMark/>
          </w:tcPr>
          <w:p w14:paraId="66D15425" w14:textId="77777777" w:rsidR="004C5142" w:rsidRPr="00D3559A"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Pr>
                <w:rFonts w:asciiTheme="majorBidi" w:hAnsiTheme="majorBidi"/>
                <w:b/>
                <w:bCs/>
                <w:sz w:val="20"/>
                <w:szCs w:val="20"/>
              </w:rPr>
              <w:t>Value</w:t>
            </w:r>
          </w:p>
        </w:tc>
      </w:tr>
      <w:tr w:rsidR="004C5142" w:rsidRPr="00D3559A" w14:paraId="273A86E0" w14:textId="77777777" w:rsidTr="00976E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2247C599"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Total samples</w:t>
            </w:r>
          </w:p>
        </w:tc>
        <w:tc>
          <w:tcPr>
            <w:tcW w:w="2775" w:type="pct"/>
            <w:hideMark/>
          </w:tcPr>
          <w:p w14:paraId="36745054" w14:textId="77777777" w:rsidR="004C5142" w:rsidRPr="00D3559A"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12,064 MRI images</w:t>
            </w:r>
          </w:p>
        </w:tc>
      </w:tr>
      <w:tr w:rsidR="004C5142" w:rsidRPr="00D3559A" w14:paraId="7C891704" w14:textId="77777777" w:rsidTr="00976E93">
        <w:trPr>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0B55097C"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Training set</w:t>
            </w:r>
          </w:p>
        </w:tc>
        <w:tc>
          <w:tcPr>
            <w:tcW w:w="2775" w:type="pct"/>
            <w:hideMark/>
          </w:tcPr>
          <w:p w14:paraId="58597FCF" w14:textId="77777777" w:rsidR="004C5142" w:rsidRPr="00D3559A"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9,650 images (80%)</w:t>
            </w:r>
          </w:p>
        </w:tc>
      </w:tr>
      <w:tr w:rsidR="004C5142" w:rsidRPr="00D3559A" w14:paraId="102D8E51" w14:textId="77777777" w:rsidTr="00976E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3244E718"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Validation set</w:t>
            </w:r>
          </w:p>
        </w:tc>
        <w:tc>
          <w:tcPr>
            <w:tcW w:w="2775" w:type="pct"/>
            <w:hideMark/>
          </w:tcPr>
          <w:p w14:paraId="18625A43" w14:textId="77777777" w:rsidR="004C5142" w:rsidRPr="00D3559A"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1,930 images (20%)</w:t>
            </w:r>
          </w:p>
        </w:tc>
      </w:tr>
      <w:tr w:rsidR="004C5142" w:rsidRPr="00D3559A" w14:paraId="5A023535" w14:textId="77777777" w:rsidTr="00976E93">
        <w:trPr>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3EB961F6"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Image dimensions</w:t>
            </w:r>
          </w:p>
        </w:tc>
        <w:tc>
          <w:tcPr>
            <w:tcW w:w="2775" w:type="pct"/>
            <w:hideMark/>
          </w:tcPr>
          <w:p w14:paraId="68EFFE78" w14:textId="77777777" w:rsidR="004C5142" w:rsidRPr="00D3559A"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 × 128 pixels, RGB</w:t>
            </w:r>
          </w:p>
        </w:tc>
      </w:tr>
      <w:tr w:rsidR="004C5142" w:rsidRPr="00D3559A" w14:paraId="7CAF4284" w14:textId="77777777" w:rsidTr="00976E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21C01683"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Glioma class</w:t>
            </w:r>
          </w:p>
        </w:tc>
        <w:tc>
          <w:tcPr>
            <w:tcW w:w="2775" w:type="pct"/>
            <w:hideMark/>
          </w:tcPr>
          <w:p w14:paraId="612C546A" w14:textId="77777777" w:rsidR="004C5142" w:rsidRPr="00D3559A"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3,018 images (24.98%)</w:t>
            </w:r>
          </w:p>
        </w:tc>
      </w:tr>
      <w:tr w:rsidR="004C5142" w:rsidRPr="00D3559A" w14:paraId="44E1FB17" w14:textId="77777777" w:rsidTr="00976E93">
        <w:trPr>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6A97C440"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Meningioma class</w:t>
            </w:r>
          </w:p>
        </w:tc>
        <w:tc>
          <w:tcPr>
            <w:tcW w:w="2775" w:type="pct"/>
            <w:hideMark/>
          </w:tcPr>
          <w:p w14:paraId="5B50C6A8" w14:textId="77777777" w:rsidR="004C5142" w:rsidRPr="00D3559A"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2,183 images (18.10%)</w:t>
            </w:r>
          </w:p>
        </w:tc>
      </w:tr>
      <w:tr w:rsidR="004C5142" w:rsidRPr="00D3559A" w14:paraId="0F703CCA" w14:textId="77777777" w:rsidTr="00976E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2C6A75F3"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Pituitary class</w:t>
            </w:r>
          </w:p>
        </w:tc>
        <w:tc>
          <w:tcPr>
            <w:tcW w:w="2775" w:type="pct"/>
            <w:hideMark/>
          </w:tcPr>
          <w:p w14:paraId="0B3BC7E4" w14:textId="77777777" w:rsidR="004C5142" w:rsidRPr="00D3559A"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2,504 images (20.77%)</w:t>
            </w:r>
          </w:p>
        </w:tc>
      </w:tr>
      <w:tr w:rsidR="004C5142" w:rsidRPr="00D3559A" w14:paraId="506E6ED8" w14:textId="77777777" w:rsidTr="00976E93">
        <w:trPr>
          <w:jc w:val="center"/>
        </w:trPr>
        <w:tc>
          <w:tcPr>
            <w:cnfStyle w:val="001000000000" w:firstRow="0" w:lastRow="0" w:firstColumn="1" w:lastColumn="0" w:oddVBand="0" w:evenVBand="0" w:oddHBand="0" w:evenHBand="0" w:firstRowFirstColumn="0" w:firstRowLastColumn="0" w:lastRowFirstColumn="0" w:lastRowLastColumn="0"/>
            <w:tcW w:w="2225" w:type="pct"/>
            <w:hideMark/>
          </w:tcPr>
          <w:p w14:paraId="5FD8C562" w14:textId="77777777" w:rsidR="004C5142" w:rsidRPr="00D3559A" w:rsidRDefault="004C5142" w:rsidP="009A637A">
            <w:pPr>
              <w:jc w:val="both"/>
              <w:rPr>
                <w:rFonts w:asciiTheme="majorBidi" w:hAnsiTheme="majorBidi"/>
                <w:sz w:val="20"/>
                <w:szCs w:val="20"/>
              </w:rPr>
            </w:pPr>
            <w:r>
              <w:rPr>
                <w:rFonts w:asciiTheme="majorBidi" w:hAnsiTheme="majorBidi"/>
                <w:sz w:val="20"/>
                <w:szCs w:val="20"/>
              </w:rPr>
              <w:t>No Tumor class</w:t>
            </w:r>
          </w:p>
        </w:tc>
        <w:tc>
          <w:tcPr>
            <w:tcW w:w="2775" w:type="pct"/>
            <w:hideMark/>
          </w:tcPr>
          <w:p w14:paraId="1A191CB1" w14:textId="77777777" w:rsidR="004C5142" w:rsidRPr="00D3559A"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1,945 images (16.13%)</w:t>
            </w:r>
          </w:p>
        </w:tc>
      </w:tr>
    </w:tbl>
    <w:p w14:paraId="379F2551" w14:textId="77777777" w:rsidR="004C5142" w:rsidRPr="000C7B82" w:rsidRDefault="004C5142" w:rsidP="009A637A">
      <w:pPr>
        <w:spacing w:line="276" w:lineRule="auto"/>
        <w:rPr>
          <w:rFonts w:asciiTheme="majorBidi" w:hAnsiTheme="majorBidi" w:cstheme="majorBidi"/>
          <w:sz w:val="20"/>
          <w:szCs w:val="20"/>
        </w:rPr>
      </w:pPr>
      <w:r>
        <w:rPr>
          <w:rFonts w:asciiTheme="majorBidi" w:hAnsiTheme="majorBidi" w:cstheme="majorBidi"/>
          <w:b/>
          <w:bCs/>
          <w:sz w:val="20"/>
          <w:szCs w:val="20"/>
        </w:rPr>
        <w:t>Data Source:</w:t>
      </w:r>
      <w:r>
        <w:rPr>
          <w:rFonts w:asciiTheme="majorBidi" w:hAnsiTheme="majorBidi" w:cstheme="majorBidi"/>
          <w:sz w:val="20"/>
          <w:szCs w:val="20"/>
        </w:rPr>
        <w:t xml:space="preserve"> Mendeley Data Repository, Direct Access: https://data.mendeley.com/datasets/zwr4ntf94j/4</w:t>
      </w:r>
    </w:p>
    <w:p w14:paraId="6DEF9905" w14:textId="7EBCF9E2" w:rsidR="004C5142" w:rsidRPr="00275160" w:rsidRDefault="004C5142" w:rsidP="009A637A">
      <w:pPr>
        <w:spacing w:line="276" w:lineRule="auto"/>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2.1.</w:t>
      </w:r>
      <w:r w:rsidR="00403CD1">
        <w:rPr>
          <w:rFonts w:asciiTheme="majorBidi" w:eastAsia="Times New Roman" w:hAnsiTheme="majorBidi" w:cstheme="majorBidi"/>
          <w:b/>
          <w:bCs/>
          <w:color w:val="2E74B5" w:themeColor="accent1" w:themeShade="BF"/>
          <w:kern w:val="32"/>
          <w:sz w:val="20"/>
          <w:szCs w:val="20"/>
          <w:lang w:val="x-none" w:eastAsia="x-none"/>
        </w:rPr>
        <w:t>1</w:t>
      </w:r>
      <w:r w:rsidRPr="00275160">
        <w:rPr>
          <w:rFonts w:asciiTheme="majorBidi" w:eastAsia="Times New Roman" w:hAnsiTheme="majorBidi" w:cstheme="majorBidi"/>
          <w:b/>
          <w:bCs/>
          <w:color w:val="2E74B5" w:themeColor="accent1" w:themeShade="BF"/>
          <w:kern w:val="32"/>
          <w:sz w:val="20"/>
          <w:szCs w:val="20"/>
          <w:lang w:val="x-none" w:eastAsia="x-none"/>
        </w:rPr>
        <w:t xml:space="preserve"> Data Quality Validation and Integrity Verification</w:t>
      </w:r>
    </w:p>
    <w:p w14:paraId="06F09743" w14:textId="5EC930EF" w:rsidR="002B094E" w:rsidRDefault="000B7E82" w:rsidP="009A637A">
      <w:pPr>
        <w:spacing w:line="276" w:lineRule="auto"/>
        <w:jc w:val="both"/>
        <w:rPr>
          <w:sz w:val="20"/>
          <w:szCs w:val="20"/>
        </w:rPr>
      </w:pPr>
      <w:r w:rsidRPr="000B7E82">
        <w:rPr>
          <w:sz w:val="20"/>
          <w:szCs w:val="20"/>
        </w:rPr>
        <w:t>Prior to processing data into models, we explored the data quality and found no data leak from duplicate images. With MD5 cryptography hash, there are no duplicated images among 9650 images and the duplication is 0.00%. We checked the validity of the image file and confirmed that all 9,650 images (100%) can be opened with original format containing valid pixel data</w:t>
      </w:r>
      <w:r w:rsidR="004C5142">
        <w:rPr>
          <w:sz w:val="20"/>
          <w:szCs w:val="20"/>
        </w:rPr>
        <w:t xml:space="preserve">. </w:t>
      </w:r>
      <w:r w:rsidRPr="000B7E82">
        <w:rPr>
          <w:sz w:val="20"/>
          <w:szCs w:val="20"/>
        </w:rPr>
        <w:t>There was even class distribution (maximin class ratio = 1.55:1) and all 4 diagnostic classes were fairly equal samples</w:t>
      </w:r>
      <w:r w:rsidR="004C5142">
        <w:rPr>
          <w:sz w:val="20"/>
          <w:szCs w:val="20"/>
        </w:rPr>
        <w:t>.</w:t>
      </w:r>
    </w:p>
    <w:p w14:paraId="52E8D1DC" w14:textId="3EAEF8D8"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2.1.</w:t>
      </w:r>
      <w:r w:rsidR="00403CD1">
        <w:rPr>
          <w:rFonts w:asciiTheme="majorBidi" w:eastAsia="Times New Roman" w:hAnsiTheme="majorBidi" w:cstheme="majorBidi"/>
          <w:b/>
          <w:bCs/>
          <w:color w:val="2E74B5" w:themeColor="accent1" w:themeShade="BF"/>
          <w:kern w:val="32"/>
          <w:sz w:val="20"/>
          <w:szCs w:val="20"/>
          <w:lang w:val="x-none" w:eastAsia="x-none"/>
        </w:rPr>
        <w:t>2</w:t>
      </w:r>
      <w:r w:rsidRPr="00275160">
        <w:rPr>
          <w:rFonts w:asciiTheme="majorBidi" w:eastAsia="Times New Roman" w:hAnsiTheme="majorBidi" w:cstheme="majorBidi"/>
          <w:b/>
          <w:bCs/>
          <w:color w:val="2E74B5" w:themeColor="accent1" w:themeShade="BF"/>
          <w:kern w:val="32"/>
          <w:sz w:val="20"/>
          <w:szCs w:val="20"/>
          <w:lang w:val="x-none" w:eastAsia="x-none"/>
        </w:rPr>
        <w:t xml:space="preserve"> Independent Cross-Dataset Validation</w:t>
      </w:r>
    </w:p>
    <w:p w14:paraId="48C7C521"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Three independently-sourced datasets were employed for rigorous validation:</w:t>
      </w:r>
    </w:p>
    <w:p w14:paraId="32E26585" w14:textId="77777777" w:rsidR="004C5142" w:rsidRPr="000C7B82" w:rsidRDefault="004C5142" w:rsidP="009A637A">
      <w:pPr>
        <w:numPr>
          <w:ilvl w:val="0"/>
          <w:numId w:val="15"/>
        </w:numPr>
        <w:spacing w:after="160" w:line="276" w:lineRule="auto"/>
        <w:jc w:val="both"/>
        <w:rPr>
          <w:rFonts w:asciiTheme="majorBidi" w:hAnsiTheme="majorBidi" w:cstheme="majorBidi"/>
          <w:sz w:val="20"/>
          <w:szCs w:val="20"/>
        </w:rPr>
      </w:pPr>
      <w:r>
        <w:rPr>
          <w:rFonts w:asciiTheme="majorBidi" w:hAnsiTheme="majorBidi" w:cstheme="majorBidi"/>
          <w:b/>
          <w:bCs/>
          <w:sz w:val="20"/>
          <w:szCs w:val="20"/>
        </w:rPr>
        <w:t>Kaggle Brain Tumor MRI Dataset:</w:t>
      </w:r>
      <w:r>
        <w:rPr>
          <w:rFonts w:asciiTheme="majorBidi" w:hAnsiTheme="majorBidi" w:cstheme="majorBidi"/>
          <w:sz w:val="20"/>
          <w:szCs w:val="20"/>
        </w:rPr>
        <w:t xml:space="preserve"> 1,311 test images with visual variability caused by unknown acquisition conditions [11]</w:t>
      </w:r>
    </w:p>
    <w:p w14:paraId="325D73B0" w14:textId="070AB8E3" w:rsidR="004C5142" w:rsidRPr="000C7B82" w:rsidRDefault="004C5142" w:rsidP="009A637A">
      <w:pPr>
        <w:numPr>
          <w:ilvl w:val="0"/>
          <w:numId w:val="15"/>
        </w:numPr>
        <w:spacing w:after="160" w:line="276" w:lineRule="auto"/>
        <w:jc w:val="both"/>
        <w:rPr>
          <w:rFonts w:asciiTheme="majorBidi" w:hAnsiTheme="majorBidi" w:cstheme="majorBidi"/>
          <w:sz w:val="20"/>
          <w:szCs w:val="20"/>
        </w:rPr>
      </w:pPr>
      <w:r>
        <w:rPr>
          <w:rFonts w:asciiTheme="majorBidi" w:hAnsiTheme="majorBidi" w:cstheme="majorBidi"/>
          <w:b/>
          <w:bCs/>
          <w:sz w:val="20"/>
          <w:szCs w:val="20"/>
        </w:rPr>
        <w:t>Br35H Brain Tumor Detection Dataset:</w:t>
      </w:r>
      <w:r>
        <w:rPr>
          <w:rFonts w:asciiTheme="majorBidi" w:hAnsiTheme="majorBidi" w:cstheme="majorBidi"/>
          <w:sz w:val="20"/>
          <w:szCs w:val="20"/>
        </w:rPr>
        <w:t xml:space="preserve"> About 3,000 brain MRI images [11]</w:t>
      </w:r>
    </w:p>
    <w:p w14:paraId="462BEEA5" w14:textId="5FD97FA3"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 xml:space="preserve">2.2 </w:t>
      </w:r>
      <w:r w:rsidR="00CD292F" w:rsidRPr="00CD292F">
        <w:rPr>
          <w:rFonts w:asciiTheme="majorBidi" w:eastAsia="Times New Roman" w:hAnsiTheme="majorBidi" w:cstheme="majorBidi"/>
          <w:b/>
          <w:bCs/>
          <w:color w:val="2E74B5" w:themeColor="accent1" w:themeShade="BF"/>
          <w:kern w:val="32"/>
          <w:sz w:val="20"/>
          <w:szCs w:val="20"/>
          <w:lang w:val="x-none" w:eastAsia="x-none"/>
        </w:rPr>
        <w:t>Image pre-processing and data preparation</w:t>
      </w:r>
    </w:p>
    <w:p w14:paraId="1E6F0344" w14:textId="580C101C"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Spatial Normalization:</w:t>
      </w:r>
      <w:r>
        <w:rPr>
          <w:rFonts w:asciiTheme="majorBidi" w:hAnsiTheme="majorBidi" w:cstheme="majorBidi"/>
          <w:sz w:val="20"/>
          <w:szCs w:val="20"/>
        </w:rPr>
        <w:t xml:space="preserve"> </w:t>
      </w:r>
      <w:r w:rsidR="00CD292F" w:rsidRPr="00CD292F">
        <w:rPr>
          <w:rFonts w:asciiTheme="majorBidi" w:hAnsiTheme="majorBidi" w:cstheme="majorBidi"/>
          <w:sz w:val="20"/>
          <w:szCs w:val="20"/>
        </w:rPr>
        <w:t>All images were set to uniform size of 128 128 pixels, using bilinear interpolation to make calculations efficient, while preserving the most possible information from the discriminative features</w:t>
      </w:r>
      <w:r>
        <w:rPr>
          <w:rFonts w:asciiTheme="majorBidi" w:hAnsiTheme="majorBidi" w:cstheme="majorBidi"/>
          <w:sz w:val="20"/>
          <w:szCs w:val="20"/>
        </w:rPr>
        <w:t>.</w:t>
      </w:r>
    </w:p>
    <w:p w14:paraId="23DCFA95"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Intensity Normalization:</w:t>
      </w:r>
      <w:r>
        <w:rPr>
          <w:rFonts w:asciiTheme="majorBidi" w:hAnsiTheme="majorBidi" w:cstheme="majorBidi"/>
          <w:sz w:val="20"/>
          <w:szCs w:val="20"/>
        </w:rPr>
        <w:t xml:space="preserve"> RGB channels underwent standardized normalization using ImageNet pre-training statistics (Red: μ = 0.485, σ = 0.229; Green: μ = 0.456, σ = 0.224; Blue: μ = 0.406, σ = 0.225) [13].</w:t>
      </w:r>
    </w:p>
    <w:p w14:paraId="6F85E66A"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Data Augmentation:</w:t>
      </w:r>
      <w:r>
        <w:rPr>
          <w:rFonts w:asciiTheme="majorBidi" w:hAnsiTheme="majorBidi" w:cstheme="majorBidi"/>
          <w:sz w:val="20"/>
          <w:szCs w:val="20"/>
        </w:rPr>
        <w:t xml:space="preserve"> Applied exclusively to training data: horizontal flip (p = 0.40), vertical flip (p = 0.30), rotation (±20°), color jittering (brightness 0.30, contrast 0.30, saturation 0.20), Gaussian blur (kernel 3×3), and elastic deformations (p = 0.20) [11].</w:t>
      </w:r>
    </w:p>
    <w:p w14:paraId="7EE56ADD" w14:textId="77777777"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2"/>
          <w:szCs w:val="22"/>
          <w:lang w:val="x-none" w:eastAsia="x-none"/>
        </w:rPr>
      </w:pPr>
      <w:r w:rsidRPr="00275160">
        <w:rPr>
          <w:rFonts w:asciiTheme="majorBidi" w:eastAsia="Times New Roman" w:hAnsiTheme="majorBidi" w:cstheme="majorBidi"/>
          <w:b/>
          <w:bCs/>
          <w:color w:val="2E74B5" w:themeColor="accent1" w:themeShade="BF"/>
          <w:kern w:val="32"/>
          <w:sz w:val="22"/>
          <w:szCs w:val="22"/>
          <w:lang w:val="x-none" w:eastAsia="x-none"/>
        </w:rPr>
        <w:t>2.3 Proposed Architecture</w:t>
      </w:r>
    </w:p>
    <w:p w14:paraId="424191F4" w14:textId="1D4CFB3F"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2.3.1 Micro Adaptive Feature Extractor</w:t>
      </w:r>
    </w:p>
    <w:p w14:paraId="6889063E" w14:textId="723D40EE"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Design Rationale:</w:t>
      </w:r>
      <w:r>
        <w:rPr>
          <w:rFonts w:asciiTheme="majorBidi" w:hAnsiTheme="majorBidi" w:cstheme="majorBidi"/>
          <w:sz w:val="20"/>
          <w:szCs w:val="20"/>
        </w:rPr>
        <w:t xml:space="preserve"> </w:t>
      </w:r>
      <w:r w:rsidR="00C53EDC" w:rsidRPr="00C53EDC">
        <w:rPr>
          <w:rFonts w:asciiTheme="majorBidi" w:hAnsiTheme="majorBidi" w:cstheme="majorBidi"/>
          <w:sz w:val="20"/>
          <w:szCs w:val="20"/>
        </w:rPr>
        <w:t>The regions of tumor tend to agglomerate in some spatial region and excite certain feature channels preferentially. This component learns a simultaneous emphasis of the spatial and the channel dimensions</w:t>
      </w:r>
      <w:r>
        <w:rPr>
          <w:rFonts w:asciiTheme="majorBidi" w:hAnsiTheme="majorBidi" w:cstheme="majorBidi"/>
          <w:sz w:val="20"/>
          <w:szCs w:val="20"/>
        </w:rPr>
        <w:t>.</w:t>
      </w:r>
    </w:p>
    <w:p w14:paraId="6BC17919"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Mathematical Formulation:</w:t>
      </w:r>
    </w:p>
    <w:p w14:paraId="784FA898" w14:textId="55847894" w:rsidR="004C5142" w:rsidRPr="002B094E" w:rsidRDefault="004C5142" w:rsidP="009A637A">
      <w:pPr>
        <w:numPr>
          <w:ilvl w:val="0"/>
          <w:numId w:val="16"/>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Input: </w:t>
      </w:r>
      <w:r w:rsidRPr="002B094E">
        <w:rPr>
          <w:position w:val="-10"/>
          <w:sz w:val="20"/>
          <w:szCs w:val="20"/>
        </w:rPr>
        <w:object w:dxaOrig="1400" w:dyaOrig="360" w14:anchorId="7027F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5pt;height:18.3pt" o:ole="">
            <v:imagedata r:id="rId19" o:title=""/>
          </v:shape>
          <o:OLEObject Type="Embed" ProgID="Equation.DSMT4" ShapeID="_x0000_i1025" DrawAspect="Content" ObjectID="_1833836808" r:id="rId20"/>
        </w:object>
      </w:r>
      <w:r w:rsidRPr="002B094E">
        <w:rPr>
          <w:sz w:val="20"/>
          <w:szCs w:val="20"/>
        </w:rPr>
        <w:tab/>
      </w:r>
      <w:r w:rsidRPr="002B094E">
        <w:rPr>
          <w:sz w:val="20"/>
          <w:szCs w:val="20"/>
        </w:rPr>
        <w:tab/>
      </w:r>
      <w:r w:rsidRPr="002B094E">
        <w:rPr>
          <w:sz w:val="20"/>
          <w:szCs w:val="20"/>
        </w:rPr>
        <w:tab/>
      </w:r>
      <w:r w:rsidRPr="002B094E">
        <w:rPr>
          <w:sz w:val="20"/>
          <w:szCs w:val="20"/>
        </w:rPr>
        <w:tab/>
      </w:r>
      <w:r w:rsidRPr="002B094E">
        <w:rPr>
          <w:sz w:val="20"/>
          <w:szCs w:val="20"/>
        </w:rPr>
        <w:tab/>
      </w:r>
      <w:r w:rsidR="008D0D1D">
        <w:rPr>
          <w:sz w:val="20"/>
          <w:szCs w:val="20"/>
          <w:rtl/>
        </w:rPr>
        <w:tab/>
      </w:r>
      <w:r w:rsidR="008D0D1D">
        <w:rPr>
          <w:sz w:val="20"/>
          <w:szCs w:val="20"/>
          <w:rtl/>
        </w:rPr>
        <w:tab/>
      </w:r>
      <w:r w:rsidRPr="002B094E">
        <w:rPr>
          <w:sz w:val="20"/>
          <w:szCs w:val="20"/>
        </w:rPr>
        <w:t>(1)</w:t>
      </w:r>
    </w:p>
    <w:p w14:paraId="61145831" w14:textId="22814B72" w:rsidR="004C5142" w:rsidRPr="008D0D1D" w:rsidRDefault="004C5142" w:rsidP="009A637A">
      <w:pPr>
        <w:numPr>
          <w:ilvl w:val="0"/>
          <w:numId w:val="16"/>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Spatial Attention: </w:t>
      </w:r>
      <w:bookmarkStart w:id="1" w:name="_Hlk220085792"/>
      <w:r w:rsidR="008D0D1D">
        <w:rPr>
          <w:rFonts w:asciiTheme="majorBidi" w:hAnsiTheme="majorBidi" w:cstheme="majorBidi"/>
          <w:sz w:val="20"/>
          <w:szCs w:val="20"/>
          <w:rtl/>
        </w:rPr>
        <w:tab/>
      </w:r>
      <w:r w:rsidR="008D0D1D">
        <w:rPr>
          <w:rFonts w:asciiTheme="majorBidi" w:hAnsiTheme="majorBidi" w:cstheme="majorBidi" w:hint="cs"/>
          <w:sz w:val="20"/>
          <w:szCs w:val="20"/>
          <w:rtl/>
        </w:rPr>
        <w:t xml:space="preserve"> </w:t>
      </w:r>
      <w:r w:rsidRPr="002B094E">
        <w:rPr>
          <w:rFonts w:asciiTheme="majorBidi" w:hAnsiTheme="majorBidi" w:cstheme="majorBidi"/>
          <w:position w:val="-14"/>
          <w:sz w:val="20"/>
          <w:szCs w:val="20"/>
        </w:rPr>
        <w:object w:dxaOrig="3580" w:dyaOrig="380" w14:anchorId="485E0BF2">
          <v:shape id="_x0000_i1026" type="#_x0000_t75" style="width:179pt;height:18.75pt" o:ole="">
            <v:imagedata r:id="rId21" o:title=""/>
          </v:shape>
          <o:OLEObject Type="Embed" ProgID="Equation.DSMT4" ShapeID="_x0000_i1026" DrawAspect="Content" ObjectID="_1833836809" r:id="rId22"/>
        </w:object>
      </w:r>
      <w:bookmarkEnd w:id="1"/>
      <w:r w:rsidRPr="008D0D1D">
        <w:rPr>
          <w:sz w:val="20"/>
          <w:szCs w:val="20"/>
        </w:rPr>
        <w:tab/>
        <w:t>(2)</w:t>
      </w:r>
    </w:p>
    <w:p w14:paraId="581F59D3" w14:textId="5F217B3A" w:rsidR="004C5142" w:rsidRPr="008D0D1D" w:rsidRDefault="004C5142" w:rsidP="009A637A">
      <w:pPr>
        <w:numPr>
          <w:ilvl w:val="0"/>
          <w:numId w:val="16"/>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Channel Attention: </w:t>
      </w:r>
      <w:bookmarkStart w:id="2" w:name="_Hlk220085807"/>
      <w:r w:rsidR="008D0D1D">
        <w:rPr>
          <w:rFonts w:asciiTheme="majorBidi" w:hAnsiTheme="majorBidi" w:cstheme="majorBidi" w:hint="cs"/>
          <w:sz w:val="20"/>
          <w:szCs w:val="20"/>
          <w:rtl/>
        </w:rPr>
        <w:t xml:space="preserve"> </w:t>
      </w:r>
      <w:r w:rsidR="008D0D1D">
        <w:rPr>
          <w:rFonts w:asciiTheme="majorBidi" w:hAnsiTheme="majorBidi" w:cstheme="majorBidi"/>
          <w:sz w:val="20"/>
          <w:szCs w:val="20"/>
          <w:rtl/>
        </w:rPr>
        <w:tab/>
      </w:r>
      <w:r w:rsidRPr="002B094E">
        <w:rPr>
          <w:rFonts w:asciiTheme="majorBidi" w:hAnsiTheme="majorBidi" w:cstheme="majorBidi"/>
          <w:position w:val="-14"/>
          <w:sz w:val="20"/>
          <w:szCs w:val="20"/>
        </w:rPr>
        <w:object w:dxaOrig="3580" w:dyaOrig="380" w14:anchorId="5AFD1136">
          <v:shape id="_x0000_i1027" type="#_x0000_t75" style="width:179pt;height:18.75pt" o:ole="">
            <v:imagedata r:id="rId23" o:title=""/>
          </v:shape>
          <o:OLEObject Type="Embed" ProgID="Equation.DSMT4" ShapeID="_x0000_i1027" DrawAspect="Content" ObjectID="_1833836810" r:id="rId24"/>
        </w:object>
      </w:r>
      <w:bookmarkEnd w:id="2"/>
      <w:r w:rsidRPr="008D0D1D">
        <w:rPr>
          <w:sz w:val="20"/>
          <w:szCs w:val="20"/>
        </w:rPr>
        <w:tab/>
      </w:r>
      <w:r w:rsidR="008D0D1D">
        <w:rPr>
          <w:sz w:val="20"/>
          <w:szCs w:val="20"/>
          <w:rtl/>
        </w:rPr>
        <w:tab/>
      </w:r>
      <w:r w:rsidRPr="008D0D1D">
        <w:rPr>
          <w:sz w:val="20"/>
          <w:szCs w:val="20"/>
        </w:rPr>
        <w:t>(3)</w:t>
      </w:r>
    </w:p>
    <w:p w14:paraId="5265F58E" w14:textId="5538130E" w:rsidR="004C5142" w:rsidRPr="008D0D1D" w:rsidRDefault="004C5142" w:rsidP="009A637A">
      <w:pPr>
        <w:numPr>
          <w:ilvl w:val="0"/>
          <w:numId w:val="16"/>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Output: </w:t>
      </w:r>
      <w:bookmarkStart w:id="3" w:name="_Hlk220085820"/>
      <w:r w:rsidR="008D0D1D">
        <w:rPr>
          <w:rFonts w:asciiTheme="majorBidi" w:hAnsiTheme="majorBidi" w:cstheme="majorBidi"/>
          <w:sz w:val="20"/>
          <w:szCs w:val="20"/>
          <w:rtl/>
        </w:rPr>
        <w:tab/>
      </w:r>
      <w:r w:rsidR="008D0D1D">
        <w:rPr>
          <w:rFonts w:asciiTheme="majorBidi" w:hAnsiTheme="majorBidi" w:cstheme="majorBidi"/>
          <w:sz w:val="20"/>
          <w:szCs w:val="20"/>
          <w:rtl/>
        </w:rPr>
        <w:tab/>
      </w:r>
      <w:r w:rsidR="008D0D1D">
        <w:rPr>
          <w:rFonts w:asciiTheme="majorBidi" w:hAnsiTheme="majorBidi" w:cstheme="majorBidi"/>
          <w:sz w:val="20"/>
          <w:szCs w:val="20"/>
          <w:rtl/>
        </w:rPr>
        <w:tab/>
      </w:r>
      <w:r w:rsidRPr="002B094E">
        <w:rPr>
          <w:rFonts w:asciiTheme="majorBidi" w:hAnsiTheme="majorBidi" w:cstheme="majorBidi"/>
          <w:position w:val="-10"/>
          <w:sz w:val="20"/>
          <w:szCs w:val="20"/>
        </w:rPr>
        <w:object w:dxaOrig="2020" w:dyaOrig="320" w14:anchorId="398A3DB4">
          <v:shape id="_x0000_i1028" type="#_x0000_t75" style="width:100.7pt;height:16.25pt" o:ole="">
            <v:imagedata r:id="rId25" o:title=""/>
          </v:shape>
          <o:OLEObject Type="Embed" ProgID="Equation.DSMT4" ShapeID="_x0000_i1028" DrawAspect="Content" ObjectID="_1833836811" r:id="rId26"/>
        </w:object>
      </w:r>
      <w:bookmarkEnd w:id="3"/>
      <w:r w:rsidRPr="008D0D1D">
        <w:rPr>
          <w:sz w:val="20"/>
          <w:szCs w:val="20"/>
        </w:rPr>
        <w:tab/>
      </w:r>
      <w:r w:rsidRPr="008D0D1D">
        <w:rPr>
          <w:sz w:val="20"/>
          <w:szCs w:val="20"/>
        </w:rPr>
        <w:tab/>
      </w:r>
      <w:r w:rsidRPr="008D0D1D">
        <w:rPr>
          <w:sz w:val="20"/>
          <w:szCs w:val="20"/>
        </w:rPr>
        <w:tab/>
      </w:r>
      <w:r w:rsidR="008D0D1D">
        <w:rPr>
          <w:sz w:val="20"/>
          <w:szCs w:val="20"/>
          <w:rtl/>
        </w:rPr>
        <w:tab/>
      </w:r>
      <w:r w:rsidRPr="008D0D1D">
        <w:rPr>
          <w:sz w:val="20"/>
          <w:szCs w:val="20"/>
        </w:rPr>
        <w:t>(4)</w:t>
      </w:r>
    </w:p>
    <w:p w14:paraId="5EFC1050" w14:textId="41639E8D" w:rsidR="00067791" w:rsidRPr="00354907"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where σ represents sigmoid activation, GAP denotes Global Average Pooling, α is learnable parameter (initialized to 0.3) [19].</w:t>
      </w:r>
    </w:p>
    <w:p w14:paraId="70BBFD17" w14:textId="77777777" w:rsidR="004C5142"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Distinction from Prior Attention Mechanisms:</w:t>
      </w:r>
    </w:p>
    <w:p w14:paraId="230FFFEB" w14:textId="25C66902" w:rsidR="002B094E"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 xml:space="preserve">The proposed Micro Adaptive Feature Extractor is architecturally distinguished from established attention mechanisms in two fundamental respects. The Squeeze-and-Excitation (SE) network [23] recalibrates only channel-wise responses, leaving spatial relationships unaddressed. CBAM [24] applies spatial and channel attention sequentially, meaning the </w:t>
      </w:r>
      <w:r>
        <w:rPr>
          <w:rFonts w:asciiTheme="majorBidi" w:hAnsiTheme="majorBidi" w:cstheme="majorBidi"/>
          <w:sz w:val="20"/>
          <w:szCs w:val="20"/>
        </w:rPr>
        <w:lastRenderedPageBreak/>
        <w:t xml:space="preserve">spatial mask is computed first and then passed to channel recalibration in a two-stage pipeline that doubles representational overhead. The proposed component, on the other hand, calculates spatial attention S and channel attention C at the same time in two separate branches and combines them using a single multiplicative operation Y = X </w:t>
      </w:r>
      <w:r>
        <w:rPr>
          <w:rFonts w:ascii="Cambria Math" w:hAnsi="Cambria Math" w:cs="Cambria Math"/>
          <w:sz w:val="20"/>
          <w:szCs w:val="20"/>
        </w:rPr>
        <w:t>⊗</w:t>
      </w:r>
      <w:r>
        <w:rPr>
          <w:rFonts w:asciiTheme="majorBidi" w:hAnsiTheme="majorBidi" w:cstheme="majorBidi"/>
          <w:sz w:val="20"/>
          <w:szCs w:val="20"/>
        </w:rPr>
        <w:t xml:space="preserve"> S </w:t>
      </w:r>
      <w:r>
        <w:rPr>
          <w:rFonts w:ascii="Cambria Math" w:hAnsi="Cambria Math" w:cs="Cambria Math"/>
          <w:sz w:val="20"/>
          <w:szCs w:val="20"/>
        </w:rPr>
        <w:t>⊗</w:t>
      </w:r>
      <w:r>
        <w:rPr>
          <w:rFonts w:asciiTheme="majorBidi" w:hAnsiTheme="majorBidi" w:cstheme="majorBidi"/>
          <w:sz w:val="20"/>
          <w:szCs w:val="20"/>
        </w:rPr>
        <w:t xml:space="preserve"> C. This parallel dual-attention formulation removes the sequential dependency that is built into CBAM. This speeds up the process and allows gradients to flow through both pathways at the same time during backpropagation</w:t>
      </w:r>
      <w:r>
        <w:rPr>
          <w:rFonts w:asciiTheme="majorBidi" w:hAnsiTheme="majorBidi" w:cstheme="majorBidi" w:hint="cs"/>
          <w:sz w:val="20"/>
          <w:szCs w:val="20"/>
          <w:rtl/>
        </w:rPr>
        <w:t xml:space="preserve"> </w:t>
      </w:r>
      <w:r>
        <w:rPr>
          <w:rFonts w:asciiTheme="majorBidi" w:hAnsiTheme="majorBidi" w:cstheme="majorBidi"/>
          <w:sz w:val="20"/>
          <w:szCs w:val="20"/>
        </w:rPr>
        <w:t>[24].</w:t>
      </w:r>
    </w:p>
    <w:p w14:paraId="706A85AB" w14:textId="3DB55A0D"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2.3.2 Micro Multi-Scale Processor</w:t>
      </w:r>
    </w:p>
    <w:p w14:paraId="4196DF0B"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Design Rationale:</w:t>
      </w:r>
      <w:r>
        <w:rPr>
          <w:rFonts w:asciiTheme="majorBidi" w:hAnsiTheme="majorBidi" w:cstheme="majorBidi"/>
          <w:sz w:val="20"/>
          <w:szCs w:val="20"/>
        </w:rPr>
        <w:t xml:space="preserve"> Brain tumors demonstrate substantial morphological heterogeneity requiring multi-scale analysis. Multi-scale processing replicates the multi-magnification analysis performed by expert radiologists [10].</w:t>
      </w:r>
    </w:p>
    <w:p w14:paraId="4F67448C" w14:textId="6C063003" w:rsidR="004C5142" w:rsidRPr="00354907"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Multi-Pathway Architecture:</w:t>
      </w:r>
    </w:p>
    <w:p w14:paraId="56554097" w14:textId="308EF2C9" w:rsidR="004C5142" w:rsidRPr="002B094E" w:rsidRDefault="004C5142" w:rsidP="009A637A">
      <w:pPr>
        <w:spacing w:after="160" w:line="276" w:lineRule="auto"/>
        <w:ind w:left="720"/>
        <w:jc w:val="both"/>
        <w:rPr>
          <w:rFonts w:asciiTheme="majorBidi" w:hAnsiTheme="majorBidi" w:cstheme="majorBidi"/>
          <w:sz w:val="20"/>
          <w:szCs w:val="20"/>
        </w:rPr>
      </w:pPr>
      <w:r w:rsidRPr="002B094E">
        <w:rPr>
          <w:rFonts w:asciiTheme="majorBidi" w:hAnsiTheme="majorBidi" w:cstheme="majorBidi"/>
          <w:sz w:val="20"/>
          <w:szCs w:val="20"/>
        </w:rPr>
        <w:t xml:space="preserve">Rapid Context Path (Scale 1): </w:t>
      </w:r>
      <w:bookmarkStart w:id="4" w:name="_Hlk220086516"/>
      <w:r w:rsidRPr="002B094E">
        <w:rPr>
          <w:rFonts w:asciiTheme="majorBidi" w:hAnsiTheme="majorBidi" w:cstheme="majorBidi"/>
          <w:position w:val="-18"/>
          <w:sz w:val="20"/>
          <w:szCs w:val="20"/>
        </w:rPr>
        <w:object w:dxaOrig="2460" w:dyaOrig="480" w14:anchorId="076DEA40">
          <v:shape id="_x0000_i1029" type="#_x0000_t75" style="width:122.75pt;height:23.7pt" o:ole="">
            <v:imagedata r:id="rId27" o:title=""/>
          </v:shape>
          <o:OLEObject Type="Embed" ProgID="Equation.DSMT4" ShapeID="_x0000_i1029" DrawAspect="Content" ObjectID="_1833836812" r:id="rId28"/>
        </w:object>
      </w:r>
      <w:bookmarkEnd w:id="4"/>
      <w:r w:rsidR="00354907">
        <w:rPr>
          <w:rFonts w:hint="cs"/>
          <w:sz w:val="20"/>
          <w:szCs w:val="20"/>
          <w:rtl/>
        </w:rPr>
        <w:t xml:space="preserve">  </w:t>
      </w:r>
      <w:r w:rsidR="00354907">
        <w:rPr>
          <w:sz w:val="20"/>
          <w:szCs w:val="20"/>
          <w:rtl/>
        </w:rPr>
        <w:tab/>
      </w:r>
      <w:r w:rsidRPr="002B094E">
        <w:rPr>
          <w:sz w:val="20"/>
          <w:szCs w:val="20"/>
        </w:rPr>
        <w:tab/>
      </w:r>
      <w:r w:rsidR="00354907">
        <w:rPr>
          <w:sz w:val="20"/>
          <w:szCs w:val="20"/>
          <w:rtl/>
        </w:rPr>
        <w:tab/>
      </w:r>
      <w:r w:rsidRPr="002B094E">
        <w:rPr>
          <w:sz w:val="20"/>
          <w:szCs w:val="20"/>
        </w:rPr>
        <w:t xml:space="preserve"> (5)</w:t>
      </w:r>
    </w:p>
    <w:p w14:paraId="1F9BC2A4" w14:textId="7704C6AF" w:rsidR="004C5142" w:rsidRPr="002B094E" w:rsidRDefault="004C5142" w:rsidP="009A637A">
      <w:pPr>
        <w:spacing w:after="160" w:line="276" w:lineRule="auto"/>
        <w:ind w:left="720"/>
        <w:jc w:val="both"/>
        <w:rPr>
          <w:rFonts w:asciiTheme="majorBidi" w:hAnsiTheme="majorBidi" w:cstheme="majorBidi"/>
          <w:sz w:val="20"/>
          <w:szCs w:val="20"/>
        </w:rPr>
      </w:pPr>
      <w:r w:rsidRPr="002B094E">
        <w:rPr>
          <w:rFonts w:asciiTheme="majorBidi" w:hAnsiTheme="majorBidi" w:cstheme="majorBidi"/>
          <w:sz w:val="20"/>
          <w:szCs w:val="20"/>
        </w:rPr>
        <w:t xml:space="preserve">Local Pattern Path (Scale 2): </w:t>
      </w:r>
      <w:bookmarkStart w:id="5" w:name="_Hlk220086526"/>
      <w:r w:rsidRPr="002B094E">
        <w:rPr>
          <w:rFonts w:asciiTheme="majorBidi" w:hAnsiTheme="majorBidi" w:cstheme="majorBidi"/>
          <w:position w:val="-18"/>
          <w:sz w:val="20"/>
          <w:szCs w:val="20"/>
        </w:rPr>
        <w:object w:dxaOrig="2520" w:dyaOrig="480" w14:anchorId="1EC05425">
          <v:shape id="_x0000_i1030" type="#_x0000_t75" style="width:125.75pt;height:23.7pt" o:ole="">
            <v:imagedata r:id="rId29" o:title=""/>
          </v:shape>
          <o:OLEObject Type="Embed" ProgID="Equation.DSMT4" ShapeID="_x0000_i1030" DrawAspect="Content" ObjectID="_1833836813" r:id="rId30"/>
        </w:object>
      </w:r>
      <w:bookmarkEnd w:id="5"/>
      <w:r w:rsidRPr="002B094E">
        <w:rPr>
          <w:sz w:val="20"/>
          <w:szCs w:val="20"/>
        </w:rPr>
        <w:tab/>
        <w:t xml:space="preserve"> </w:t>
      </w:r>
      <w:r w:rsidRPr="002B094E">
        <w:rPr>
          <w:sz w:val="20"/>
          <w:szCs w:val="20"/>
        </w:rPr>
        <w:tab/>
      </w:r>
      <w:r w:rsidRPr="002B094E">
        <w:rPr>
          <w:sz w:val="20"/>
          <w:szCs w:val="20"/>
        </w:rPr>
        <w:tab/>
      </w:r>
      <w:r w:rsidR="00354907">
        <w:rPr>
          <w:rFonts w:hint="cs"/>
          <w:sz w:val="20"/>
          <w:szCs w:val="20"/>
          <w:rtl/>
        </w:rPr>
        <w:t xml:space="preserve"> </w:t>
      </w:r>
      <w:r w:rsidRPr="002B094E">
        <w:rPr>
          <w:sz w:val="20"/>
          <w:szCs w:val="20"/>
        </w:rPr>
        <w:t>(6)</w:t>
      </w:r>
    </w:p>
    <w:p w14:paraId="3586C2A1" w14:textId="77777777" w:rsidR="004C5142" w:rsidRPr="002B094E" w:rsidRDefault="004C5142" w:rsidP="009A637A">
      <w:pPr>
        <w:spacing w:after="160" w:line="276" w:lineRule="auto"/>
        <w:ind w:left="720"/>
        <w:jc w:val="both"/>
        <w:rPr>
          <w:rFonts w:asciiTheme="majorBidi" w:hAnsiTheme="majorBidi" w:cstheme="majorBidi"/>
          <w:sz w:val="20"/>
          <w:szCs w:val="20"/>
        </w:rPr>
      </w:pPr>
      <w:r w:rsidRPr="002B094E">
        <w:rPr>
          <w:rFonts w:asciiTheme="majorBidi" w:hAnsiTheme="majorBidi" w:cstheme="majorBidi"/>
          <w:sz w:val="20"/>
          <w:szCs w:val="20"/>
        </w:rPr>
        <w:t xml:space="preserve">Efficient Multi-Scale Path (Scale 3): </w:t>
      </w:r>
      <w:bookmarkStart w:id="6" w:name="_Hlk220086541"/>
      <w:r w:rsidRPr="002B094E">
        <w:rPr>
          <w:rFonts w:asciiTheme="majorBidi" w:hAnsiTheme="majorBidi" w:cstheme="majorBidi"/>
          <w:position w:val="-18"/>
          <w:sz w:val="20"/>
          <w:szCs w:val="20"/>
        </w:rPr>
        <w:object w:dxaOrig="2900" w:dyaOrig="480" w14:anchorId="5368E070">
          <v:shape id="_x0000_i1031" type="#_x0000_t75" style="width:145.3pt;height:23.7pt" o:ole="">
            <v:imagedata r:id="rId31" o:title=""/>
          </v:shape>
          <o:OLEObject Type="Embed" ProgID="Equation.DSMT4" ShapeID="_x0000_i1031" DrawAspect="Content" ObjectID="_1833836814" r:id="rId32"/>
        </w:object>
      </w:r>
      <w:bookmarkEnd w:id="6"/>
      <w:r w:rsidRPr="002B094E">
        <w:rPr>
          <w:sz w:val="20"/>
          <w:szCs w:val="20"/>
        </w:rPr>
        <w:tab/>
        <w:t xml:space="preserve"> (7)</w:t>
      </w:r>
    </w:p>
    <w:p w14:paraId="4E995C88" w14:textId="0D471439" w:rsidR="004C5142" w:rsidRPr="00354907" w:rsidRDefault="004C5142" w:rsidP="009A637A">
      <w:pPr>
        <w:spacing w:after="160" w:line="276" w:lineRule="auto"/>
        <w:ind w:left="720"/>
        <w:jc w:val="both"/>
        <w:rPr>
          <w:rFonts w:asciiTheme="majorBidi" w:hAnsiTheme="majorBidi" w:cstheme="majorBidi"/>
          <w:sz w:val="20"/>
          <w:szCs w:val="20"/>
          <w:rtl/>
        </w:rPr>
      </w:pPr>
      <w:r w:rsidRPr="002B094E">
        <w:rPr>
          <w:rFonts w:asciiTheme="majorBidi" w:hAnsiTheme="majorBidi" w:cstheme="majorBidi"/>
          <w:sz w:val="20"/>
          <w:szCs w:val="20"/>
        </w:rPr>
        <w:t xml:space="preserve">Feature Fusion: </w:t>
      </w:r>
      <w:bookmarkStart w:id="7" w:name="_Hlk220086555"/>
      <w:r w:rsidRPr="002B094E">
        <w:rPr>
          <w:rFonts w:asciiTheme="majorBidi" w:hAnsiTheme="majorBidi" w:cstheme="majorBidi"/>
          <w:position w:val="-10"/>
          <w:sz w:val="20"/>
          <w:szCs w:val="20"/>
        </w:rPr>
        <w:object w:dxaOrig="3900" w:dyaOrig="320" w14:anchorId="79771016">
          <v:shape id="_x0000_i1032" type="#_x0000_t75" style="width:194.8pt;height:16.25pt" o:ole="">
            <v:imagedata r:id="rId33" o:title=""/>
          </v:shape>
          <o:OLEObject Type="Embed" ProgID="Equation.DSMT4" ShapeID="_x0000_i1032" DrawAspect="Content" ObjectID="_1833836815" r:id="rId34"/>
        </w:object>
      </w:r>
      <w:bookmarkEnd w:id="7"/>
      <w:r w:rsidRPr="002B094E">
        <w:rPr>
          <w:sz w:val="20"/>
          <w:szCs w:val="20"/>
        </w:rPr>
        <w:tab/>
        <w:t xml:space="preserve"> </w:t>
      </w:r>
      <w:r w:rsidRPr="002B094E">
        <w:rPr>
          <w:sz w:val="20"/>
          <w:szCs w:val="20"/>
        </w:rPr>
        <w:tab/>
        <w:t xml:space="preserve"> (8)</w:t>
      </w:r>
    </w:p>
    <w:p w14:paraId="34622692" w14:textId="47BD9210" w:rsidR="004C5142"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Distinction from Prior Multi-Scale Architectures:</w:t>
      </w:r>
    </w:p>
    <w:p w14:paraId="75BDB71B" w14:textId="33578821" w:rsidR="0068142A"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 xml:space="preserve">Feature Pyramid Networks (FPN) [26] and Inception modules achieve multi-resolution processing through hierarchical feature maps or parallel convolution towers; however, both architectures incur substantial parametric cost. FPN requires a full encoder-decoder pathway, while Inception modules introduce multiple parallel branches with standard 3×3 and 5×5 kernels. The proposed Micro Multi-Scale Processor departs from this paradigm by replacing the computationally expensive standard convolution in the third pathway with a depthwise separable convolution, which </w:t>
      </w:r>
      <w:proofErr w:type="spellStart"/>
      <w:r>
        <w:rPr>
          <w:rFonts w:asciiTheme="majorBidi" w:hAnsiTheme="majorBidi" w:cstheme="majorBidi"/>
          <w:sz w:val="20"/>
          <w:szCs w:val="20"/>
        </w:rPr>
        <w:t>factorises</w:t>
      </w:r>
      <w:proofErr w:type="spellEnd"/>
      <w:r>
        <w:rPr>
          <w:rFonts w:asciiTheme="majorBidi" w:hAnsiTheme="majorBidi" w:cstheme="majorBidi"/>
          <w:sz w:val="20"/>
          <w:szCs w:val="20"/>
        </w:rPr>
        <w:t xml:space="preserve"> a </w:t>
      </w:r>
      <w:proofErr w:type="spellStart"/>
      <w:r>
        <w:rPr>
          <w:rFonts w:asciiTheme="majorBidi" w:hAnsiTheme="majorBidi" w:cstheme="majorBidi"/>
          <w:sz w:val="20"/>
          <w:szCs w:val="20"/>
        </w:rPr>
        <w:t>k×k×C</w:t>
      </w:r>
      <w:proofErr w:type="spellEnd"/>
      <w:r>
        <w:rPr>
          <w:rFonts w:asciiTheme="majorBidi" w:hAnsiTheme="majorBidi" w:cstheme="majorBidi"/>
          <w:sz w:val="20"/>
          <w:szCs w:val="20"/>
        </w:rPr>
        <w:t xml:space="preserve"> operation into a </w:t>
      </w:r>
      <w:proofErr w:type="spellStart"/>
      <w:r>
        <w:rPr>
          <w:rFonts w:asciiTheme="majorBidi" w:hAnsiTheme="majorBidi" w:cstheme="majorBidi"/>
          <w:sz w:val="20"/>
          <w:szCs w:val="20"/>
        </w:rPr>
        <w:t>k×k</w:t>
      </w:r>
      <w:proofErr w:type="spellEnd"/>
      <w:r>
        <w:rPr>
          <w:rFonts w:asciiTheme="majorBidi" w:hAnsiTheme="majorBidi" w:cstheme="majorBidi"/>
          <w:sz w:val="20"/>
          <w:szCs w:val="20"/>
        </w:rPr>
        <w:t xml:space="preserve"> spatial filter applied per channel followed by a 1×1 pointwise projection. This </w:t>
      </w:r>
      <w:proofErr w:type="spellStart"/>
      <w:r>
        <w:rPr>
          <w:rFonts w:asciiTheme="majorBidi" w:hAnsiTheme="majorBidi" w:cstheme="majorBidi"/>
          <w:sz w:val="20"/>
          <w:szCs w:val="20"/>
        </w:rPr>
        <w:t>factorisation</w:t>
      </w:r>
      <w:proofErr w:type="spellEnd"/>
      <w:r>
        <w:rPr>
          <w:rFonts w:asciiTheme="majorBidi" w:hAnsiTheme="majorBidi" w:cstheme="majorBidi"/>
          <w:sz w:val="20"/>
          <w:szCs w:val="20"/>
        </w:rPr>
        <w:t xml:space="preserve"> reduces the parameter count of the third pathway by a factor equal to the number of input channels relative to an equivalent standard convolution [20].</w:t>
      </w:r>
    </w:p>
    <w:p w14:paraId="0EF637E1" w14:textId="5B0F3C7C"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2.3.3 Context-Aware Intelligent Pooling</w:t>
      </w:r>
    </w:p>
    <w:p w14:paraId="6FD105DB" w14:textId="6DC57D65"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Design Rationale:</w:t>
      </w:r>
      <w:r>
        <w:rPr>
          <w:rFonts w:asciiTheme="majorBidi" w:hAnsiTheme="majorBidi" w:cstheme="majorBidi"/>
          <w:sz w:val="20"/>
          <w:szCs w:val="20"/>
        </w:rPr>
        <w:t xml:space="preserve"> </w:t>
      </w:r>
      <w:r w:rsidR="009E5FDD" w:rsidRPr="009E5FDD">
        <w:rPr>
          <w:rFonts w:asciiTheme="majorBidi" w:hAnsiTheme="majorBidi" w:cstheme="majorBidi"/>
          <w:sz w:val="20"/>
          <w:szCs w:val="20"/>
        </w:rPr>
        <w:t xml:space="preserve">Maximum pooling adds noise and preserves sharp edges, Average pooling smudges important details while reducing noise. Context-aware pooling effectively seeks the balance </w:t>
      </w:r>
      <w:r>
        <w:rPr>
          <w:rFonts w:asciiTheme="majorBidi" w:hAnsiTheme="majorBidi" w:cstheme="majorBidi"/>
          <w:sz w:val="20"/>
          <w:szCs w:val="20"/>
        </w:rPr>
        <w:t>[20].</w:t>
      </w:r>
    </w:p>
    <w:p w14:paraId="40DA84F1" w14:textId="77777777"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Mathematical Formulation:</w:t>
      </w:r>
    </w:p>
    <w:p w14:paraId="1A2AD810" w14:textId="77777777" w:rsidR="004C5142" w:rsidRPr="002B094E" w:rsidRDefault="004C5142" w:rsidP="009A637A">
      <w:pPr>
        <w:numPr>
          <w:ilvl w:val="0"/>
          <w:numId w:val="18"/>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Context Analysis: </w:t>
      </w:r>
      <w:bookmarkStart w:id="8" w:name="_Hlk220086594"/>
      <w:r w:rsidRPr="002B094E">
        <w:rPr>
          <w:rFonts w:asciiTheme="majorBidi" w:hAnsiTheme="majorBidi" w:cstheme="majorBidi"/>
          <w:position w:val="-26"/>
          <w:sz w:val="20"/>
          <w:szCs w:val="20"/>
        </w:rPr>
        <w:object w:dxaOrig="6039" w:dyaOrig="639" w14:anchorId="67B10F4E">
          <v:shape id="_x0000_i1033" type="#_x0000_t75" style="width:302.25pt;height:32.05pt" o:ole="">
            <v:imagedata r:id="rId35" o:title=""/>
          </v:shape>
          <o:OLEObject Type="Embed" ProgID="Equation.DSMT4" ShapeID="_x0000_i1033" DrawAspect="Content" ObjectID="_1833836816" r:id="rId36"/>
        </w:object>
      </w:r>
      <w:bookmarkEnd w:id="8"/>
      <w:r w:rsidRPr="002B094E">
        <w:rPr>
          <w:rFonts w:asciiTheme="majorBidi" w:hAnsiTheme="majorBidi" w:cstheme="majorBidi"/>
          <w:sz w:val="20"/>
          <w:szCs w:val="20"/>
        </w:rPr>
        <w:t xml:space="preserve">    </w:t>
      </w:r>
      <w:proofErr w:type="gramStart"/>
      <w:r w:rsidRPr="002B094E">
        <w:rPr>
          <w:rFonts w:asciiTheme="majorBidi" w:hAnsiTheme="majorBidi" w:cstheme="majorBidi"/>
          <w:sz w:val="20"/>
          <w:szCs w:val="20"/>
        </w:rPr>
        <w:t xml:space="preserve">   </w:t>
      </w:r>
      <w:r w:rsidRPr="002B094E">
        <w:rPr>
          <w:sz w:val="20"/>
          <w:szCs w:val="20"/>
        </w:rPr>
        <w:t>(</w:t>
      </w:r>
      <w:proofErr w:type="gramEnd"/>
      <w:r w:rsidRPr="002B094E">
        <w:rPr>
          <w:sz w:val="20"/>
          <w:szCs w:val="20"/>
        </w:rPr>
        <w:t>9)</w:t>
      </w:r>
    </w:p>
    <w:p w14:paraId="78AF8E5D" w14:textId="77777777" w:rsidR="004C5142" w:rsidRPr="002B094E" w:rsidRDefault="004C5142" w:rsidP="009A637A">
      <w:pPr>
        <w:numPr>
          <w:ilvl w:val="0"/>
          <w:numId w:val="18"/>
        </w:numPr>
        <w:spacing w:after="160"/>
        <w:jc w:val="both"/>
        <w:rPr>
          <w:rFonts w:asciiTheme="majorBidi" w:hAnsiTheme="majorBidi" w:cstheme="majorBidi"/>
          <w:sz w:val="20"/>
          <w:szCs w:val="20"/>
        </w:rPr>
      </w:pPr>
      <w:r w:rsidRPr="002B094E">
        <w:rPr>
          <w:rFonts w:asciiTheme="majorBidi" w:hAnsiTheme="majorBidi" w:cstheme="majorBidi"/>
          <w:sz w:val="20"/>
          <w:szCs w:val="20"/>
        </w:rPr>
        <w:t xml:space="preserve">Dual Pooling: </w:t>
      </w:r>
    </w:p>
    <w:p w14:paraId="01F57A9A" w14:textId="77777777" w:rsidR="004C5142" w:rsidRPr="002B094E" w:rsidRDefault="004C5142" w:rsidP="009A637A">
      <w:pPr>
        <w:spacing w:after="160"/>
        <w:ind w:left="720"/>
        <w:jc w:val="both"/>
        <w:rPr>
          <w:rFonts w:asciiTheme="majorBidi" w:hAnsiTheme="majorBidi" w:cstheme="majorBidi"/>
          <w:sz w:val="20"/>
          <w:szCs w:val="20"/>
          <w:rtl/>
        </w:rPr>
      </w:pPr>
      <w:r w:rsidRPr="002B094E">
        <w:rPr>
          <w:rFonts w:asciiTheme="majorBidi" w:hAnsiTheme="majorBidi" w:cstheme="majorBidi"/>
          <w:position w:val="-14"/>
          <w:sz w:val="20"/>
          <w:szCs w:val="20"/>
        </w:rPr>
        <w:object w:dxaOrig="3040" w:dyaOrig="400" w14:anchorId="0EA51229">
          <v:shape id="_x0000_i1034" type="#_x0000_t75" style="width:152.3pt;height:20pt" o:ole="">
            <v:imagedata r:id="rId37" o:title=""/>
          </v:shape>
          <o:OLEObject Type="Embed" ProgID="Equation.DSMT4" ShapeID="_x0000_i1034" DrawAspect="Content" ObjectID="_1833836817" r:id="rId38"/>
        </w:object>
      </w:r>
      <w:r w:rsidRPr="002B094E">
        <w:rPr>
          <w:sz w:val="20"/>
          <w:szCs w:val="20"/>
        </w:rPr>
        <w:tab/>
        <w:t xml:space="preserve"> </w:t>
      </w:r>
      <w:r w:rsidRPr="002B094E">
        <w:rPr>
          <w:sz w:val="20"/>
          <w:szCs w:val="20"/>
        </w:rPr>
        <w:tab/>
        <w:t xml:space="preserve"> (10)</w:t>
      </w:r>
    </w:p>
    <w:p w14:paraId="416D2051" w14:textId="77777777" w:rsidR="004C5142" w:rsidRPr="002B094E" w:rsidRDefault="004C5142" w:rsidP="009A637A">
      <w:pPr>
        <w:spacing w:after="160"/>
        <w:ind w:left="720"/>
        <w:jc w:val="both"/>
        <w:rPr>
          <w:rFonts w:asciiTheme="majorBidi" w:hAnsiTheme="majorBidi" w:cstheme="majorBidi"/>
          <w:sz w:val="20"/>
          <w:szCs w:val="20"/>
        </w:rPr>
      </w:pPr>
      <w:r w:rsidRPr="002B094E">
        <w:rPr>
          <w:rFonts w:asciiTheme="majorBidi" w:hAnsiTheme="majorBidi" w:cstheme="majorBidi"/>
          <w:position w:val="-14"/>
          <w:sz w:val="20"/>
          <w:szCs w:val="20"/>
        </w:rPr>
        <w:object w:dxaOrig="2980" w:dyaOrig="400" w14:anchorId="6DB654CE">
          <v:shape id="_x0000_i1035" type="#_x0000_t75" style="width:149pt;height:20pt" o:ole="">
            <v:imagedata r:id="rId39" o:title=""/>
          </v:shape>
          <o:OLEObject Type="Embed" ProgID="Equation.DSMT4" ShapeID="_x0000_i1035" DrawAspect="Content" ObjectID="_1833836818" r:id="rId40"/>
        </w:object>
      </w:r>
      <w:r w:rsidRPr="002B094E">
        <w:rPr>
          <w:sz w:val="20"/>
          <w:szCs w:val="20"/>
        </w:rPr>
        <w:tab/>
        <w:t xml:space="preserve"> </w:t>
      </w:r>
      <w:r w:rsidRPr="002B094E">
        <w:rPr>
          <w:sz w:val="20"/>
          <w:szCs w:val="20"/>
        </w:rPr>
        <w:tab/>
        <w:t xml:space="preserve"> (11)</w:t>
      </w:r>
    </w:p>
    <w:p w14:paraId="127D8A04" w14:textId="77777777" w:rsidR="004C5142"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Distinction from Prior Pooling Strategies:</w:t>
      </w:r>
    </w:p>
    <w:p w14:paraId="7524639D" w14:textId="0C0BB5D3" w:rsidR="004C5142" w:rsidRDefault="006A7365" w:rsidP="009A637A">
      <w:pPr>
        <w:spacing w:line="276" w:lineRule="auto"/>
        <w:jc w:val="both"/>
        <w:rPr>
          <w:rFonts w:asciiTheme="majorBidi" w:hAnsiTheme="majorBidi" w:cstheme="majorBidi"/>
          <w:sz w:val="20"/>
          <w:szCs w:val="20"/>
        </w:rPr>
      </w:pPr>
      <w:r w:rsidRPr="006A7365">
        <w:rPr>
          <w:rFonts w:asciiTheme="majorBidi" w:hAnsiTheme="majorBidi" w:cstheme="majorBidi"/>
          <w:sz w:val="20"/>
          <w:szCs w:val="20"/>
        </w:rPr>
        <w:t xml:space="preserve">Standard reduction schemes such as max pooling and average pooling take a predetermined, homogenous, and data-independent approach by applying a fixed linear combination (e.g. 50% max + 50% average) throughout the entire feature map without regard for the local image statistics. </w:t>
      </w:r>
      <w:r w:rsidR="002B094E" w:rsidRPr="006A7365">
        <w:rPr>
          <w:rFonts w:asciiTheme="majorBidi" w:hAnsiTheme="majorBidi" w:cstheme="majorBidi"/>
          <w:sz w:val="20"/>
          <w:szCs w:val="20"/>
        </w:rPr>
        <w:t>Instead,</w:t>
      </w:r>
      <w:r w:rsidRPr="006A7365">
        <w:rPr>
          <w:rFonts w:asciiTheme="majorBidi" w:hAnsiTheme="majorBidi" w:cstheme="majorBidi"/>
          <w:sz w:val="20"/>
          <w:szCs w:val="20"/>
        </w:rPr>
        <w:t xml:space="preserve"> the Context-Aware Intelligent Pooling learns a function of the input feature map to determine the optimal blending coefficient</w:t>
      </w:r>
      <w:r w:rsidR="004C5142">
        <w:rPr>
          <w:rFonts w:asciiTheme="majorBidi" w:hAnsiTheme="majorBidi" w:cstheme="majorBidi"/>
          <w:sz w:val="20"/>
          <w:szCs w:val="20"/>
        </w:rPr>
        <w:t>: β = σ(Conv₁×₁(X)).</w:t>
      </w:r>
    </w:p>
    <w:p w14:paraId="100E65AA" w14:textId="77777777" w:rsidR="004C5142"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Collective Architectural Innovation:</w:t>
      </w:r>
    </w:p>
    <w:p w14:paraId="135EE654" w14:textId="6512ED91" w:rsidR="004C5142" w:rsidRDefault="00A96272" w:rsidP="009A637A">
      <w:pPr>
        <w:spacing w:line="276" w:lineRule="auto"/>
        <w:jc w:val="both"/>
        <w:rPr>
          <w:rFonts w:asciiTheme="majorBidi" w:hAnsiTheme="majorBidi" w:cstheme="majorBidi"/>
          <w:sz w:val="20"/>
          <w:szCs w:val="20"/>
          <w:rtl/>
        </w:rPr>
      </w:pPr>
      <w:r w:rsidRPr="00A96272">
        <w:rPr>
          <w:rFonts w:asciiTheme="majorBidi" w:hAnsiTheme="majorBidi" w:cstheme="majorBidi"/>
          <w:sz w:val="20"/>
          <w:szCs w:val="20"/>
        </w:rPr>
        <w:t xml:space="preserve">It is additionally important to note that the novelty of our work from an architectural perspective does not lie in the implementation of attention, multi-scale, or adaptive pooling modules-indeed, all of these primitives have previously been proposed in the literature in one form or another. Rather, our contribution is to have these three modules co-designed within a strict parametric budget to address the specific representational needs of brain-MRI-classification, on low-power hardware. The key distinctions of our modules </w:t>
      </w:r>
      <w:proofErr w:type="gramStart"/>
      <w:r w:rsidRPr="00A96272">
        <w:rPr>
          <w:rFonts w:asciiTheme="majorBidi" w:hAnsiTheme="majorBidi" w:cstheme="majorBidi"/>
          <w:sz w:val="20"/>
          <w:szCs w:val="20"/>
        </w:rPr>
        <w:t>is</w:t>
      </w:r>
      <w:proofErr w:type="gramEnd"/>
      <w:r w:rsidRPr="00A96272">
        <w:rPr>
          <w:rFonts w:asciiTheme="majorBidi" w:hAnsiTheme="majorBidi" w:cstheme="majorBidi"/>
          <w:sz w:val="20"/>
          <w:szCs w:val="20"/>
        </w:rPr>
        <w:t xml:space="preserve"> schematized in Table 3 with respect to each of the three</w:t>
      </w:r>
      <w:r w:rsidR="004C5142">
        <w:rPr>
          <w:rFonts w:asciiTheme="majorBidi" w:hAnsiTheme="majorBidi" w:cstheme="majorBidi"/>
          <w:sz w:val="20"/>
          <w:szCs w:val="20"/>
        </w:rPr>
        <w:t>.</w:t>
      </w:r>
    </w:p>
    <w:p w14:paraId="6571A70C" w14:textId="77777777" w:rsidR="0067564A" w:rsidRDefault="0067564A" w:rsidP="009A637A">
      <w:pPr>
        <w:spacing w:line="276" w:lineRule="auto"/>
        <w:jc w:val="both"/>
        <w:rPr>
          <w:rFonts w:asciiTheme="majorBidi" w:hAnsiTheme="majorBidi" w:cstheme="majorBidi"/>
          <w:sz w:val="20"/>
          <w:szCs w:val="20"/>
        </w:rPr>
      </w:pPr>
    </w:p>
    <w:p w14:paraId="3AB6E781" w14:textId="01A29F84" w:rsidR="004C5142" w:rsidRPr="00D605DE" w:rsidRDefault="004C5142" w:rsidP="009A637A">
      <w:pPr>
        <w:spacing w:line="276" w:lineRule="auto"/>
        <w:jc w:val="center"/>
        <w:rPr>
          <w:rFonts w:asciiTheme="majorBidi" w:hAnsiTheme="majorBidi" w:cstheme="majorBidi"/>
          <w:i/>
          <w:iCs/>
          <w:sz w:val="20"/>
          <w:szCs w:val="20"/>
        </w:rPr>
      </w:pPr>
      <w:r>
        <w:rPr>
          <w:rFonts w:eastAsia="SimSun"/>
          <w:b/>
          <w:color w:val="2E74B5"/>
          <w:sz w:val="20"/>
          <w:szCs w:val="20"/>
        </w:rPr>
        <w:lastRenderedPageBreak/>
        <w:t>Table 3.</w:t>
      </w:r>
      <w:r>
        <w:rPr>
          <w:rFonts w:asciiTheme="majorBidi" w:hAnsiTheme="majorBidi" w:cstheme="majorBidi"/>
          <w:i/>
          <w:iCs/>
          <w:sz w:val="20"/>
          <w:szCs w:val="20"/>
        </w:rPr>
        <w:t xml:space="preserve"> </w:t>
      </w:r>
      <w:r w:rsidR="00B173A5" w:rsidRPr="00B173A5">
        <w:rPr>
          <w:rFonts w:asciiTheme="majorBidi" w:hAnsiTheme="majorBidi" w:cstheme="majorBidi"/>
          <w:b/>
          <w:bCs/>
          <w:sz w:val="20"/>
          <w:szCs w:val="20"/>
        </w:rPr>
        <w:t>Comparison of proposed architectural elements with prior-art based on four single design factors</w:t>
      </w:r>
      <w:r>
        <w:rPr>
          <w:rFonts w:asciiTheme="majorBidi" w:hAnsiTheme="majorBidi" w:cstheme="majorBidi"/>
          <w:i/>
          <w:iCs/>
          <w:sz w:val="20"/>
          <w:szCs w:val="20"/>
        </w:rPr>
        <w:t>.</w:t>
      </w:r>
    </w:p>
    <w:tbl>
      <w:tblPr>
        <w:tblStyle w:val="PlainTable2"/>
        <w:tblW w:w="0" w:type="auto"/>
        <w:tblLook w:val="04A0" w:firstRow="1" w:lastRow="0" w:firstColumn="1" w:lastColumn="0" w:noHBand="0" w:noVBand="1"/>
      </w:tblPr>
      <w:tblGrid>
        <w:gridCol w:w="1547"/>
        <w:gridCol w:w="2494"/>
        <w:gridCol w:w="2686"/>
        <w:gridCol w:w="2878"/>
      </w:tblGrid>
      <w:tr w:rsidR="004C5142" w:rsidRPr="003F0533" w14:paraId="56948CEF"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C022D" w14:textId="77777777" w:rsidR="004C5142" w:rsidRPr="003F0533" w:rsidRDefault="004C5142" w:rsidP="009A637A">
            <w:pPr>
              <w:jc w:val="center"/>
              <w:rPr>
                <w:sz w:val="20"/>
                <w:szCs w:val="20"/>
              </w:rPr>
            </w:pPr>
            <w:r>
              <w:rPr>
                <w:sz w:val="20"/>
                <w:szCs w:val="20"/>
              </w:rPr>
              <w:t>Property</w:t>
            </w:r>
          </w:p>
        </w:tc>
        <w:tc>
          <w:tcPr>
            <w:tcW w:w="0" w:type="auto"/>
          </w:tcPr>
          <w:p w14:paraId="344C48AC" w14:textId="77777777" w:rsidR="004C5142" w:rsidRPr="003F0533" w:rsidRDefault="004C5142" w:rsidP="009A637A">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Prior Art (SE / CBAM / FPN)</w:t>
            </w:r>
          </w:p>
        </w:tc>
        <w:tc>
          <w:tcPr>
            <w:tcW w:w="0" w:type="auto"/>
          </w:tcPr>
          <w:p w14:paraId="6D8CBD88" w14:textId="77777777" w:rsidR="004C5142" w:rsidRPr="003F0533" w:rsidRDefault="004C5142" w:rsidP="009A637A">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Proposed Components</w:t>
            </w:r>
          </w:p>
        </w:tc>
        <w:tc>
          <w:tcPr>
            <w:tcW w:w="0" w:type="auto"/>
          </w:tcPr>
          <w:p w14:paraId="4B4FFC72" w14:textId="77777777" w:rsidR="004C5142" w:rsidRPr="003F0533" w:rsidRDefault="004C5142" w:rsidP="009A637A">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Clinical Significance</w:t>
            </w:r>
          </w:p>
        </w:tc>
      </w:tr>
      <w:tr w:rsidR="004C5142" w:rsidRPr="003F0533" w14:paraId="14C97A1A"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EF9FC4" w14:textId="77777777" w:rsidR="004C5142" w:rsidRPr="003F0533" w:rsidRDefault="004C5142" w:rsidP="009A637A">
            <w:pPr>
              <w:rPr>
                <w:sz w:val="20"/>
                <w:szCs w:val="20"/>
              </w:rPr>
            </w:pPr>
            <w:r>
              <w:rPr>
                <w:sz w:val="20"/>
                <w:szCs w:val="20"/>
              </w:rPr>
              <w:t>Attention Fusion</w:t>
            </w:r>
          </w:p>
        </w:tc>
        <w:tc>
          <w:tcPr>
            <w:tcW w:w="0" w:type="auto"/>
          </w:tcPr>
          <w:p w14:paraId="52D0EE1B"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Sequential (CBAM) or channel-only (SE)</w:t>
            </w:r>
          </w:p>
        </w:tc>
        <w:tc>
          <w:tcPr>
            <w:tcW w:w="0" w:type="auto"/>
          </w:tcPr>
          <w:p w14:paraId="344B5BB9"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Parallel spatial + channel, single-step fusion</w:t>
            </w:r>
          </w:p>
        </w:tc>
        <w:tc>
          <w:tcPr>
            <w:tcW w:w="0" w:type="auto"/>
          </w:tcPr>
          <w:p w14:paraId="4A0AA0D9"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Simultaneous spatial and channel focus on </w:t>
            </w:r>
            <w:proofErr w:type="spellStart"/>
            <w:r>
              <w:rPr>
                <w:sz w:val="20"/>
                <w:szCs w:val="20"/>
              </w:rPr>
              <w:t>tumour</w:t>
            </w:r>
            <w:proofErr w:type="spellEnd"/>
            <w:r>
              <w:rPr>
                <w:sz w:val="20"/>
                <w:szCs w:val="20"/>
              </w:rPr>
              <w:t xml:space="preserve"> regions</w:t>
            </w:r>
          </w:p>
        </w:tc>
      </w:tr>
      <w:tr w:rsidR="004C5142" w:rsidRPr="003F0533" w14:paraId="1976AFF4" w14:textId="77777777" w:rsidTr="00976E93">
        <w:tc>
          <w:tcPr>
            <w:cnfStyle w:val="001000000000" w:firstRow="0" w:lastRow="0" w:firstColumn="1" w:lastColumn="0" w:oddVBand="0" w:evenVBand="0" w:oddHBand="0" w:evenHBand="0" w:firstRowFirstColumn="0" w:firstRowLastColumn="0" w:lastRowFirstColumn="0" w:lastRowLastColumn="0"/>
            <w:tcW w:w="0" w:type="auto"/>
          </w:tcPr>
          <w:p w14:paraId="105E060C" w14:textId="77777777" w:rsidR="004C5142" w:rsidRPr="003F0533" w:rsidRDefault="004C5142" w:rsidP="009A637A">
            <w:pPr>
              <w:rPr>
                <w:sz w:val="20"/>
                <w:szCs w:val="20"/>
              </w:rPr>
            </w:pPr>
            <w:r>
              <w:rPr>
                <w:sz w:val="20"/>
                <w:szCs w:val="20"/>
              </w:rPr>
              <w:t>Attention Parameters</w:t>
            </w:r>
          </w:p>
        </w:tc>
        <w:tc>
          <w:tcPr>
            <w:tcW w:w="0" w:type="auto"/>
          </w:tcPr>
          <w:p w14:paraId="021AC298"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Tens to hundreds of thousands (FC layers)</w:t>
            </w:r>
          </w:p>
        </w:tc>
        <w:tc>
          <w:tcPr>
            <w:tcW w:w="0" w:type="auto"/>
          </w:tcPr>
          <w:p w14:paraId="57A7F897"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~8K (lightweight conv only)</w:t>
            </w:r>
          </w:p>
        </w:tc>
        <w:tc>
          <w:tcPr>
            <w:tcW w:w="0" w:type="auto"/>
          </w:tcPr>
          <w:p w14:paraId="61F89B9D"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Deployable on mobile medical devices</w:t>
            </w:r>
          </w:p>
        </w:tc>
      </w:tr>
      <w:tr w:rsidR="004C5142" w:rsidRPr="003F0533" w14:paraId="289B3DF1"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48D5EA" w14:textId="77777777" w:rsidR="004C5142" w:rsidRPr="003F0533" w:rsidRDefault="004C5142" w:rsidP="009A637A">
            <w:pPr>
              <w:rPr>
                <w:sz w:val="20"/>
                <w:szCs w:val="20"/>
              </w:rPr>
            </w:pPr>
            <w:r>
              <w:rPr>
                <w:sz w:val="20"/>
                <w:szCs w:val="20"/>
              </w:rPr>
              <w:t>Multi-scale Processing</w:t>
            </w:r>
          </w:p>
        </w:tc>
        <w:tc>
          <w:tcPr>
            <w:tcW w:w="0" w:type="auto"/>
          </w:tcPr>
          <w:p w14:paraId="7A436DA3"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Standard convolutions in all branches (FPN, Inception)</w:t>
            </w:r>
          </w:p>
        </w:tc>
        <w:tc>
          <w:tcPr>
            <w:tcW w:w="0" w:type="auto"/>
          </w:tcPr>
          <w:p w14:paraId="07D1FB55"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Depthwise separable conv in 3rd path + learnable 1x1 fusion</w:t>
            </w:r>
          </w:p>
        </w:tc>
        <w:tc>
          <w:tcPr>
            <w:tcW w:w="0" w:type="auto"/>
          </w:tcPr>
          <w:p w14:paraId="1DA39BC3"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Captures fine, boundary, and global </w:t>
            </w:r>
            <w:proofErr w:type="spellStart"/>
            <w:r>
              <w:rPr>
                <w:sz w:val="20"/>
                <w:szCs w:val="20"/>
              </w:rPr>
              <w:t>tumour</w:t>
            </w:r>
            <w:proofErr w:type="spellEnd"/>
            <w:r>
              <w:rPr>
                <w:sz w:val="20"/>
                <w:szCs w:val="20"/>
              </w:rPr>
              <w:t xml:space="preserve"> scales efficiently</w:t>
            </w:r>
          </w:p>
        </w:tc>
      </w:tr>
      <w:tr w:rsidR="004C5142" w:rsidRPr="003F0533" w14:paraId="3CAA80B8" w14:textId="77777777" w:rsidTr="00976E93">
        <w:tc>
          <w:tcPr>
            <w:cnfStyle w:val="001000000000" w:firstRow="0" w:lastRow="0" w:firstColumn="1" w:lastColumn="0" w:oddVBand="0" w:evenVBand="0" w:oddHBand="0" w:evenHBand="0" w:firstRowFirstColumn="0" w:firstRowLastColumn="0" w:lastRowFirstColumn="0" w:lastRowLastColumn="0"/>
            <w:tcW w:w="0" w:type="auto"/>
          </w:tcPr>
          <w:p w14:paraId="66A3FF92" w14:textId="77777777" w:rsidR="004C5142" w:rsidRPr="003F0533" w:rsidRDefault="004C5142" w:rsidP="009A637A">
            <w:pPr>
              <w:rPr>
                <w:sz w:val="20"/>
                <w:szCs w:val="20"/>
              </w:rPr>
            </w:pPr>
            <w:r>
              <w:rPr>
                <w:sz w:val="20"/>
                <w:szCs w:val="20"/>
              </w:rPr>
              <w:t>Pooling Strategy</w:t>
            </w:r>
          </w:p>
        </w:tc>
        <w:tc>
          <w:tcPr>
            <w:tcW w:w="0" w:type="auto"/>
          </w:tcPr>
          <w:p w14:paraId="3C9066A5"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Fixed (max or average, or static blend)</w:t>
            </w:r>
          </w:p>
        </w:tc>
        <w:tc>
          <w:tcPr>
            <w:tcW w:w="0" w:type="auto"/>
          </w:tcPr>
          <w:p w14:paraId="0ABEA348"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Learnable content-adaptive blending via sigmoid gate</w:t>
            </w:r>
          </w:p>
        </w:tc>
        <w:tc>
          <w:tcPr>
            <w:tcW w:w="0" w:type="auto"/>
          </w:tcPr>
          <w:p w14:paraId="4E8AC4BE" w14:textId="77777777" w:rsidR="004C5142" w:rsidRPr="003F0533" w:rsidRDefault="004C5142" w:rsidP="009A637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Balances </w:t>
            </w:r>
            <w:proofErr w:type="spellStart"/>
            <w:r>
              <w:rPr>
                <w:sz w:val="20"/>
                <w:szCs w:val="20"/>
              </w:rPr>
              <w:t>tumour</w:t>
            </w:r>
            <w:proofErr w:type="spellEnd"/>
            <w:r>
              <w:rPr>
                <w:sz w:val="20"/>
                <w:szCs w:val="20"/>
              </w:rPr>
              <w:t xml:space="preserve"> boundary preservation vs. MRI noise suppression</w:t>
            </w:r>
          </w:p>
        </w:tc>
      </w:tr>
      <w:tr w:rsidR="004C5142" w:rsidRPr="003F0533" w14:paraId="4702F709"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18E88F" w14:textId="77777777" w:rsidR="004C5142" w:rsidRPr="003F0533" w:rsidRDefault="004C5142" w:rsidP="009A637A">
            <w:pPr>
              <w:rPr>
                <w:sz w:val="20"/>
                <w:szCs w:val="20"/>
              </w:rPr>
            </w:pPr>
            <w:r>
              <w:rPr>
                <w:sz w:val="20"/>
                <w:szCs w:val="20"/>
              </w:rPr>
              <w:t>Design Target</w:t>
            </w:r>
          </w:p>
        </w:tc>
        <w:tc>
          <w:tcPr>
            <w:tcW w:w="0" w:type="auto"/>
          </w:tcPr>
          <w:p w14:paraId="7A9EAE5B"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General-purpose vision tasks</w:t>
            </w:r>
          </w:p>
        </w:tc>
        <w:tc>
          <w:tcPr>
            <w:tcW w:w="0" w:type="auto"/>
          </w:tcPr>
          <w:p w14:paraId="3493D55E"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Clinical-grade efficiency for edge medical devices</w:t>
            </w:r>
          </w:p>
        </w:tc>
        <w:tc>
          <w:tcPr>
            <w:tcW w:w="0" w:type="auto"/>
          </w:tcPr>
          <w:p w14:paraId="266D37D0" w14:textId="77777777" w:rsidR="004C5142" w:rsidRPr="003F0533" w:rsidRDefault="004C5142" w:rsidP="009A637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Real-world deployment in low-resource healthcare settings</w:t>
            </w:r>
          </w:p>
        </w:tc>
      </w:tr>
    </w:tbl>
    <w:p w14:paraId="57CBF141" w14:textId="77777777" w:rsidR="004C5142" w:rsidRPr="00FC34A4" w:rsidRDefault="004C5142" w:rsidP="009A637A">
      <w:pPr>
        <w:numPr>
          <w:ilvl w:val="0"/>
          <w:numId w:val="18"/>
        </w:numPr>
        <w:spacing w:after="160"/>
        <w:jc w:val="both"/>
        <w:rPr>
          <w:rFonts w:asciiTheme="majorBidi" w:hAnsiTheme="majorBidi" w:cstheme="majorBidi"/>
          <w:b/>
          <w:bCs/>
          <w:sz w:val="20"/>
          <w:szCs w:val="20"/>
        </w:rPr>
      </w:pPr>
      <w:r>
        <w:rPr>
          <w:rFonts w:asciiTheme="majorBidi" w:hAnsiTheme="majorBidi" w:cstheme="majorBidi"/>
          <w:sz w:val="20"/>
          <w:szCs w:val="20"/>
        </w:rPr>
        <w:t xml:space="preserve">Adaptive Combination: </w:t>
      </w:r>
    </w:p>
    <w:bookmarkStart w:id="9" w:name="_Hlk220086632"/>
    <w:p w14:paraId="45F33469" w14:textId="77777777" w:rsidR="004C5142" w:rsidRDefault="004C5142" w:rsidP="009A637A">
      <w:pPr>
        <w:spacing w:after="160"/>
        <w:ind w:left="720"/>
        <w:jc w:val="both"/>
        <w:rPr>
          <w:rFonts w:asciiTheme="majorBidi" w:hAnsiTheme="majorBidi" w:cstheme="majorBidi"/>
          <w:b/>
          <w:bCs/>
          <w:sz w:val="20"/>
          <w:szCs w:val="20"/>
        </w:rPr>
      </w:pPr>
      <w:r>
        <w:rPr>
          <w:rFonts w:asciiTheme="majorBidi" w:hAnsiTheme="majorBidi" w:cstheme="majorBidi"/>
          <w:position w:val="-14"/>
          <w:sz w:val="28"/>
          <w:szCs w:val="28"/>
        </w:rPr>
        <w:object w:dxaOrig="3240" w:dyaOrig="400" w14:anchorId="06E05F98">
          <v:shape id="_x0000_i1036" type="#_x0000_t75" style="width:162.3pt;height:20pt" o:ole="">
            <v:imagedata r:id="rId41" o:title=""/>
          </v:shape>
          <o:OLEObject Type="Embed" ProgID="Equation.DSMT4" ShapeID="_x0000_i1036" DrawAspect="Content" ObjectID="_1833836819" r:id="rId42"/>
        </w:object>
      </w:r>
      <w:bookmarkEnd w:id="9"/>
      <w:r>
        <w:rPr>
          <w:rFonts w:asciiTheme="majorBidi" w:hAnsiTheme="majorBidi" w:cstheme="majorBidi"/>
          <w:sz w:val="28"/>
          <w:szCs w:val="28"/>
        </w:rPr>
        <w:tab/>
      </w:r>
      <w:r>
        <w:rPr>
          <w:rFonts w:asciiTheme="majorBidi" w:hAnsiTheme="majorBidi" w:cstheme="majorBidi"/>
          <w:sz w:val="28"/>
          <w:szCs w:val="28"/>
        </w:rPr>
        <w:tab/>
      </w:r>
      <w:r>
        <w:rPr>
          <w:sz w:val="22"/>
          <w:szCs w:val="22"/>
        </w:rPr>
        <w:t>(12)</w:t>
      </w:r>
    </w:p>
    <w:p w14:paraId="1E2E8C45" w14:textId="77777777" w:rsidR="004C5142" w:rsidRPr="00275160" w:rsidRDefault="004C5142" w:rsidP="009A637A">
      <w:pPr>
        <w:spacing w:after="160" w:line="276" w:lineRule="auto"/>
        <w:jc w:val="both"/>
        <w:rPr>
          <w:rFonts w:asciiTheme="majorBidi" w:eastAsia="Times New Roman" w:hAnsiTheme="majorBidi" w:cstheme="majorBidi"/>
          <w:b/>
          <w:bCs/>
          <w:color w:val="2E74B5" w:themeColor="accent1" w:themeShade="BF"/>
          <w:kern w:val="32"/>
          <w:sz w:val="20"/>
          <w:szCs w:val="20"/>
          <w:rtl/>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2.3.4 Complete Model Architecture</w:t>
      </w:r>
    </w:p>
    <w:p w14:paraId="7AC7EAA9" w14:textId="318E9D28" w:rsidR="004C5142" w:rsidRPr="003D3431" w:rsidRDefault="00DC5A2F" w:rsidP="009A637A">
      <w:pPr>
        <w:spacing w:after="160" w:line="276" w:lineRule="auto"/>
        <w:jc w:val="both"/>
        <w:rPr>
          <w:rFonts w:asciiTheme="majorBidi" w:hAnsiTheme="majorBidi" w:cstheme="majorBidi"/>
          <w:sz w:val="20"/>
          <w:szCs w:val="20"/>
        </w:rPr>
      </w:pPr>
      <w:r w:rsidRPr="00DC5A2F">
        <w:rPr>
          <w:rFonts w:asciiTheme="majorBidi" w:hAnsiTheme="majorBidi" w:cstheme="majorBidi"/>
          <w:sz w:val="20"/>
          <w:szCs w:val="20"/>
        </w:rPr>
        <w:t xml:space="preserve">The complete architecture comprises 4 stages </w:t>
      </w:r>
      <w:r w:rsidR="00872718" w:rsidRPr="00DC5A2F">
        <w:rPr>
          <w:rFonts w:asciiTheme="majorBidi" w:hAnsiTheme="majorBidi" w:cstheme="majorBidi"/>
          <w:sz w:val="20"/>
          <w:szCs w:val="20"/>
        </w:rPr>
        <w:t>totaling</w:t>
      </w:r>
      <w:r w:rsidRPr="00DC5A2F">
        <w:rPr>
          <w:rFonts w:asciiTheme="majorBidi" w:hAnsiTheme="majorBidi" w:cstheme="majorBidi"/>
          <w:sz w:val="20"/>
          <w:szCs w:val="20"/>
        </w:rPr>
        <w:t xml:space="preserve"> 659,228 parameters, as shown in Table 4</w:t>
      </w:r>
      <w:r w:rsidR="004C5142">
        <w:rPr>
          <w:rFonts w:asciiTheme="majorBidi" w:hAnsiTheme="majorBidi" w:cstheme="majorBidi"/>
          <w:sz w:val="20"/>
          <w:szCs w:val="20"/>
        </w:rPr>
        <w:t>.</w:t>
      </w:r>
    </w:p>
    <w:p w14:paraId="62824D0E" w14:textId="77777777" w:rsidR="004C5142" w:rsidRPr="00FC34A4" w:rsidRDefault="004C5142" w:rsidP="009A637A">
      <w:pPr>
        <w:spacing w:after="160"/>
        <w:jc w:val="center"/>
        <w:rPr>
          <w:rFonts w:asciiTheme="majorBidi" w:hAnsiTheme="majorBidi" w:cstheme="majorBidi"/>
          <w:b/>
          <w:bCs/>
          <w:sz w:val="20"/>
          <w:szCs w:val="20"/>
        </w:rPr>
      </w:pPr>
      <w:r>
        <w:rPr>
          <w:rFonts w:eastAsia="SimSun"/>
          <w:b/>
          <w:color w:val="2E74B5"/>
          <w:sz w:val="20"/>
          <w:szCs w:val="20"/>
        </w:rPr>
        <w:t>Table 4</w:t>
      </w:r>
      <w:r>
        <w:rPr>
          <w:rFonts w:asciiTheme="majorBidi" w:hAnsiTheme="majorBidi" w:cstheme="majorBidi"/>
          <w:b/>
          <w:bCs/>
          <w:sz w:val="20"/>
          <w:szCs w:val="20"/>
        </w:rPr>
        <w:t>. Complete Model Architecture</w:t>
      </w:r>
    </w:p>
    <w:tbl>
      <w:tblPr>
        <w:tblStyle w:val="PlainTable2"/>
        <w:tblW w:w="5000" w:type="pct"/>
        <w:tblLook w:val="04A0" w:firstRow="1" w:lastRow="0" w:firstColumn="1" w:lastColumn="0" w:noHBand="0" w:noVBand="1"/>
      </w:tblPr>
      <w:tblGrid>
        <w:gridCol w:w="1112"/>
        <w:gridCol w:w="2152"/>
        <w:gridCol w:w="1137"/>
        <w:gridCol w:w="1293"/>
        <w:gridCol w:w="1304"/>
        <w:gridCol w:w="2607"/>
      </w:tblGrid>
      <w:tr w:rsidR="004C5142" w:rsidRPr="000C7B82" w14:paraId="02A528E2"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3BD2EF13" w14:textId="77777777" w:rsidR="004C5142" w:rsidRPr="000C7B82" w:rsidRDefault="004C5142" w:rsidP="009A637A">
            <w:pPr>
              <w:jc w:val="both"/>
              <w:rPr>
                <w:rFonts w:asciiTheme="majorBidi" w:hAnsiTheme="majorBidi" w:cstheme="majorBidi"/>
                <w:b w:val="0"/>
                <w:bCs w:val="0"/>
                <w:sz w:val="20"/>
                <w:szCs w:val="20"/>
              </w:rPr>
            </w:pPr>
            <w:r>
              <w:rPr>
                <w:rFonts w:asciiTheme="majorBidi" w:hAnsiTheme="majorBidi" w:cstheme="majorBidi"/>
                <w:sz w:val="20"/>
                <w:szCs w:val="20"/>
              </w:rPr>
              <w:t>Stage</w:t>
            </w:r>
          </w:p>
        </w:tc>
        <w:tc>
          <w:tcPr>
            <w:tcW w:w="1120" w:type="pct"/>
            <w:hideMark/>
          </w:tcPr>
          <w:p w14:paraId="262A6F57" w14:textId="77777777" w:rsidR="004C5142" w:rsidRPr="000C7B82"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Layer Type</w:t>
            </w:r>
          </w:p>
        </w:tc>
        <w:tc>
          <w:tcPr>
            <w:tcW w:w="592" w:type="pct"/>
            <w:hideMark/>
          </w:tcPr>
          <w:p w14:paraId="44FE225D" w14:textId="77777777" w:rsidR="004C5142" w:rsidRPr="000C7B82"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Input Ch.</w:t>
            </w:r>
          </w:p>
        </w:tc>
        <w:tc>
          <w:tcPr>
            <w:tcW w:w="673" w:type="pct"/>
            <w:hideMark/>
          </w:tcPr>
          <w:p w14:paraId="647927BE" w14:textId="77777777" w:rsidR="004C5142" w:rsidRPr="000C7B82"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Output Ch.</w:t>
            </w:r>
          </w:p>
        </w:tc>
        <w:tc>
          <w:tcPr>
            <w:tcW w:w="679" w:type="pct"/>
            <w:hideMark/>
          </w:tcPr>
          <w:p w14:paraId="16F69BB0" w14:textId="77777777" w:rsidR="004C5142" w:rsidRPr="000C7B82"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Parameters</w:t>
            </w:r>
          </w:p>
        </w:tc>
        <w:tc>
          <w:tcPr>
            <w:tcW w:w="1358" w:type="pct"/>
            <w:hideMark/>
          </w:tcPr>
          <w:p w14:paraId="0DBF657D" w14:textId="77777777" w:rsidR="004C5142" w:rsidRPr="000C7B82"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Function</w:t>
            </w:r>
          </w:p>
        </w:tc>
      </w:tr>
      <w:tr w:rsidR="004C5142" w:rsidRPr="000C7B82" w14:paraId="750E2D14"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151E099F"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1</w:t>
            </w:r>
          </w:p>
        </w:tc>
        <w:tc>
          <w:tcPr>
            <w:tcW w:w="1120" w:type="pct"/>
            <w:hideMark/>
          </w:tcPr>
          <w:p w14:paraId="3C63CFF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Conv 3×3 + BN</w:t>
            </w:r>
          </w:p>
        </w:tc>
        <w:tc>
          <w:tcPr>
            <w:tcW w:w="592" w:type="pct"/>
            <w:hideMark/>
          </w:tcPr>
          <w:p w14:paraId="5C2EE25E"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w:t>
            </w:r>
          </w:p>
        </w:tc>
        <w:tc>
          <w:tcPr>
            <w:tcW w:w="673" w:type="pct"/>
            <w:hideMark/>
          </w:tcPr>
          <w:p w14:paraId="0DAF189A"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9" w:type="pct"/>
            <w:hideMark/>
          </w:tcPr>
          <w:p w14:paraId="114F875E"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864</w:t>
            </w:r>
          </w:p>
        </w:tc>
        <w:tc>
          <w:tcPr>
            <w:tcW w:w="1358" w:type="pct"/>
            <w:hideMark/>
          </w:tcPr>
          <w:p w14:paraId="3308D633"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Initial feature extraction</w:t>
            </w:r>
          </w:p>
        </w:tc>
      </w:tr>
      <w:tr w:rsidR="004C5142" w:rsidRPr="000C7B82" w14:paraId="560ADCB1"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3BE44E34" w14:textId="77777777" w:rsidR="004C5142" w:rsidRPr="000C7B82" w:rsidRDefault="004C5142" w:rsidP="009A637A">
            <w:pPr>
              <w:jc w:val="both"/>
              <w:rPr>
                <w:rFonts w:asciiTheme="majorBidi" w:hAnsiTheme="majorBidi" w:cstheme="majorBidi"/>
                <w:sz w:val="20"/>
                <w:szCs w:val="20"/>
              </w:rPr>
            </w:pPr>
          </w:p>
        </w:tc>
        <w:tc>
          <w:tcPr>
            <w:tcW w:w="1120" w:type="pct"/>
            <w:hideMark/>
          </w:tcPr>
          <w:p w14:paraId="4098F722"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Adaptive Extractor</w:t>
            </w:r>
          </w:p>
        </w:tc>
        <w:tc>
          <w:tcPr>
            <w:tcW w:w="592" w:type="pct"/>
            <w:hideMark/>
          </w:tcPr>
          <w:p w14:paraId="474DAFD0"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3" w:type="pct"/>
            <w:hideMark/>
          </w:tcPr>
          <w:p w14:paraId="0A5E9DF3"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9" w:type="pct"/>
            <w:hideMark/>
          </w:tcPr>
          <w:p w14:paraId="6ADE2F8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8,544</w:t>
            </w:r>
          </w:p>
        </w:tc>
        <w:tc>
          <w:tcPr>
            <w:tcW w:w="1358" w:type="pct"/>
            <w:hideMark/>
          </w:tcPr>
          <w:p w14:paraId="68D1DCA7"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Spatial-channel attention</w:t>
            </w:r>
          </w:p>
        </w:tc>
      </w:tr>
      <w:tr w:rsidR="004C5142" w:rsidRPr="000C7B82" w14:paraId="2CC9D0FB"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79C14CF6" w14:textId="77777777" w:rsidR="004C5142" w:rsidRPr="000C7B82" w:rsidRDefault="004C5142" w:rsidP="009A637A">
            <w:pPr>
              <w:jc w:val="both"/>
              <w:rPr>
                <w:rFonts w:asciiTheme="majorBidi" w:hAnsiTheme="majorBidi" w:cstheme="majorBidi"/>
                <w:sz w:val="20"/>
                <w:szCs w:val="20"/>
              </w:rPr>
            </w:pPr>
          </w:p>
        </w:tc>
        <w:tc>
          <w:tcPr>
            <w:tcW w:w="1120" w:type="pct"/>
            <w:hideMark/>
          </w:tcPr>
          <w:p w14:paraId="07B2715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Intelligent Pool</w:t>
            </w:r>
          </w:p>
        </w:tc>
        <w:tc>
          <w:tcPr>
            <w:tcW w:w="592" w:type="pct"/>
            <w:hideMark/>
          </w:tcPr>
          <w:p w14:paraId="63B27603"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3" w:type="pct"/>
            <w:hideMark/>
          </w:tcPr>
          <w:p w14:paraId="50662A67"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9" w:type="pct"/>
            <w:hideMark/>
          </w:tcPr>
          <w:p w14:paraId="7A759F09"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1,024</w:t>
            </w:r>
          </w:p>
        </w:tc>
        <w:tc>
          <w:tcPr>
            <w:tcW w:w="1358" w:type="pct"/>
            <w:hideMark/>
          </w:tcPr>
          <w:p w14:paraId="0D631283"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Context-aware pooling</w:t>
            </w:r>
          </w:p>
        </w:tc>
      </w:tr>
      <w:tr w:rsidR="004C5142" w:rsidRPr="000C7B82" w14:paraId="7452BB41"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5562F929"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2</w:t>
            </w:r>
          </w:p>
        </w:tc>
        <w:tc>
          <w:tcPr>
            <w:tcW w:w="1120" w:type="pct"/>
            <w:hideMark/>
          </w:tcPr>
          <w:p w14:paraId="50FD7AC7"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Conv 3×3 + BN</w:t>
            </w:r>
          </w:p>
        </w:tc>
        <w:tc>
          <w:tcPr>
            <w:tcW w:w="592" w:type="pct"/>
            <w:hideMark/>
          </w:tcPr>
          <w:p w14:paraId="275BF8D0"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32</w:t>
            </w:r>
          </w:p>
        </w:tc>
        <w:tc>
          <w:tcPr>
            <w:tcW w:w="673" w:type="pct"/>
            <w:hideMark/>
          </w:tcPr>
          <w:p w14:paraId="0E651935"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9" w:type="pct"/>
            <w:hideMark/>
          </w:tcPr>
          <w:p w14:paraId="5784D155"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18,432</w:t>
            </w:r>
          </w:p>
        </w:tc>
        <w:tc>
          <w:tcPr>
            <w:tcW w:w="1358" w:type="pct"/>
            <w:hideMark/>
          </w:tcPr>
          <w:p w14:paraId="1D5F83DF"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Mid-level features</w:t>
            </w:r>
          </w:p>
        </w:tc>
      </w:tr>
      <w:tr w:rsidR="004C5142" w:rsidRPr="000C7B82" w14:paraId="0A57E9A6"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24E6A420" w14:textId="77777777" w:rsidR="004C5142" w:rsidRPr="000C7B82" w:rsidRDefault="004C5142" w:rsidP="009A637A">
            <w:pPr>
              <w:jc w:val="both"/>
              <w:rPr>
                <w:rFonts w:asciiTheme="majorBidi" w:hAnsiTheme="majorBidi" w:cstheme="majorBidi"/>
                <w:sz w:val="20"/>
                <w:szCs w:val="20"/>
              </w:rPr>
            </w:pPr>
          </w:p>
        </w:tc>
        <w:tc>
          <w:tcPr>
            <w:tcW w:w="1120" w:type="pct"/>
            <w:hideMark/>
          </w:tcPr>
          <w:p w14:paraId="3F332EA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Multi-Scale Processor</w:t>
            </w:r>
          </w:p>
        </w:tc>
        <w:tc>
          <w:tcPr>
            <w:tcW w:w="592" w:type="pct"/>
            <w:hideMark/>
          </w:tcPr>
          <w:p w14:paraId="29926E87"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3" w:type="pct"/>
            <w:hideMark/>
          </w:tcPr>
          <w:p w14:paraId="71A6F60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9" w:type="pct"/>
            <w:hideMark/>
          </w:tcPr>
          <w:p w14:paraId="2D3A35BA"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66,112</w:t>
            </w:r>
          </w:p>
        </w:tc>
        <w:tc>
          <w:tcPr>
            <w:tcW w:w="1358" w:type="pct"/>
            <w:hideMark/>
          </w:tcPr>
          <w:p w14:paraId="2D2BF4B7"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Multi-resolution fusion</w:t>
            </w:r>
          </w:p>
        </w:tc>
      </w:tr>
      <w:tr w:rsidR="004C5142" w:rsidRPr="000C7B82" w14:paraId="7BE89FD2"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69AB3E9F" w14:textId="77777777" w:rsidR="004C5142" w:rsidRPr="000C7B82" w:rsidRDefault="004C5142" w:rsidP="009A637A">
            <w:pPr>
              <w:jc w:val="both"/>
              <w:rPr>
                <w:rFonts w:asciiTheme="majorBidi" w:hAnsiTheme="majorBidi" w:cstheme="majorBidi"/>
                <w:sz w:val="20"/>
                <w:szCs w:val="20"/>
              </w:rPr>
            </w:pPr>
          </w:p>
        </w:tc>
        <w:tc>
          <w:tcPr>
            <w:tcW w:w="1120" w:type="pct"/>
            <w:hideMark/>
          </w:tcPr>
          <w:p w14:paraId="698E583D"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Intelligent Pool</w:t>
            </w:r>
          </w:p>
        </w:tc>
        <w:tc>
          <w:tcPr>
            <w:tcW w:w="592" w:type="pct"/>
            <w:hideMark/>
          </w:tcPr>
          <w:p w14:paraId="14DC0D61"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3" w:type="pct"/>
            <w:hideMark/>
          </w:tcPr>
          <w:p w14:paraId="58FA0752"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9" w:type="pct"/>
            <w:hideMark/>
          </w:tcPr>
          <w:p w14:paraId="0AF7C0C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4,096</w:t>
            </w:r>
          </w:p>
        </w:tc>
        <w:tc>
          <w:tcPr>
            <w:tcW w:w="1358" w:type="pct"/>
            <w:hideMark/>
          </w:tcPr>
          <w:p w14:paraId="5DAAC8DD"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Content-dependent pooling</w:t>
            </w:r>
          </w:p>
        </w:tc>
      </w:tr>
      <w:tr w:rsidR="004C5142" w:rsidRPr="000C7B82" w14:paraId="50436C0B"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26483DD1"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3</w:t>
            </w:r>
          </w:p>
        </w:tc>
        <w:tc>
          <w:tcPr>
            <w:tcW w:w="1120" w:type="pct"/>
            <w:hideMark/>
          </w:tcPr>
          <w:p w14:paraId="3C783E96"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Conv 3×3 + BN</w:t>
            </w:r>
          </w:p>
        </w:tc>
        <w:tc>
          <w:tcPr>
            <w:tcW w:w="592" w:type="pct"/>
            <w:hideMark/>
          </w:tcPr>
          <w:p w14:paraId="6C05DB27"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3" w:type="pct"/>
            <w:hideMark/>
          </w:tcPr>
          <w:p w14:paraId="37B55F21"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9" w:type="pct"/>
            <w:hideMark/>
          </w:tcPr>
          <w:p w14:paraId="440F477C"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73,728</w:t>
            </w:r>
          </w:p>
        </w:tc>
        <w:tc>
          <w:tcPr>
            <w:tcW w:w="1358" w:type="pct"/>
            <w:hideMark/>
          </w:tcPr>
          <w:p w14:paraId="1936395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High-level synthesis</w:t>
            </w:r>
          </w:p>
        </w:tc>
      </w:tr>
      <w:tr w:rsidR="004C5142" w:rsidRPr="000C7B82" w14:paraId="7C5D6B99"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4594B1DF" w14:textId="77777777" w:rsidR="004C5142" w:rsidRPr="000C7B82" w:rsidRDefault="004C5142" w:rsidP="009A637A">
            <w:pPr>
              <w:jc w:val="both"/>
              <w:rPr>
                <w:rFonts w:asciiTheme="majorBidi" w:hAnsiTheme="majorBidi" w:cstheme="majorBidi"/>
                <w:sz w:val="20"/>
                <w:szCs w:val="20"/>
              </w:rPr>
            </w:pPr>
          </w:p>
        </w:tc>
        <w:tc>
          <w:tcPr>
            <w:tcW w:w="1120" w:type="pct"/>
            <w:hideMark/>
          </w:tcPr>
          <w:p w14:paraId="7478839D"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Adaptive Extractor</w:t>
            </w:r>
          </w:p>
        </w:tc>
        <w:tc>
          <w:tcPr>
            <w:tcW w:w="592" w:type="pct"/>
            <w:hideMark/>
          </w:tcPr>
          <w:p w14:paraId="4E5E0270"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3" w:type="pct"/>
            <w:hideMark/>
          </w:tcPr>
          <w:p w14:paraId="07906BD1"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9" w:type="pct"/>
            <w:hideMark/>
          </w:tcPr>
          <w:p w14:paraId="4A84DE55"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127,616</w:t>
            </w:r>
          </w:p>
        </w:tc>
        <w:tc>
          <w:tcPr>
            <w:tcW w:w="1358" w:type="pct"/>
            <w:hideMark/>
          </w:tcPr>
          <w:p w14:paraId="66523F90"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Fine-grained attention</w:t>
            </w:r>
          </w:p>
        </w:tc>
      </w:tr>
      <w:tr w:rsidR="004C5142" w:rsidRPr="000C7B82" w14:paraId="636CFD41"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26F5C931" w14:textId="77777777" w:rsidR="004C5142" w:rsidRPr="000C7B82" w:rsidRDefault="004C5142" w:rsidP="009A637A">
            <w:pPr>
              <w:jc w:val="both"/>
              <w:rPr>
                <w:rFonts w:asciiTheme="majorBidi" w:hAnsiTheme="majorBidi" w:cstheme="majorBidi"/>
                <w:sz w:val="20"/>
                <w:szCs w:val="20"/>
              </w:rPr>
            </w:pPr>
          </w:p>
        </w:tc>
        <w:tc>
          <w:tcPr>
            <w:tcW w:w="1120" w:type="pct"/>
            <w:hideMark/>
          </w:tcPr>
          <w:p w14:paraId="3E3412F9"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Intelligent Pool</w:t>
            </w:r>
          </w:p>
        </w:tc>
        <w:tc>
          <w:tcPr>
            <w:tcW w:w="592" w:type="pct"/>
            <w:hideMark/>
          </w:tcPr>
          <w:p w14:paraId="6EC8C0CE"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3" w:type="pct"/>
            <w:hideMark/>
          </w:tcPr>
          <w:p w14:paraId="2699A3B0"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9" w:type="pct"/>
            <w:hideMark/>
          </w:tcPr>
          <w:p w14:paraId="6F294C5C"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16,384</w:t>
            </w:r>
          </w:p>
        </w:tc>
        <w:tc>
          <w:tcPr>
            <w:tcW w:w="1358" w:type="pct"/>
            <w:hideMark/>
          </w:tcPr>
          <w:p w14:paraId="1E6352D2"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Final-stage pooling</w:t>
            </w:r>
          </w:p>
        </w:tc>
      </w:tr>
      <w:tr w:rsidR="004C5142" w:rsidRPr="000C7B82" w14:paraId="281DC8B0"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673CA4F1"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4</w:t>
            </w:r>
          </w:p>
        </w:tc>
        <w:tc>
          <w:tcPr>
            <w:tcW w:w="1120" w:type="pct"/>
            <w:hideMark/>
          </w:tcPr>
          <w:p w14:paraId="1C9094D5"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Conv 3×3 + BN</w:t>
            </w:r>
          </w:p>
        </w:tc>
        <w:tc>
          <w:tcPr>
            <w:tcW w:w="592" w:type="pct"/>
            <w:hideMark/>
          </w:tcPr>
          <w:p w14:paraId="71AA7CB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128</w:t>
            </w:r>
          </w:p>
        </w:tc>
        <w:tc>
          <w:tcPr>
            <w:tcW w:w="673" w:type="pct"/>
            <w:hideMark/>
          </w:tcPr>
          <w:p w14:paraId="347EF09D"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9" w:type="pct"/>
            <w:hideMark/>
          </w:tcPr>
          <w:p w14:paraId="04E18E2E"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295,936</w:t>
            </w:r>
          </w:p>
        </w:tc>
        <w:tc>
          <w:tcPr>
            <w:tcW w:w="1358" w:type="pct"/>
            <w:hideMark/>
          </w:tcPr>
          <w:p w14:paraId="5C1837B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Deep feature extraction</w:t>
            </w:r>
          </w:p>
        </w:tc>
      </w:tr>
      <w:tr w:rsidR="004C5142" w:rsidRPr="000C7B82" w14:paraId="3B96F158"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19A8C8AE" w14:textId="77777777" w:rsidR="004C5142" w:rsidRPr="000C7B82" w:rsidRDefault="004C5142" w:rsidP="009A637A">
            <w:pPr>
              <w:jc w:val="both"/>
              <w:rPr>
                <w:rFonts w:asciiTheme="majorBidi" w:hAnsiTheme="majorBidi" w:cstheme="majorBidi"/>
                <w:sz w:val="20"/>
                <w:szCs w:val="20"/>
              </w:rPr>
            </w:pPr>
          </w:p>
        </w:tc>
        <w:tc>
          <w:tcPr>
            <w:tcW w:w="1120" w:type="pct"/>
            <w:hideMark/>
          </w:tcPr>
          <w:p w14:paraId="7B276C49"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Multi-Scale Processor</w:t>
            </w:r>
          </w:p>
        </w:tc>
        <w:tc>
          <w:tcPr>
            <w:tcW w:w="592" w:type="pct"/>
            <w:hideMark/>
          </w:tcPr>
          <w:p w14:paraId="32722BC0"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3" w:type="pct"/>
            <w:hideMark/>
          </w:tcPr>
          <w:p w14:paraId="610528B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9" w:type="pct"/>
            <w:hideMark/>
          </w:tcPr>
          <w:p w14:paraId="1DF79E4B"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229,248</w:t>
            </w:r>
          </w:p>
        </w:tc>
        <w:tc>
          <w:tcPr>
            <w:tcW w:w="1358" w:type="pct"/>
            <w:hideMark/>
          </w:tcPr>
          <w:p w14:paraId="3F80645C"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Advanced multi-scale</w:t>
            </w:r>
          </w:p>
        </w:tc>
      </w:tr>
      <w:tr w:rsidR="004C5142" w:rsidRPr="000C7B82" w14:paraId="0649C5FB"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28B5813B"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Classifier</w:t>
            </w:r>
          </w:p>
        </w:tc>
        <w:tc>
          <w:tcPr>
            <w:tcW w:w="1120" w:type="pct"/>
            <w:hideMark/>
          </w:tcPr>
          <w:p w14:paraId="562B7A1E"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Global Avg Pool</w:t>
            </w:r>
          </w:p>
        </w:tc>
        <w:tc>
          <w:tcPr>
            <w:tcW w:w="592" w:type="pct"/>
            <w:hideMark/>
          </w:tcPr>
          <w:p w14:paraId="5CF8A7E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3" w:type="pct"/>
            <w:hideMark/>
          </w:tcPr>
          <w:p w14:paraId="4A4DAB3F"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9" w:type="pct"/>
            <w:hideMark/>
          </w:tcPr>
          <w:p w14:paraId="20AF6C6D"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w:t>
            </w:r>
          </w:p>
        </w:tc>
        <w:tc>
          <w:tcPr>
            <w:tcW w:w="1358" w:type="pct"/>
            <w:hideMark/>
          </w:tcPr>
          <w:p w14:paraId="04DF5197"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Spatial aggregation</w:t>
            </w:r>
          </w:p>
        </w:tc>
      </w:tr>
      <w:tr w:rsidR="004C5142" w:rsidRPr="000C7B82" w14:paraId="15F2259D"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573CE388" w14:textId="77777777" w:rsidR="004C5142" w:rsidRPr="000C7B82" w:rsidRDefault="004C5142" w:rsidP="009A637A">
            <w:pPr>
              <w:jc w:val="both"/>
              <w:rPr>
                <w:rFonts w:asciiTheme="majorBidi" w:hAnsiTheme="majorBidi" w:cstheme="majorBidi"/>
                <w:sz w:val="20"/>
                <w:szCs w:val="20"/>
              </w:rPr>
            </w:pPr>
          </w:p>
        </w:tc>
        <w:tc>
          <w:tcPr>
            <w:tcW w:w="1120" w:type="pct"/>
            <w:hideMark/>
          </w:tcPr>
          <w:p w14:paraId="55F1BED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Flatten</w:t>
            </w:r>
          </w:p>
        </w:tc>
        <w:tc>
          <w:tcPr>
            <w:tcW w:w="592" w:type="pct"/>
            <w:hideMark/>
          </w:tcPr>
          <w:p w14:paraId="3632D6D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3" w:type="pct"/>
            <w:hideMark/>
          </w:tcPr>
          <w:p w14:paraId="576880F8"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9" w:type="pct"/>
            <w:hideMark/>
          </w:tcPr>
          <w:p w14:paraId="5F2890E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w:t>
            </w:r>
          </w:p>
        </w:tc>
        <w:tc>
          <w:tcPr>
            <w:tcW w:w="1358" w:type="pct"/>
            <w:hideMark/>
          </w:tcPr>
          <w:p w14:paraId="324B8320"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Vectorization</w:t>
            </w:r>
          </w:p>
        </w:tc>
      </w:tr>
      <w:tr w:rsidR="004C5142" w:rsidRPr="000C7B82" w14:paraId="35DD90B7"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0599BA5A" w14:textId="77777777" w:rsidR="004C5142" w:rsidRPr="000C7B82" w:rsidRDefault="004C5142" w:rsidP="009A637A">
            <w:pPr>
              <w:jc w:val="both"/>
              <w:rPr>
                <w:rFonts w:asciiTheme="majorBidi" w:hAnsiTheme="majorBidi" w:cstheme="majorBidi"/>
                <w:sz w:val="20"/>
                <w:szCs w:val="20"/>
              </w:rPr>
            </w:pPr>
          </w:p>
        </w:tc>
        <w:tc>
          <w:tcPr>
            <w:tcW w:w="1120" w:type="pct"/>
            <w:hideMark/>
          </w:tcPr>
          <w:p w14:paraId="758EB8A7"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Dropout (p=0.3)</w:t>
            </w:r>
          </w:p>
        </w:tc>
        <w:tc>
          <w:tcPr>
            <w:tcW w:w="592" w:type="pct"/>
            <w:hideMark/>
          </w:tcPr>
          <w:p w14:paraId="7F4ED414"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3" w:type="pct"/>
            <w:hideMark/>
          </w:tcPr>
          <w:p w14:paraId="0E2AF563"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9" w:type="pct"/>
            <w:hideMark/>
          </w:tcPr>
          <w:p w14:paraId="21147CA8"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w:t>
            </w:r>
          </w:p>
        </w:tc>
        <w:tc>
          <w:tcPr>
            <w:tcW w:w="1358" w:type="pct"/>
            <w:hideMark/>
          </w:tcPr>
          <w:p w14:paraId="29FEFA85"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Regularization</w:t>
            </w:r>
          </w:p>
        </w:tc>
      </w:tr>
      <w:tr w:rsidR="004C5142" w:rsidRPr="000C7B82" w14:paraId="31F90E61"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10059280" w14:textId="77777777" w:rsidR="004C5142" w:rsidRPr="000C7B82" w:rsidRDefault="004C5142" w:rsidP="009A637A">
            <w:pPr>
              <w:jc w:val="both"/>
              <w:rPr>
                <w:rFonts w:asciiTheme="majorBidi" w:hAnsiTheme="majorBidi" w:cstheme="majorBidi"/>
                <w:sz w:val="20"/>
                <w:szCs w:val="20"/>
              </w:rPr>
            </w:pPr>
          </w:p>
        </w:tc>
        <w:tc>
          <w:tcPr>
            <w:tcW w:w="1120" w:type="pct"/>
            <w:hideMark/>
          </w:tcPr>
          <w:p w14:paraId="40D2000F"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Dense Layer</w:t>
            </w:r>
          </w:p>
        </w:tc>
        <w:tc>
          <w:tcPr>
            <w:tcW w:w="592" w:type="pct"/>
            <w:hideMark/>
          </w:tcPr>
          <w:p w14:paraId="535904D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256</w:t>
            </w:r>
          </w:p>
        </w:tc>
        <w:tc>
          <w:tcPr>
            <w:tcW w:w="673" w:type="pct"/>
            <w:hideMark/>
          </w:tcPr>
          <w:p w14:paraId="191B40D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9" w:type="pct"/>
            <w:hideMark/>
          </w:tcPr>
          <w:p w14:paraId="45941DD3"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16,384</w:t>
            </w:r>
          </w:p>
        </w:tc>
        <w:tc>
          <w:tcPr>
            <w:tcW w:w="1358" w:type="pct"/>
            <w:hideMark/>
          </w:tcPr>
          <w:p w14:paraId="5E4902B0"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Intermediate representation</w:t>
            </w:r>
          </w:p>
        </w:tc>
      </w:tr>
      <w:tr w:rsidR="004C5142" w:rsidRPr="000C7B82" w14:paraId="1FD3616F" w14:textId="77777777" w:rsidTr="00976E93">
        <w:tc>
          <w:tcPr>
            <w:cnfStyle w:val="001000000000" w:firstRow="0" w:lastRow="0" w:firstColumn="1" w:lastColumn="0" w:oddVBand="0" w:evenVBand="0" w:oddHBand="0" w:evenHBand="0" w:firstRowFirstColumn="0" w:firstRowLastColumn="0" w:lastRowFirstColumn="0" w:lastRowLastColumn="0"/>
            <w:tcW w:w="579" w:type="pct"/>
            <w:hideMark/>
          </w:tcPr>
          <w:p w14:paraId="3AA95D0E" w14:textId="77777777" w:rsidR="004C5142" w:rsidRPr="000C7B82" w:rsidRDefault="004C5142" w:rsidP="009A637A">
            <w:pPr>
              <w:jc w:val="both"/>
              <w:rPr>
                <w:rFonts w:asciiTheme="majorBidi" w:hAnsiTheme="majorBidi" w:cstheme="majorBidi"/>
                <w:sz w:val="20"/>
                <w:szCs w:val="20"/>
              </w:rPr>
            </w:pPr>
          </w:p>
        </w:tc>
        <w:tc>
          <w:tcPr>
            <w:tcW w:w="1120" w:type="pct"/>
            <w:hideMark/>
          </w:tcPr>
          <w:p w14:paraId="0E63B64F"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Dense Layer</w:t>
            </w:r>
          </w:p>
        </w:tc>
        <w:tc>
          <w:tcPr>
            <w:tcW w:w="592" w:type="pct"/>
            <w:hideMark/>
          </w:tcPr>
          <w:p w14:paraId="2255AE79"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64</w:t>
            </w:r>
          </w:p>
        </w:tc>
        <w:tc>
          <w:tcPr>
            <w:tcW w:w="673" w:type="pct"/>
            <w:hideMark/>
          </w:tcPr>
          <w:p w14:paraId="4C130D28"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w:t>
            </w:r>
          </w:p>
        </w:tc>
        <w:tc>
          <w:tcPr>
            <w:tcW w:w="679" w:type="pct"/>
            <w:hideMark/>
          </w:tcPr>
          <w:p w14:paraId="11EC9006"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260</w:t>
            </w:r>
          </w:p>
        </w:tc>
        <w:tc>
          <w:tcPr>
            <w:tcW w:w="1358" w:type="pct"/>
            <w:hideMark/>
          </w:tcPr>
          <w:p w14:paraId="3B5DFD83" w14:textId="77777777" w:rsidR="004C5142" w:rsidRPr="000C7B82"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Classification output</w:t>
            </w:r>
          </w:p>
        </w:tc>
      </w:tr>
      <w:tr w:rsidR="004C5142" w:rsidRPr="000C7B82" w14:paraId="4CD25794"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9" w:type="pct"/>
            <w:hideMark/>
          </w:tcPr>
          <w:p w14:paraId="0B4DA6CF"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sz w:val="20"/>
                <w:szCs w:val="20"/>
              </w:rPr>
              <w:t>TOTAL</w:t>
            </w:r>
          </w:p>
        </w:tc>
        <w:tc>
          <w:tcPr>
            <w:tcW w:w="1120" w:type="pct"/>
            <w:hideMark/>
          </w:tcPr>
          <w:p w14:paraId="3D05119D"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592" w:type="pct"/>
            <w:hideMark/>
          </w:tcPr>
          <w:p w14:paraId="068199A4"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673" w:type="pct"/>
            <w:hideMark/>
          </w:tcPr>
          <w:p w14:paraId="34EFE7BE"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679" w:type="pct"/>
            <w:hideMark/>
          </w:tcPr>
          <w:p w14:paraId="729A4295"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659,228</w:t>
            </w:r>
          </w:p>
        </w:tc>
        <w:tc>
          <w:tcPr>
            <w:tcW w:w="1358" w:type="pct"/>
            <w:hideMark/>
          </w:tcPr>
          <w:p w14:paraId="22F930D0" w14:textId="77777777" w:rsidR="004C5142" w:rsidRPr="000C7B82"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Ultra-lightweight</w:t>
            </w:r>
          </w:p>
        </w:tc>
      </w:tr>
    </w:tbl>
    <w:p w14:paraId="31202543" w14:textId="4CE6D9A2"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2.4 Training Configuration and Optimization</w:t>
      </w:r>
    </w:p>
    <w:p w14:paraId="39424DE9" w14:textId="6E71C853" w:rsidR="004C5142" w:rsidRPr="000C7B82" w:rsidRDefault="004C5142" w:rsidP="009A637A">
      <w:pPr>
        <w:spacing w:line="276" w:lineRule="auto"/>
        <w:jc w:val="both"/>
        <w:rPr>
          <w:rFonts w:asciiTheme="majorBidi" w:hAnsiTheme="majorBidi" w:cstheme="majorBidi"/>
          <w:sz w:val="20"/>
          <w:szCs w:val="20"/>
        </w:rPr>
      </w:pPr>
      <w:r>
        <w:rPr>
          <w:rFonts w:asciiTheme="majorBidi" w:hAnsiTheme="majorBidi" w:cstheme="majorBidi"/>
          <w:b/>
          <w:bCs/>
          <w:sz w:val="20"/>
          <w:szCs w:val="20"/>
        </w:rPr>
        <w:t>Optimization Algorithm:</w:t>
      </w:r>
      <w:r>
        <w:rPr>
          <w:rFonts w:asciiTheme="majorBidi" w:hAnsiTheme="majorBidi" w:cstheme="majorBidi"/>
          <w:sz w:val="20"/>
          <w:szCs w:val="20"/>
        </w:rPr>
        <w:t xml:space="preserve"> Adam optimizer with standard hyperparameters [5] Learning Rate Schedule: Cosine annealing with warm restarts [19] Loss Function: Cross-entropy loss for multiple classes Regularization: Dropout (p=0.3 in intermediate layers and p=0.2 in final layers) and batch normalization [28], random seed (seed = 42)</w:t>
      </w:r>
      <w:r w:rsidR="002B094E">
        <w:rPr>
          <w:rFonts w:asciiTheme="majorBidi" w:hAnsiTheme="majorBidi" w:cstheme="majorBidi"/>
          <w:sz w:val="20"/>
          <w:szCs w:val="20"/>
        </w:rPr>
        <w:t xml:space="preserve"> </w:t>
      </w:r>
      <w:r>
        <w:rPr>
          <w:rFonts w:asciiTheme="majorBidi" w:hAnsiTheme="majorBidi" w:cstheme="majorBidi"/>
          <w:sz w:val="20"/>
          <w:szCs w:val="20"/>
        </w:rPr>
        <w:t>[29].</w:t>
      </w:r>
    </w:p>
    <w:p w14:paraId="3FB3C3ED"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b/>
          <w:bCs/>
          <w:sz w:val="20"/>
          <w:szCs w:val="20"/>
        </w:rPr>
        <w:t>Training Hyperparameters:</w:t>
      </w:r>
    </w:p>
    <w:p w14:paraId="6E704498" w14:textId="441A0E24" w:rsidR="004C5142" w:rsidRPr="00A251A3" w:rsidRDefault="004C5142" w:rsidP="009A637A">
      <w:pPr>
        <w:pStyle w:val="ListParagraph"/>
        <w:numPr>
          <w:ilvl w:val="0"/>
          <w:numId w:val="20"/>
        </w:numPr>
        <w:rPr>
          <w:rFonts w:asciiTheme="majorBidi" w:hAnsiTheme="majorBidi" w:cstheme="majorBidi"/>
          <w:sz w:val="20"/>
          <w:szCs w:val="20"/>
        </w:rPr>
      </w:pPr>
      <w:r w:rsidRPr="00A251A3">
        <w:rPr>
          <w:rFonts w:asciiTheme="majorBidi" w:hAnsiTheme="majorBidi" w:cstheme="majorBidi"/>
          <w:sz w:val="20"/>
          <w:szCs w:val="20"/>
        </w:rPr>
        <w:t xml:space="preserve">Batch size: 96 </w:t>
      </w:r>
      <w:r w:rsidR="00A251A3" w:rsidRPr="00A251A3">
        <w:rPr>
          <w:rFonts w:asciiTheme="majorBidi" w:hAnsiTheme="majorBidi" w:cstheme="majorBidi"/>
          <w:sz w:val="20"/>
          <w:szCs w:val="20"/>
        </w:rPr>
        <w:t>samples</w:t>
      </w:r>
      <w:r w:rsidR="00A251A3" w:rsidRPr="00A251A3">
        <w:rPr>
          <w:rFonts w:asciiTheme="majorBidi" w:hAnsiTheme="majorBidi" w:cstheme="majorBidi" w:hint="cs"/>
          <w:sz w:val="20"/>
          <w:szCs w:val="20"/>
          <w:rtl/>
        </w:rPr>
        <w:t>,</w:t>
      </w:r>
      <w:r w:rsidR="00A251A3" w:rsidRPr="00A251A3">
        <w:rPr>
          <w:rFonts w:asciiTheme="majorBidi" w:hAnsiTheme="majorBidi" w:cstheme="majorBidi"/>
          <w:sz w:val="20"/>
          <w:szCs w:val="20"/>
        </w:rPr>
        <w:t xml:space="preserve"> </w:t>
      </w:r>
      <w:r w:rsidR="00A251A3" w:rsidRPr="00A251A3">
        <w:rPr>
          <w:rFonts w:asciiTheme="majorBidi" w:hAnsiTheme="majorBidi" w:cstheme="majorBidi"/>
          <w:sz w:val="20"/>
          <w:szCs w:val="20"/>
        </w:rPr>
        <w:t>Training Duration: 14,509.9 seconds (~4 hours 2 minutes)</w:t>
      </w:r>
    </w:p>
    <w:p w14:paraId="640471D4" w14:textId="77777777" w:rsidR="004C5142" w:rsidRPr="000C7B82" w:rsidRDefault="004C5142" w:rsidP="009A637A">
      <w:pPr>
        <w:numPr>
          <w:ilvl w:val="0"/>
          <w:numId w:val="20"/>
        </w:numPr>
        <w:spacing w:after="160"/>
        <w:jc w:val="both"/>
        <w:rPr>
          <w:rFonts w:asciiTheme="majorBidi" w:hAnsiTheme="majorBidi" w:cstheme="majorBidi"/>
          <w:sz w:val="20"/>
          <w:szCs w:val="20"/>
        </w:rPr>
      </w:pPr>
      <w:r>
        <w:rPr>
          <w:rFonts w:asciiTheme="majorBidi" w:hAnsiTheme="majorBidi" w:cstheme="majorBidi"/>
          <w:sz w:val="20"/>
          <w:szCs w:val="20"/>
        </w:rPr>
        <w:t>Total training iterations: 31,875</w:t>
      </w:r>
    </w:p>
    <w:p w14:paraId="198FC08A" w14:textId="77777777" w:rsidR="004C5142" w:rsidRPr="000C7B82" w:rsidRDefault="004C5142" w:rsidP="009A637A">
      <w:pPr>
        <w:numPr>
          <w:ilvl w:val="0"/>
          <w:numId w:val="20"/>
        </w:numPr>
        <w:spacing w:after="160"/>
        <w:jc w:val="both"/>
        <w:rPr>
          <w:rFonts w:asciiTheme="majorBidi" w:hAnsiTheme="majorBidi" w:cstheme="majorBidi"/>
          <w:sz w:val="20"/>
          <w:szCs w:val="20"/>
        </w:rPr>
      </w:pPr>
      <w:r>
        <w:rPr>
          <w:rFonts w:asciiTheme="majorBidi" w:hAnsiTheme="majorBidi" w:cstheme="majorBidi"/>
          <w:sz w:val="20"/>
          <w:szCs w:val="20"/>
        </w:rPr>
        <w:t xml:space="preserve">Hardware: NVIDIA GeForce RTX 5080 Laptop GPU (15.9 GB VRAM), Intel Core Ultra </w:t>
      </w:r>
      <w:r>
        <w:rPr>
          <w:rFonts w:asciiTheme="majorBidi" w:hAnsiTheme="majorBidi" w:cstheme="majorBidi" w:hint="cs"/>
          <w:sz w:val="20"/>
          <w:szCs w:val="20"/>
          <w:rtl/>
        </w:rPr>
        <w:t>9</w:t>
      </w:r>
      <w:r>
        <w:rPr>
          <w:rFonts w:asciiTheme="majorBidi" w:hAnsiTheme="majorBidi" w:cstheme="majorBidi"/>
          <w:sz w:val="20"/>
          <w:szCs w:val="20"/>
        </w:rPr>
        <w:t xml:space="preserve">, </w:t>
      </w:r>
      <w:r>
        <w:rPr>
          <w:rFonts w:asciiTheme="majorBidi" w:hAnsiTheme="majorBidi" w:cstheme="majorBidi" w:hint="cs"/>
          <w:sz w:val="20"/>
          <w:szCs w:val="20"/>
          <w:rtl/>
        </w:rPr>
        <w:t>64</w:t>
      </w:r>
      <w:r>
        <w:rPr>
          <w:rFonts w:asciiTheme="majorBidi" w:hAnsiTheme="majorBidi" w:cstheme="majorBidi"/>
          <w:sz w:val="20"/>
          <w:szCs w:val="20"/>
        </w:rPr>
        <w:t xml:space="preserve"> GB RAM</w:t>
      </w:r>
    </w:p>
    <w:p w14:paraId="5CD254A5" w14:textId="77777777" w:rsidR="004C5142" w:rsidRPr="000C7B82" w:rsidRDefault="004C5142" w:rsidP="009A637A">
      <w:pPr>
        <w:jc w:val="both"/>
        <w:rPr>
          <w:rFonts w:asciiTheme="majorBidi" w:hAnsiTheme="majorBidi" w:cstheme="majorBidi"/>
          <w:sz w:val="20"/>
          <w:szCs w:val="20"/>
        </w:rPr>
      </w:pPr>
      <w:r>
        <w:rPr>
          <w:rFonts w:asciiTheme="majorBidi" w:hAnsiTheme="majorBidi" w:cstheme="majorBidi"/>
          <w:b/>
          <w:bCs/>
          <w:sz w:val="20"/>
          <w:szCs w:val="20"/>
        </w:rPr>
        <w:t>Software Environment:</w:t>
      </w:r>
    </w:p>
    <w:p w14:paraId="65A2EB43" w14:textId="58470F6A" w:rsidR="004C5142" w:rsidRPr="00460E0E" w:rsidRDefault="004C5142" w:rsidP="009A637A">
      <w:pPr>
        <w:numPr>
          <w:ilvl w:val="0"/>
          <w:numId w:val="21"/>
        </w:numPr>
        <w:spacing w:after="160"/>
        <w:jc w:val="both"/>
        <w:rPr>
          <w:rFonts w:asciiTheme="majorBidi" w:hAnsiTheme="majorBidi" w:cstheme="majorBidi"/>
          <w:sz w:val="20"/>
          <w:szCs w:val="20"/>
        </w:rPr>
      </w:pPr>
      <w:r>
        <w:rPr>
          <w:rFonts w:asciiTheme="majorBidi" w:hAnsiTheme="majorBidi" w:cstheme="majorBidi"/>
          <w:sz w:val="20"/>
          <w:szCs w:val="20"/>
        </w:rPr>
        <w:t xml:space="preserve">Framework: </w:t>
      </w:r>
      <w:r w:rsidR="002B094E">
        <w:rPr>
          <w:rFonts w:asciiTheme="majorBidi" w:hAnsiTheme="majorBidi" w:cstheme="majorBidi"/>
          <w:sz w:val="20"/>
          <w:szCs w:val="20"/>
        </w:rPr>
        <w:t>PyTorch) Version</w:t>
      </w:r>
      <w:r>
        <w:rPr>
          <w:rFonts w:asciiTheme="majorBidi" w:hAnsiTheme="majorBidi" w:cstheme="majorBidi"/>
          <w:sz w:val="20"/>
          <w:szCs w:val="20"/>
        </w:rPr>
        <w:t xml:space="preserve"> 2.1.0</w:t>
      </w:r>
      <w:r w:rsidR="002B094E">
        <w:rPr>
          <w:rFonts w:asciiTheme="majorBidi" w:hAnsiTheme="majorBidi" w:cstheme="majorBidi" w:hint="cs"/>
          <w:sz w:val="20"/>
          <w:szCs w:val="20"/>
          <w:rtl/>
        </w:rPr>
        <w:t>(</w:t>
      </w:r>
      <w:r w:rsidR="002B094E">
        <w:rPr>
          <w:rFonts w:asciiTheme="majorBidi" w:hAnsiTheme="majorBidi" w:cstheme="majorBidi"/>
          <w:sz w:val="20"/>
          <w:szCs w:val="20"/>
        </w:rPr>
        <w:t>[</w:t>
      </w:r>
      <w:r>
        <w:rPr>
          <w:rFonts w:asciiTheme="majorBidi" w:hAnsiTheme="majorBidi" w:cstheme="majorBidi"/>
          <w:sz w:val="20"/>
          <w:szCs w:val="20"/>
        </w:rPr>
        <w:t>30</w:t>
      </w:r>
      <w:r w:rsidR="0088460C">
        <w:rPr>
          <w:rFonts w:asciiTheme="majorBidi" w:hAnsiTheme="majorBidi" w:cstheme="majorBidi"/>
          <w:sz w:val="20"/>
          <w:szCs w:val="20"/>
        </w:rPr>
        <w:t>]</w:t>
      </w:r>
      <w:r w:rsidR="0088460C">
        <w:rPr>
          <w:rFonts w:asciiTheme="majorBidi" w:hAnsiTheme="majorBidi" w:cstheme="majorBidi" w:hint="cs"/>
          <w:sz w:val="20"/>
          <w:szCs w:val="20"/>
          <w:rtl/>
        </w:rPr>
        <w:t>,</w:t>
      </w:r>
      <w:r w:rsidR="00982A9A">
        <w:rPr>
          <w:rFonts w:asciiTheme="majorBidi" w:hAnsiTheme="majorBidi" w:cstheme="majorBidi" w:hint="cs"/>
          <w:sz w:val="20"/>
          <w:szCs w:val="20"/>
          <w:rtl/>
        </w:rPr>
        <w:t xml:space="preserve"> </w:t>
      </w:r>
      <w:r w:rsidRPr="00460E0E">
        <w:rPr>
          <w:rFonts w:asciiTheme="majorBidi" w:hAnsiTheme="majorBidi" w:cstheme="majorBidi"/>
          <w:sz w:val="20"/>
          <w:szCs w:val="20"/>
        </w:rPr>
        <w:t xml:space="preserve">CUDA: Version </w:t>
      </w:r>
      <w:r w:rsidR="0088460C" w:rsidRPr="00460E0E">
        <w:rPr>
          <w:rFonts w:asciiTheme="majorBidi" w:hAnsiTheme="majorBidi" w:cstheme="majorBidi"/>
          <w:sz w:val="20"/>
          <w:szCs w:val="20"/>
        </w:rPr>
        <w:t>12.1</w:t>
      </w:r>
      <w:r w:rsidR="0088460C" w:rsidRPr="00460E0E">
        <w:rPr>
          <w:rFonts w:asciiTheme="majorBidi" w:hAnsiTheme="majorBidi" w:cstheme="majorBidi" w:hint="cs"/>
          <w:sz w:val="20"/>
          <w:szCs w:val="20"/>
          <w:rtl/>
        </w:rPr>
        <w:t>,</w:t>
      </w:r>
      <w:r w:rsidR="00460E0E" w:rsidRPr="00460E0E">
        <w:rPr>
          <w:rFonts w:asciiTheme="majorBidi" w:hAnsiTheme="majorBidi" w:cstheme="majorBidi" w:hint="cs"/>
          <w:sz w:val="20"/>
          <w:szCs w:val="20"/>
          <w:rtl/>
        </w:rPr>
        <w:t xml:space="preserve"> </w:t>
      </w:r>
      <w:r w:rsidRPr="00460E0E">
        <w:rPr>
          <w:rFonts w:asciiTheme="majorBidi" w:hAnsiTheme="majorBidi" w:cstheme="majorBidi"/>
          <w:sz w:val="20"/>
          <w:szCs w:val="20"/>
        </w:rPr>
        <w:t>Python: Version 3.11.7</w:t>
      </w:r>
    </w:p>
    <w:p w14:paraId="36284A27" w14:textId="77777777" w:rsidR="004C5142" w:rsidRPr="000C7B82" w:rsidRDefault="004C5142" w:rsidP="009A637A">
      <w:pPr>
        <w:jc w:val="both"/>
        <w:rPr>
          <w:rFonts w:asciiTheme="majorBidi" w:hAnsiTheme="majorBidi" w:cstheme="majorBidi"/>
          <w:b/>
          <w:bCs/>
          <w:sz w:val="20"/>
          <w:szCs w:val="20"/>
        </w:rPr>
      </w:pPr>
      <w:r>
        <w:rPr>
          <w:rFonts w:asciiTheme="majorBidi" w:hAnsiTheme="majorBidi" w:cstheme="majorBidi"/>
          <w:b/>
          <w:bCs/>
          <w:sz w:val="20"/>
          <w:szCs w:val="20"/>
        </w:rPr>
        <w:t>2.5 Performance Evaluation Metrics</w:t>
      </w:r>
    </w:p>
    <w:p w14:paraId="42B1785C" w14:textId="77777777" w:rsidR="004C5142" w:rsidRPr="000C7B82"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t>Overall Classification Accuracy:</w:t>
      </w:r>
      <w:r>
        <w:rPr>
          <w:rFonts w:asciiTheme="majorBidi" w:hAnsiTheme="majorBidi" w:cstheme="majorBidi"/>
          <w:sz w:val="20"/>
          <w:szCs w:val="20"/>
        </w:rPr>
        <w:t xml:space="preserve"> (TP + TN) / (TP + TN + FP + FN) × 100%</w:t>
      </w:r>
    </w:p>
    <w:p w14:paraId="2D63321F" w14:textId="77777777" w:rsidR="004C5142" w:rsidRPr="000C7B82"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t>Per-Class Precision:</w:t>
      </w:r>
      <w:r>
        <w:rPr>
          <w:rFonts w:asciiTheme="majorBidi" w:hAnsiTheme="majorBidi" w:cstheme="majorBidi"/>
          <w:sz w:val="20"/>
          <w:szCs w:val="20"/>
        </w:rPr>
        <w:t xml:space="preserve"> </w:t>
      </w:r>
      <w:proofErr w:type="spellStart"/>
      <w:r>
        <w:rPr>
          <w:rFonts w:asciiTheme="majorBidi" w:hAnsiTheme="majorBidi" w:cstheme="majorBidi"/>
          <w:sz w:val="20"/>
          <w:szCs w:val="20"/>
        </w:rPr>
        <w:t>TP_i</w:t>
      </w:r>
      <w:proofErr w:type="spellEnd"/>
      <w:r>
        <w:rPr>
          <w:rFonts w:asciiTheme="majorBidi" w:hAnsiTheme="majorBidi" w:cstheme="majorBidi"/>
          <w:sz w:val="20"/>
          <w:szCs w:val="20"/>
        </w:rPr>
        <w:t xml:space="preserve"> / (</w:t>
      </w:r>
      <w:proofErr w:type="spellStart"/>
      <w:r>
        <w:rPr>
          <w:rFonts w:asciiTheme="majorBidi" w:hAnsiTheme="majorBidi" w:cstheme="majorBidi"/>
          <w:sz w:val="20"/>
          <w:szCs w:val="20"/>
        </w:rPr>
        <w:t>TP_i</w:t>
      </w:r>
      <w:proofErr w:type="spellEnd"/>
      <w:r>
        <w:rPr>
          <w:rFonts w:asciiTheme="majorBidi" w:hAnsiTheme="majorBidi" w:cstheme="majorBidi"/>
          <w:sz w:val="20"/>
          <w:szCs w:val="20"/>
        </w:rPr>
        <w:t xml:space="preserve"> + </w:t>
      </w:r>
      <w:proofErr w:type="spellStart"/>
      <w:r>
        <w:rPr>
          <w:rFonts w:asciiTheme="majorBidi" w:hAnsiTheme="majorBidi" w:cstheme="majorBidi"/>
          <w:sz w:val="20"/>
          <w:szCs w:val="20"/>
        </w:rPr>
        <w:t>FP_i</w:t>
      </w:r>
      <w:proofErr w:type="spellEnd"/>
      <w:r>
        <w:rPr>
          <w:rFonts w:asciiTheme="majorBidi" w:hAnsiTheme="majorBidi" w:cstheme="majorBidi"/>
          <w:sz w:val="20"/>
          <w:szCs w:val="20"/>
        </w:rPr>
        <w:t>)</w:t>
      </w:r>
    </w:p>
    <w:p w14:paraId="51869ACA" w14:textId="77777777" w:rsidR="004C5142" w:rsidRPr="000C7B82"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lastRenderedPageBreak/>
        <w:t>Per-Class Recall:</w:t>
      </w:r>
      <w:r>
        <w:rPr>
          <w:rFonts w:asciiTheme="majorBidi" w:hAnsiTheme="majorBidi" w:cstheme="majorBidi"/>
          <w:sz w:val="20"/>
          <w:szCs w:val="20"/>
        </w:rPr>
        <w:t xml:space="preserve"> </w:t>
      </w:r>
      <w:proofErr w:type="spellStart"/>
      <w:r>
        <w:rPr>
          <w:rFonts w:asciiTheme="majorBidi" w:hAnsiTheme="majorBidi" w:cstheme="majorBidi"/>
          <w:sz w:val="20"/>
          <w:szCs w:val="20"/>
        </w:rPr>
        <w:t>TP_i</w:t>
      </w:r>
      <w:proofErr w:type="spellEnd"/>
      <w:r>
        <w:rPr>
          <w:rFonts w:asciiTheme="majorBidi" w:hAnsiTheme="majorBidi" w:cstheme="majorBidi"/>
          <w:sz w:val="20"/>
          <w:szCs w:val="20"/>
        </w:rPr>
        <w:t xml:space="preserve"> / (</w:t>
      </w:r>
      <w:proofErr w:type="spellStart"/>
      <w:r>
        <w:rPr>
          <w:rFonts w:asciiTheme="majorBidi" w:hAnsiTheme="majorBidi" w:cstheme="majorBidi"/>
          <w:sz w:val="20"/>
          <w:szCs w:val="20"/>
        </w:rPr>
        <w:t>TP_i</w:t>
      </w:r>
      <w:proofErr w:type="spellEnd"/>
      <w:r>
        <w:rPr>
          <w:rFonts w:asciiTheme="majorBidi" w:hAnsiTheme="majorBidi" w:cstheme="majorBidi"/>
          <w:sz w:val="20"/>
          <w:szCs w:val="20"/>
        </w:rPr>
        <w:t xml:space="preserve"> + </w:t>
      </w:r>
      <w:proofErr w:type="spellStart"/>
      <w:r>
        <w:rPr>
          <w:rFonts w:asciiTheme="majorBidi" w:hAnsiTheme="majorBidi" w:cstheme="majorBidi"/>
          <w:sz w:val="20"/>
          <w:szCs w:val="20"/>
        </w:rPr>
        <w:t>FN_i</w:t>
      </w:r>
      <w:proofErr w:type="spellEnd"/>
      <w:r>
        <w:rPr>
          <w:rFonts w:asciiTheme="majorBidi" w:hAnsiTheme="majorBidi" w:cstheme="majorBidi"/>
          <w:sz w:val="20"/>
          <w:szCs w:val="20"/>
        </w:rPr>
        <w:t>)</w:t>
      </w:r>
    </w:p>
    <w:p w14:paraId="33ED14D2" w14:textId="77777777" w:rsidR="004C5142" w:rsidRPr="000C7B82"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t>Per-Class F₁-Score:</w:t>
      </w:r>
      <w:r>
        <w:rPr>
          <w:rFonts w:asciiTheme="majorBidi" w:hAnsiTheme="majorBidi" w:cstheme="majorBidi"/>
          <w:sz w:val="20"/>
          <w:szCs w:val="20"/>
        </w:rPr>
        <w:t xml:space="preserve"> 2 · (Precision · Recall) / (Precision + Recall)</w:t>
      </w:r>
    </w:p>
    <w:p w14:paraId="2944832C" w14:textId="77777777" w:rsidR="004C5142" w:rsidRPr="000C7B82"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t>Area Under ROC Curve (AUC):</w:t>
      </w:r>
      <w:r>
        <w:rPr>
          <w:rFonts w:asciiTheme="majorBidi" w:hAnsiTheme="majorBidi" w:cstheme="majorBidi"/>
          <w:sz w:val="20"/>
          <w:szCs w:val="20"/>
        </w:rPr>
        <w:t xml:space="preserve"> One-versus-rest binarization strategy [12]</w:t>
      </w:r>
    </w:p>
    <w:p w14:paraId="44690261" w14:textId="77777777" w:rsidR="004C5142" w:rsidRPr="00B529C8" w:rsidRDefault="004C5142" w:rsidP="009A637A">
      <w:pPr>
        <w:numPr>
          <w:ilvl w:val="0"/>
          <w:numId w:val="22"/>
        </w:numPr>
        <w:spacing w:after="160"/>
        <w:jc w:val="both"/>
        <w:rPr>
          <w:rFonts w:asciiTheme="majorBidi" w:hAnsiTheme="majorBidi" w:cstheme="majorBidi"/>
          <w:sz w:val="20"/>
          <w:szCs w:val="20"/>
        </w:rPr>
      </w:pPr>
      <w:r>
        <w:rPr>
          <w:rFonts w:asciiTheme="majorBidi" w:hAnsiTheme="majorBidi" w:cstheme="majorBidi"/>
          <w:b/>
          <w:bCs/>
          <w:sz w:val="20"/>
          <w:szCs w:val="20"/>
        </w:rPr>
        <w:t>Confusion Matrix Analysis:</w:t>
      </w:r>
      <w:r>
        <w:rPr>
          <w:rFonts w:asciiTheme="majorBidi" w:hAnsiTheme="majorBidi" w:cstheme="majorBidi"/>
          <w:sz w:val="20"/>
          <w:szCs w:val="20"/>
        </w:rPr>
        <w:t xml:space="preserve"> Per-class performance and error pattern identification</w:t>
      </w:r>
    </w:p>
    <w:p w14:paraId="0B8D2373" w14:textId="77777777" w:rsidR="004C5142" w:rsidRPr="00026CE1" w:rsidRDefault="004C5142" w:rsidP="009A637A">
      <w:pPr>
        <w:jc w:val="both"/>
        <w:rPr>
          <w:rFonts w:asciiTheme="majorBidi" w:hAnsiTheme="majorBidi" w:cstheme="majorBidi"/>
          <w:b/>
          <w:bCs/>
        </w:rPr>
      </w:pPr>
      <w:r>
        <w:rPr>
          <w:rFonts w:asciiTheme="majorBidi" w:eastAsia="Times New Roman" w:hAnsiTheme="majorBidi" w:cstheme="majorBidi"/>
          <w:b/>
          <w:bCs/>
          <w:color w:val="2E74B5" w:themeColor="accent1" w:themeShade="BF"/>
          <w:kern w:val="32"/>
          <w:lang w:val="x-none" w:eastAsia="x-none"/>
        </w:rPr>
        <w:t>2.6</w:t>
      </w:r>
      <w:r>
        <w:rPr>
          <w:rFonts w:asciiTheme="majorBidi" w:hAnsiTheme="majorBidi" w:cstheme="majorBidi"/>
          <w:b/>
          <w:bCs/>
        </w:rPr>
        <w:t xml:space="preserve"> </w:t>
      </w:r>
      <w:r>
        <w:rPr>
          <w:rFonts w:asciiTheme="majorBidi" w:eastAsia="Times New Roman" w:hAnsiTheme="majorBidi" w:cstheme="majorBidi"/>
          <w:b/>
          <w:bCs/>
          <w:color w:val="2E74B5" w:themeColor="accent1" w:themeShade="BF"/>
          <w:kern w:val="32"/>
          <w:lang w:val="x-none" w:eastAsia="x-none"/>
        </w:rPr>
        <w:t>Ablation Study Design</w:t>
      </w:r>
    </w:p>
    <w:p w14:paraId="4095AEF2" w14:textId="77777777" w:rsidR="004C5142" w:rsidRPr="000A18A2"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Systematic ablation studies confirmed the contribution of each component via controlled experiments utilizing uniform hyperparameters, training schedules, data augmentation, and a random seed initialization (seed = 42).</w:t>
      </w:r>
    </w:p>
    <w:p w14:paraId="49654E48" w14:textId="77777777" w:rsidR="004C5142" w:rsidRDefault="004C5142" w:rsidP="009A637A">
      <w:pPr>
        <w:pStyle w:val="1Heading"/>
        <w:rPr>
          <w:rtl/>
        </w:rPr>
      </w:pPr>
      <w:r>
        <w:t>RESULTS</w:t>
      </w:r>
    </w:p>
    <w:p w14:paraId="4E790E3A" w14:textId="77777777"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rtl/>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3.1 Primary Results - Mendeley Brain Tumor MRI Dataset</w:t>
      </w:r>
    </w:p>
    <w:p w14:paraId="11E6C792" w14:textId="77777777"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3.1.1 Overall Classification Performance</w:t>
      </w:r>
    </w:p>
    <w:p w14:paraId="2874FE23" w14:textId="4E87C221" w:rsidR="002B094E" w:rsidRDefault="006A7F07" w:rsidP="009A637A">
      <w:pPr>
        <w:spacing w:line="276" w:lineRule="auto"/>
        <w:jc w:val="both"/>
        <w:rPr>
          <w:rFonts w:asciiTheme="majorBidi" w:hAnsiTheme="majorBidi" w:cstheme="majorBidi"/>
          <w:sz w:val="20"/>
          <w:szCs w:val="20"/>
        </w:rPr>
      </w:pPr>
      <w:r w:rsidRPr="006A7F07">
        <w:rPr>
          <w:rFonts w:asciiTheme="majorBidi" w:hAnsiTheme="majorBidi" w:cstheme="majorBidi"/>
          <w:sz w:val="20"/>
          <w:szCs w:val="20"/>
        </w:rPr>
        <w:t xml:space="preserve">The proposed model achieved 99.22% overall accuracy with only 659,228 parameters, as detailed in </w:t>
      </w:r>
      <w:r w:rsidR="00493C49">
        <w:rPr>
          <w:rFonts w:asciiTheme="majorBidi" w:hAnsiTheme="majorBidi" w:cstheme="majorBidi"/>
          <w:sz w:val="20"/>
          <w:szCs w:val="20"/>
        </w:rPr>
        <w:t>(</w:t>
      </w:r>
      <w:r w:rsidRPr="006A7F07">
        <w:rPr>
          <w:rFonts w:asciiTheme="majorBidi" w:hAnsiTheme="majorBidi" w:cstheme="majorBidi"/>
          <w:sz w:val="20"/>
          <w:szCs w:val="20"/>
        </w:rPr>
        <w:t xml:space="preserve">Table </w:t>
      </w:r>
      <w:r w:rsidR="00BC5A74" w:rsidRPr="006A7F07">
        <w:rPr>
          <w:rFonts w:asciiTheme="majorBidi" w:hAnsiTheme="majorBidi" w:cstheme="majorBidi"/>
          <w:sz w:val="20"/>
          <w:szCs w:val="20"/>
        </w:rPr>
        <w:t>5</w:t>
      </w:r>
      <w:r w:rsidR="00BC5A74">
        <w:rPr>
          <w:rFonts w:asciiTheme="majorBidi" w:hAnsiTheme="majorBidi" w:cstheme="majorBidi"/>
          <w:sz w:val="20"/>
          <w:szCs w:val="20"/>
        </w:rPr>
        <w:t>,</w:t>
      </w:r>
      <w:r w:rsidR="00F2031F">
        <w:rPr>
          <w:rFonts w:asciiTheme="majorBidi" w:hAnsiTheme="majorBidi" w:cstheme="majorBidi"/>
          <w:sz w:val="20"/>
          <w:szCs w:val="20"/>
        </w:rPr>
        <w:t xml:space="preserve"> </w:t>
      </w:r>
      <w:r w:rsidR="00F2031F" w:rsidRPr="000F32A2">
        <w:rPr>
          <w:rFonts w:asciiTheme="majorBidi" w:hAnsiTheme="majorBidi" w:cstheme="majorBidi"/>
          <w:sz w:val="20"/>
          <w:szCs w:val="20"/>
        </w:rPr>
        <w:t xml:space="preserve">Figure </w:t>
      </w:r>
      <w:r w:rsidR="00BC5A74">
        <w:rPr>
          <w:rFonts w:asciiTheme="majorBidi" w:hAnsiTheme="majorBidi" w:cstheme="majorBidi" w:hint="cs"/>
          <w:sz w:val="20"/>
          <w:szCs w:val="20"/>
          <w:rtl/>
        </w:rPr>
        <w:t>2</w:t>
      </w:r>
      <w:r w:rsidR="00493C49">
        <w:rPr>
          <w:rFonts w:asciiTheme="majorBidi" w:hAnsiTheme="majorBidi" w:cstheme="majorBidi"/>
          <w:sz w:val="20"/>
          <w:szCs w:val="20"/>
        </w:rPr>
        <w:t>)</w:t>
      </w:r>
      <w:r w:rsidRPr="006A7F07">
        <w:rPr>
          <w:rFonts w:asciiTheme="majorBidi" w:hAnsiTheme="majorBidi" w:cstheme="majorBidi"/>
          <w:sz w:val="20"/>
          <w:szCs w:val="20"/>
        </w:rPr>
        <w:t>.</w:t>
      </w:r>
    </w:p>
    <w:p w14:paraId="02B12684" w14:textId="77777777" w:rsidR="004C5142" w:rsidRPr="00BD716F" w:rsidRDefault="004C5142" w:rsidP="009A637A">
      <w:pPr>
        <w:spacing w:line="276" w:lineRule="auto"/>
        <w:jc w:val="center"/>
        <w:rPr>
          <w:rFonts w:asciiTheme="majorBidi" w:hAnsiTheme="majorBidi" w:cstheme="majorBidi"/>
          <w:sz w:val="20"/>
          <w:szCs w:val="20"/>
        </w:rPr>
      </w:pPr>
      <w:r>
        <w:rPr>
          <w:rFonts w:eastAsia="SimSun"/>
          <w:b/>
          <w:color w:val="2E74B5"/>
          <w:sz w:val="20"/>
          <w:szCs w:val="20"/>
        </w:rPr>
        <w:t>Table 5</w:t>
      </w:r>
      <w:r>
        <w:rPr>
          <w:rFonts w:asciiTheme="majorBidi" w:hAnsiTheme="majorBidi" w:cstheme="majorBidi"/>
          <w:b/>
          <w:bCs/>
          <w:sz w:val="20"/>
          <w:szCs w:val="20"/>
        </w:rPr>
        <w:t>.</w:t>
      </w:r>
      <w:r>
        <w:t xml:space="preserve"> </w:t>
      </w:r>
      <w:r>
        <w:rPr>
          <w:rFonts w:asciiTheme="majorBidi" w:hAnsiTheme="majorBidi" w:cstheme="majorBidi"/>
          <w:b/>
          <w:bCs/>
          <w:sz w:val="20"/>
          <w:szCs w:val="20"/>
        </w:rPr>
        <w:t>Overall Classification Performance on the Brain Tumor MRI Dataset</w:t>
      </w:r>
    </w:p>
    <w:tbl>
      <w:tblPr>
        <w:tblStyle w:val="PlainTable2"/>
        <w:tblW w:w="5000" w:type="pct"/>
        <w:tblLook w:val="04A0" w:firstRow="1" w:lastRow="0" w:firstColumn="1" w:lastColumn="0" w:noHBand="0" w:noVBand="1"/>
      </w:tblPr>
      <w:tblGrid>
        <w:gridCol w:w="2259"/>
        <w:gridCol w:w="1585"/>
        <w:gridCol w:w="1208"/>
        <w:gridCol w:w="1487"/>
        <w:gridCol w:w="1447"/>
        <w:gridCol w:w="1619"/>
      </w:tblGrid>
      <w:tr w:rsidR="004C5142" w:rsidRPr="00BD716F" w14:paraId="13C47C27"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611F3AD1" w14:textId="77777777" w:rsidR="004C5142" w:rsidRPr="00BD716F" w:rsidRDefault="004C5142" w:rsidP="009A637A">
            <w:pPr>
              <w:jc w:val="both"/>
              <w:rPr>
                <w:rFonts w:asciiTheme="majorBidi" w:hAnsiTheme="majorBidi" w:cstheme="majorBidi"/>
                <w:b w:val="0"/>
                <w:bCs w:val="0"/>
                <w:sz w:val="20"/>
                <w:szCs w:val="20"/>
              </w:rPr>
            </w:pPr>
            <w:r>
              <w:rPr>
                <w:rFonts w:asciiTheme="majorBidi" w:hAnsiTheme="majorBidi" w:cstheme="majorBidi"/>
                <w:sz w:val="20"/>
                <w:szCs w:val="20"/>
              </w:rPr>
              <w:t>Class</w:t>
            </w:r>
          </w:p>
        </w:tc>
        <w:tc>
          <w:tcPr>
            <w:tcW w:w="825" w:type="pct"/>
            <w:hideMark/>
          </w:tcPr>
          <w:p w14:paraId="06204BDC" w14:textId="77777777" w:rsidR="004C5142" w:rsidRPr="00BD716F"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Precision</w:t>
            </w:r>
          </w:p>
        </w:tc>
        <w:tc>
          <w:tcPr>
            <w:tcW w:w="629" w:type="pct"/>
            <w:hideMark/>
          </w:tcPr>
          <w:p w14:paraId="200AD891" w14:textId="77777777" w:rsidR="004C5142" w:rsidRPr="00BD716F"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Recall</w:t>
            </w:r>
          </w:p>
        </w:tc>
        <w:tc>
          <w:tcPr>
            <w:tcW w:w="774" w:type="pct"/>
            <w:hideMark/>
          </w:tcPr>
          <w:p w14:paraId="5B22FB81" w14:textId="77777777" w:rsidR="004C5142" w:rsidRPr="00BD716F"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F₁-Score</w:t>
            </w:r>
          </w:p>
        </w:tc>
        <w:tc>
          <w:tcPr>
            <w:tcW w:w="753" w:type="pct"/>
            <w:hideMark/>
          </w:tcPr>
          <w:p w14:paraId="681772FB" w14:textId="77777777" w:rsidR="004C5142" w:rsidRPr="00BD716F"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Support</w:t>
            </w:r>
          </w:p>
        </w:tc>
        <w:tc>
          <w:tcPr>
            <w:tcW w:w="843" w:type="pct"/>
            <w:hideMark/>
          </w:tcPr>
          <w:p w14:paraId="66A2EF55" w14:textId="77777777" w:rsidR="004C5142" w:rsidRPr="00BD716F" w:rsidRDefault="004C5142" w:rsidP="009A637A">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Accuracy</w:t>
            </w:r>
          </w:p>
        </w:tc>
      </w:tr>
      <w:tr w:rsidR="004C5142" w:rsidRPr="00BD716F" w14:paraId="116083E7"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73DBA9B3" w14:textId="77777777" w:rsidR="004C5142" w:rsidRPr="00BD716F" w:rsidRDefault="004C5142" w:rsidP="009A637A">
            <w:pPr>
              <w:jc w:val="both"/>
              <w:rPr>
                <w:rFonts w:asciiTheme="majorBidi" w:hAnsiTheme="majorBidi" w:cstheme="majorBidi"/>
                <w:sz w:val="20"/>
                <w:szCs w:val="20"/>
              </w:rPr>
            </w:pPr>
            <w:r>
              <w:rPr>
                <w:rFonts w:asciiTheme="majorBidi" w:hAnsiTheme="majorBidi" w:cstheme="majorBidi"/>
                <w:sz w:val="20"/>
                <w:szCs w:val="20"/>
              </w:rPr>
              <w:t>Glioma</w:t>
            </w:r>
          </w:p>
        </w:tc>
        <w:tc>
          <w:tcPr>
            <w:tcW w:w="825" w:type="pct"/>
            <w:hideMark/>
          </w:tcPr>
          <w:p w14:paraId="4D0A2772"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0.9901</w:t>
            </w:r>
          </w:p>
        </w:tc>
        <w:tc>
          <w:tcPr>
            <w:tcW w:w="629" w:type="pct"/>
            <w:hideMark/>
          </w:tcPr>
          <w:p w14:paraId="19981E27"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0.9819</w:t>
            </w:r>
          </w:p>
        </w:tc>
        <w:tc>
          <w:tcPr>
            <w:tcW w:w="774" w:type="pct"/>
            <w:hideMark/>
          </w:tcPr>
          <w:p w14:paraId="7BC97A8F"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0.9860</w:t>
            </w:r>
          </w:p>
        </w:tc>
        <w:tc>
          <w:tcPr>
            <w:tcW w:w="753" w:type="pct"/>
            <w:hideMark/>
          </w:tcPr>
          <w:p w14:paraId="7B6FA938"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607</w:t>
            </w:r>
          </w:p>
        </w:tc>
        <w:tc>
          <w:tcPr>
            <w:tcW w:w="843" w:type="pct"/>
            <w:hideMark/>
          </w:tcPr>
          <w:p w14:paraId="05BBD17E"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98.19%</w:t>
            </w:r>
          </w:p>
        </w:tc>
      </w:tr>
      <w:tr w:rsidR="004C5142" w:rsidRPr="00BD716F" w14:paraId="626578F6" w14:textId="77777777" w:rsidTr="00976E93">
        <w:tc>
          <w:tcPr>
            <w:cnfStyle w:val="001000000000" w:firstRow="0" w:lastRow="0" w:firstColumn="1" w:lastColumn="0" w:oddVBand="0" w:evenVBand="0" w:oddHBand="0" w:evenHBand="0" w:firstRowFirstColumn="0" w:firstRowLastColumn="0" w:lastRowFirstColumn="0" w:lastRowLastColumn="0"/>
            <w:tcW w:w="1176" w:type="pct"/>
            <w:hideMark/>
          </w:tcPr>
          <w:p w14:paraId="3EB0E014" w14:textId="77777777" w:rsidR="004C5142" w:rsidRPr="00BD716F" w:rsidRDefault="004C5142" w:rsidP="009A637A">
            <w:pPr>
              <w:jc w:val="both"/>
              <w:rPr>
                <w:rFonts w:asciiTheme="majorBidi" w:hAnsiTheme="majorBidi" w:cstheme="majorBidi"/>
                <w:sz w:val="20"/>
                <w:szCs w:val="20"/>
              </w:rPr>
            </w:pPr>
            <w:r>
              <w:rPr>
                <w:rFonts w:asciiTheme="majorBidi" w:hAnsiTheme="majorBidi" w:cstheme="majorBidi"/>
                <w:sz w:val="20"/>
                <w:szCs w:val="20"/>
              </w:rPr>
              <w:t>Meningioma</w:t>
            </w:r>
          </w:p>
        </w:tc>
        <w:tc>
          <w:tcPr>
            <w:tcW w:w="825" w:type="pct"/>
            <w:hideMark/>
          </w:tcPr>
          <w:p w14:paraId="22912AB8"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0.9819</w:t>
            </w:r>
          </w:p>
        </w:tc>
        <w:tc>
          <w:tcPr>
            <w:tcW w:w="629" w:type="pct"/>
            <w:hideMark/>
          </w:tcPr>
          <w:p w14:paraId="3620AB50"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0.9909</w:t>
            </w:r>
          </w:p>
        </w:tc>
        <w:tc>
          <w:tcPr>
            <w:tcW w:w="774" w:type="pct"/>
            <w:hideMark/>
          </w:tcPr>
          <w:p w14:paraId="1E58E711"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0.9864</w:t>
            </w:r>
          </w:p>
        </w:tc>
        <w:tc>
          <w:tcPr>
            <w:tcW w:w="753" w:type="pct"/>
            <w:hideMark/>
          </w:tcPr>
          <w:p w14:paraId="53A54A32"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441</w:t>
            </w:r>
          </w:p>
        </w:tc>
        <w:tc>
          <w:tcPr>
            <w:tcW w:w="843" w:type="pct"/>
            <w:hideMark/>
          </w:tcPr>
          <w:p w14:paraId="071C43E6"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99.09%</w:t>
            </w:r>
          </w:p>
        </w:tc>
      </w:tr>
      <w:tr w:rsidR="004C5142" w:rsidRPr="00BD716F" w14:paraId="10FB945F"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69DE6E39" w14:textId="77777777" w:rsidR="004C5142" w:rsidRPr="00BD716F" w:rsidRDefault="004C5142" w:rsidP="009A637A">
            <w:pPr>
              <w:jc w:val="both"/>
              <w:rPr>
                <w:rFonts w:asciiTheme="majorBidi" w:hAnsiTheme="majorBidi" w:cstheme="majorBidi"/>
                <w:sz w:val="20"/>
                <w:szCs w:val="20"/>
              </w:rPr>
            </w:pPr>
            <w:r>
              <w:rPr>
                <w:rFonts w:asciiTheme="majorBidi" w:hAnsiTheme="majorBidi" w:cstheme="majorBidi"/>
                <w:sz w:val="20"/>
                <w:szCs w:val="20"/>
              </w:rPr>
              <w:t>No Tumor</w:t>
            </w:r>
          </w:p>
        </w:tc>
        <w:tc>
          <w:tcPr>
            <w:tcW w:w="825" w:type="pct"/>
            <w:hideMark/>
          </w:tcPr>
          <w:p w14:paraId="15378063"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0.9896</w:t>
            </w:r>
          </w:p>
        </w:tc>
        <w:tc>
          <w:tcPr>
            <w:tcW w:w="629" w:type="pct"/>
            <w:hideMark/>
          </w:tcPr>
          <w:p w14:paraId="0D451D3A"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0.9897</w:t>
            </w:r>
          </w:p>
        </w:tc>
        <w:tc>
          <w:tcPr>
            <w:tcW w:w="774" w:type="pct"/>
            <w:hideMark/>
          </w:tcPr>
          <w:p w14:paraId="2F7EE395"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0.9897</w:t>
            </w:r>
          </w:p>
        </w:tc>
        <w:tc>
          <w:tcPr>
            <w:tcW w:w="753" w:type="pct"/>
            <w:hideMark/>
          </w:tcPr>
          <w:p w14:paraId="31ED96BC"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387</w:t>
            </w:r>
          </w:p>
        </w:tc>
        <w:tc>
          <w:tcPr>
            <w:tcW w:w="843" w:type="pct"/>
            <w:hideMark/>
          </w:tcPr>
          <w:p w14:paraId="02BC6857"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98.97%</w:t>
            </w:r>
          </w:p>
        </w:tc>
      </w:tr>
      <w:tr w:rsidR="004C5142" w:rsidRPr="00BD716F" w14:paraId="58D655D0" w14:textId="77777777" w:rsidTr="00976E93">
        <w:tc>
          <w:tcPr>
            <w:cnfStyle w:val="001000000000" w:firstRow="0" w:lastRow="0" w:firstColumn="1" w:lastColumn="0" w:oddVBand="0" w:evenVBand="0" w:oddHBand="0" w:evenHBand="0" w:firstRowFirstColumn="0" w:firstRowLastColumn="0" w:lastRowFirstColumn="0" w:lastRowLastColumn="0"/>
            <w:tcW w:w="1176" w:type="pct"/>
            <w:hideMark/>
          </w:tcPr>
          <w:p w14:paraId="1E77ADEC" w14:textId="77777777" w:rsidR="004C5142" w:rsidRPr="00BD716F" w:rsidRDefault="004C5142" w:rsidP="009A637A">
            <w:pPr>
              <w:jc w:val="both"/>
              <w:rPr>
                <w:rFonts w:asciiTheme="majorBidi" w:hAnsiTheme="majorBidi" w:cstheme="majorBidi"/>
                <w:sz w:val="20"/>
                <w:szCs w:val="20"/>
              </w:rPr>
            </w:pPr>
            <w:r>
              <w:rPr>
                <w:rFonts w:asciiTheme="majorBidi" w:hAnsiTheme="majorBidi" w:cstheme="majorBidi"/>
                <w:sz w:val="20"/>
                <w:szCs w:val="20"/>
              </w:rPr>
              <w:t>Pituitary</w:t>
            </w:r>
          </w:p>
        </w:tc>
        <w:tc>
          <w:tcPr>
            <w:tcW w:w="825" w:type="pct"/>
            <w:hideMark/>
          </w:tcPr>
          <w:p w14:paraId="7058040F"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0.9959</w:t>
            </w:r>
          </w:p>
        </w:tc>
        <w:tc>
          <w:tcPr>
            <w:tcW w:w="629" w:type="pct"/>
            <w:hideMark/>
          </w:tcPr>
          <w:p w14:paraId="7BA09EAB"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0.9980</w:t>
            </w:r>
          </w:p>
        </w:tc>
        <w:tc>
          <w:tcPr>
            <w:tcW w:w="774" w:type="pct"/>
            <w:hideMark/>
          </w:tcPr>
          <w:p w14:paraId="5BF403A0"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0.9970</w:t>
            </w:r>
          </w:p>
        </w:tc>
        <w:tc>
          <w:tcPr>
            <w:tcW w:w="753" w:type="pct"/>
            <w:hideMark/>
          </w:tcPr>
          <w:p w14:paraId="3B3BF48E"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495</w:t>
            </w:r>
          </w:p>
        </w:tc>
        <w:tc>
          <w:tcPr>
            <w:tcW w:w="843" w:type="pct"/>
            <w:hideMark/>
          </w:tcPr>
          <w:p w14:paraId="0621C6DA" w14:textId="77777777" w:rsidR="004C5142" w:rsidRPr="00BD716F" w:rsidRDefault="004C5142" w:rsidP="009A637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99.80%</w:t>
            </w:r>
          </w:p>
        </w:tc>
      </w:tr>
      <w:tr w:rsidR="004C5142" w:rsidRPr="00BD716F" w14:paraId="6CA5F422"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pct"/>
            <w:hideMark/>
          </w:tcPr>
          <w:p w14:paraId="31A6E461" w14:textId="77777777" w:rsidR="004C5142" w:rsidRPr="00BD716F" w:rsidRDefault="004C5142" w:rsidP="009A637A">
            <w:pPr>
              <w:jc w:val="both"/>
              <w:rPr>
                <w:rFonts w:asciiTheme="majorBidi" w:hAnsiTheme="majorBidi" w:cstheme="majorBidi"/>
                <w:sz w:val="20"/>
                <w:szCs w:val="20"/>
              </w:rPr>
            </w:pPr>
            <w:r>
              <w:rPr>
                <w:rFonts w:asciiTheme="majorBidi" w:hAnsiTheme="majorBidi" w:cstheme="majorBidi"/>
                <w:sz w:val="20"/>
                <w:szCs w:val="20"/>
              </w:rPr>
              <w:t>Weighted Avg</w:t>
            </w:r>
          </w:p>
        </w:tc>
        <w:tc>
          <w:tcPr>
            <w:tcW w:w="825" w:type="pct"/>
            <w:hideMark/>
          </w:tcPr>
          <w:p w14:paraId="6A943294"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0.9897</w:t>
            </w:r>
          </w:p>
        </w:tc>
        <w:tc>
          <w:tcPr>
            <w:tcW w:w="629" w:type="pct"/>
            <w:hideMark/>
          </w:tcPr>
          <w:p w14:paraId="526553B2"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0.9901</w:t>
            </w:r>
          </w:p>
        </w:tc>
        <w:tc>
          <w:tcPr>
            <w:tcW w:w="774" w:type="pct"/>
            <w:hideMark/>
          </w:tcPr>
          <w:p w14:paraId="1448BE24"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0.9899</w:t>
            </w:r>
          </w:p>
        </w:tc>
        <w:tc>
          <w:tcPr>
            <w:tcW w:w="753" w:type="pct"/>
            <w:hideMark/>
          </w:tcPr>
          <w:p w14:paraId="45B322D3"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1,930</w:t>
            </w:r>
          </w:p>
        </w:tc>
        <w:tc>
          <w:tcPr>
            <w:tcW w:w="843" w:type="pct"/>
            <w:hideMark/>
          </w:tcPr>
          <w:p w14:paraId="044BD7E4" w14:textId="77777777" w:rsidR="004C5142" w:rsidRPr="00BD716F" w:rsidRDefault="004C5142" w:rsidP="009A637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b/>
                <w:bCs/>
                <w:sz w:val="20"/>
                <w:szCs w:val="20"/>
              </w:rPr>
              <w:t>99.22%</w:t>
            </w:r>
          </w:p>
        </w:tc>
      </w:tr>
    </w:tbl>
    <w:p w14:paraId="7B6B56BB" w14:textId="77777777" w:rsidR="004C5142" w:rsidRDefault="004C5142" w:rsidP="009A637A">
      <w:pPr>
        <w:keepNext/>
        <w:jc w:val="center"/>
      </w:pPr>
      <w:r>
        <w:rPr>
          <w:noProof/>
        </w:rPr>
        <w:drawing>
          <wp:inline distT="0" distB="0" distL="0" distR="0" wp14:anchorId="4AA75147" wp14:editId="2152E5DC">
            <wp:extent cx="3559703" cy="2019080"/>
            <wp:effectExtent l="0" t="0" r="317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18841" cy="2109344"/>
                    </a:xfrm>
                    <a:prstGeom prst="rect">
                      <a:avLst/>
                    </a:prstGeom>
                    <a:noFill/>
                    <a:ln>
                      <a:noFill/>
                    </a:ln>
                  </pic:spPr>
                </pic:pic>
              </a:graphicData>
            </a:graphic>
          </wp:inline>
        </w:drawing>
      </w:r>
    </w:p>
    <w:p w14:paraId="5FEB4C00" w14:textId="254B5AC3" w:rsidR="004C5142" w:rsidRDefault="004C5142" w:rsidP="009A637A">
      <w:pPr>
        <w:pStyle w:val="Caption"/>
        <w:jc w:val="center"/>
        <w:rPr>
          <w:rFonts w:asciiTheme="majorBidi" w:hAnsiTheme="majorBidi" w:cstheme="majorBidi"/>
          <w:b/>
          <w:bCs/>
          <w:sz w:val="20"/>
          <w:szCs w:val="20"/>
          <w:rtl/>
        </w:rPr>
      </w:pPr>
      <w:r>
        <w:rPr>
          <w:rFonts w:asciiTheme="majorBidi" w:eastAsia="Times New Roman" w:hAnsiTheme="majorBidi" w:cstheme="majorBidi"/>
          <w:b/>
          <w:bCs/>
          <w:i w:val="0"/>
          <w:iCs w:val="0"/>
          <w:color w:val="2E74B5" w:themeColor="accent1" w:themeShade="BF"/>
          <w:kern w:val="32"/>
          <w:sz w:val="24"/>
          <w:szCs w:val="24"/>
          <w:lang w:val="x-none" w:eastAsia="x-none"/>
        </w:rPr>
        <w:t xml:space="preserve">Figure </w:t>
      </w:r>
      <w:r w:rsidR="00BC5A74">
        <w:rPr>
          <w:rFonts w:asciiTheme="majorBidi" w:eastAsia="Times New Roman" w:hAnsiTheme="majorBidi" w:cstheme="majorBidi" w:hint="cs"/>
          <w:b/>
          <w:bCs/>
          <w:i w:val="0"/>
          <w:iCs w:val="0"/>
          <w:color w:val="2E74B5" w:themeColor="accent1" w:themeShade="BF"/>
          <w:kern w:val="32"/>
          <w:sz w:val="24"/>
          <w:szCs w:val="24"/>
          <w:rtl/>
          <w:lang w:val="x-none" w:eastAsia="x-none"/>
        </w:rPr>
        <w:t>2</w:t>
      </w:r>
      <w:r>
        <w:t xml:space="preserve"> </w:t>
      </w:r>
      <w:r>
        <w:rPr>
          <w:b/>
          <w:i w:val="0"/>
          <w:iCs w:val="0"/>
          <w:color w:val="auto"/>
          <w:sz w:val="20"/>
          <w:szCs w:val="20"/>
        </w:rPr>
        <w:t>. Per-class performance metrics (Precision, Recall, and F1-Score).</w:t>
      </w:r>
    </w:p>
    <w:p w14:paraId="60CF96CE" w14:textId="77777777" w:rsidR="004C5142" w:rsidRPr="00D605DE" w:rsidRDefault="004C5142" w:rsidP="009A637A">
      <w:pPr>
        <w:jc w:val="both"/>
        <w:rPr>
          <w:rFonts w:asciiTheme="majorBidi" w:hAnsiTheme="majorBidi" w:cstheme="majorBidi"/>
          <w:sz w:val="20"/>
          <w:szCs w:val="20"/>
        </w:rPr>
      </w:pPr>
      <w:r>
        <w:rPr>
          <w:rFonts w:asciiTheme="majorBidi" w:hAnsiTheme="majorBidi" w:cstheme="majorBidi"/>
          <w:sz w:val="20"/>
          <w:szCs w:val="20"/>
        </w:rPr>
        <w:t>Error Analysis:</w:t>
      </w:r>
    </w:p>
    <w:p w14:paraId="16D951E0" w14:textId="77777777" w:rsidR="004C5142" w:rsidRPr="00BD716F" w:rsidRDefault="004C5142" w:rsidP="009A637A">
      <w:pPr>
        <w:numPr>
          <w:ilvl w:val="0"/>
          <w:numId w:val="23"/>
        </w:numPr>
        <w:spacing w:after="160"/>
        <w:jc w:val="both"/>
        <w:rPr>
          <w:rFonts w:asciiTheme="majorBidi" w:hAnsiTheme="majorBidi" w:cstheme="majorBidi"/>
          <w:sz w:val="20"/>
          <w:szCs w:val="20"/>
        </w:rPr>
      </w:pPr>
      <w:r>
        <w:rPr>
          <w:rFonts w:asciiTheme="majorBidi" w:hAnsiTheme="majorBidi" w:cstheme="majorBidi"/>
          <w:sz w:val="20"/>
          <w:szCs w:val="20"/>
        </w:rPr>
        <w:t>Total misclassifications: 15 out of 1,930 samples (1.78% error rate)</w:t>
      </w:r>
    </w:p>
    <w:p w14:paraId="2A26CD93" w14:textId="77777777" w:rsidR="004C5142" w:rsidRPr="00BD716F" w:rsidRDefault="004C5142" w:rsidP="009A637A">
      <w:pPr>
        <w:numPr>
          <w:ilvl w:val="0"/>
          <w:numId w:val="23"/>
        </w:numPr>
        <w:spacing w:after="160"/>
        <w:jc w:val="both"/>
        <w:rPr>
          <w:rFonts w:asciiTheme="majorBidi" w:hAnsiTheme="majorBidi" w:cstheme="majorBidi"/>
          <w:sz w:val="20"/>
          <w:szCs w:val="20"/>
        </w:rPr>
      </w:pPr>
      <w:r>
        <w:rPr>
          <w:rFonts w:asciiTheme="majorBidi" w:hAnsiTheme="majorBidi" w:cstheme="majorBidi"/>
          <w:sz w:val="20"/>
          <w:szCs w:val="20"/>
        </w:rPr>
        <w:t>Distribution: 11 glioma errors, 4 meningioma errors, 1 pituitary error</w:t>
      </w:r>
    </w:p>
    <w:p w14:paraId="2DA95A05" w14:textId="77777777" w:rsidR="004C5142" w:rsidRPr="00BD716F" w:rsidRDefault="004C5142" w:rsidP="009A637A">
      <w:pPr>
        <w:numPr>
          <w:ilvl w:val="0"/>
          <w:numId w:val="23"/>
        </w:numPr>
        <w:spacing w:after="160"/>
        <w:jc w:val="both"/>
        <w:rPr>
          <w:rFonts w:asciiTheme="majorBidi" w:hAnsiTheme="majorBidi" w:cstheme="majorBidi"/>
          <w:sz w:val="20"/>
          <w:szCs w:val="20"/>
        </w:rPr>
      </w:pPr>
      <w:r>
        <w:rPr>
          <w:rFonts w:asciiTheme="majorBidi" w:hAnsiTheme="majorBidi" w:cstheme="majorBidi"/>
          <w:sz w:val="20"/>
          <w:szCs w:val="20"/>
        </w:rPr>
        <w:t xml:space="preserve">Critical finding: Zero false negatives on no-tumor class (100% specificity on control samples) in this experimental validation set </w:t>
      </w:r>
    </w:p>
    <w:p w14:paraId="54EF2E95" w14:textId="77777777" w:rsidR="004C5142" w:rsidRPr="00275160" w:rsidRDefault="004C5142" w:rsidP="009A637A">
      <w:pPr>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3.1.2 Statistical Validation Across Multiple Runs</w:t>
      </w:r>
    </w:p>
    <w:p w14:paraId="76DAEFE1" w14:textId="2E12575D" w:rsidR="004C5142" w:rsidRDefault="00FE0FC6" w:rsidP="009A637A">
      <w:pPr>
        <w:jc w:val="both"/>
        <w:rPr>
          <w:sz w:val="20"/>
          <w:szCs w:val="20"/>
        </w:rPr>
      </w:pPr>
      <w:r w:rsidRPr="00FE0FC6">
        <w:rPr>
          <w:sz w:val="20"/>
          <w:szCs w:val="20"/>
        </w:rPr>
        <w:t>Reproducibility To verify the reproducibility, we trained three independent trainings on the suggested model, respectively, with different initial random seed in the same hyper-parameters setting. The results of Statistical validation on the three independent trainings are showed in Table 6 and Figure 3. Figure 4 show the Training accuracy curves on three independent trainings</w:t>
      </w:r>
      <w:r w:rsidR="00BC5A74">
        <w:rPr>
          <w:sz w:val="20"/>
          <w:szCs w:val="20"/>
        </w:rPr>
        <w:t>.</w:t>
      </w:r>
    </w:p>
    <w:p w14:paraId="48317E34" w14:textId="77777777" w:rsidR="004C5142" w:rsidRDefault="004C5142" w:rsidP="009A637A">
      <w:pPr>
        <w:jc w:val="both"/>
        <w:rPr>
          <w:sz w:val="20"/>
          <w:szCs w:val="20"/>
        </w:rPr>
      </w:pPr>
      <w:r>
        <w:rPr>
          <w:rFonts w:eastAsia="SimSun"/>
          <w:b/>
          <w:color w:val="2E74B5"/>
          <w:sz w:val="20"/>
          <w:szCs w:val="20"/>
        </w:rPr>
        <w:t>Table 6.</w:t>
      </w:r>
      <w:r>
        <w:rPr>
          <w:b/>
          <w:sz w:val="20"/>
          <w:szCs w:val="20"/>
        </w:rPr>
        <w:t xml:space="preserve"> </w:t>
      </w:r>
      <w:r>
        <w:rPr>
          <w:rFonts w:asciiTheme="majorBidi" w:hAnsiTheme="majorBidi" w:cstheme="majorBidi"/>
          <w:b/>
          <w:bCs/>
          <w:sz w:val="20"/>
          <w:szCs w:val="20"/>
        </w:rPr>
        <w:t>Statistical Validation Summary – Three Independent Training Runs</w:t>
      </w:r>
    </w:p>
    <w:tbl>
      <w:tblPr>
        <w:tblStyle w:val="PlainTable2"/>
        <w:tblW w:w="5000" w:type="pct"/>
        <w:tblLook w:val="04A0" w:firstRow="1" w:lastRow="0" w:firstColumn="1" w:lastColumn="0" w:noHBand="0" w:noVBand="1"/>
      </w:tblPr>
      <w:tblGrid>
        <w:gridCol w:w="2010"/>
        <w:gridCol w:w="1187"/>
        <w:gridCol w:w="1187"/>
        <w:gridCol w:w="1187"/>
        <w:gridCol w:w="1187"/>
        <w:gridCol w:w="1366"/>
        <w:gridCol w:w="1481"/>
      </w:tblGrid>
      <w:tr w:rsidR="004C5142" w14:paraId="6D3F1C80" w14:textId="77777777" w:rsidTr="008D5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14:paraId="2DC36749" w14:textId="77777777" w:rsidR="004C5142" w:rsidRPr="009B6991" w:rsidRDefault="004C5142" w:rsidP="009A637A">
            <w:pPr>
              <w:spacing w:line="360" w:lineRule="auto"/>
            </w:pPr>
            <w:r>
              <w:rPr>
                <w:sz w:val="18"/>
                <w:szCs w:val="18"/>
              </w:rPr>
              <w:t>Metric</w:t>
            </w:r>
          </w:p>
        </w:tc>
        <w:tc>
          <w:tcPr>
            <w:tcW w:w="618" w:type="pct"/>
          </w:tcPr>
          <w:p w14:paraId="3C5E1F8E"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Run 1</w:t>
            </w:r>
          </w:p>
        </w:tc>
        <w:tc>
          <w:tcPr>
            <w:tcW w:w="618" w:type="pct"/>
          </w:tcPr>
          <w:p w14:paraId="01ED61BB"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Run 2</w:t>
            </w:r>
          </w:p>
        </w:tc>
        <w:tc>
          <w:tcPr>
            <w:tcW w:w="618" w:type="pct"/>
          </w:tcPr>
          <w:p w14:paraId="0ACAFFEE"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Run 3</w:t>
            </w:r>
          </w:p>
        </w:tc>
        <w:tc>
          <w:tcPr>
            <w:tcW w:w="618" w:type="pct"/>
          </w:tcPr>
          <w:p w14:paraId="28C8FB65"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Mean</w:t>
            </w:r>
          </w:p>
        </w:tc>
        <w:tc>
          <w:tcPr>
            <w:tcW w:w="711" w:type="pct"/>
          </w:tcPr>
          <w:p w14:paraId="4161296C"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Std Dev</w:t>
            </w:r>
          </w:p>
        </w:tc>
        <w:tc>
          <w:tcPr>
            <w:tcW w:w="771" w:type="pct"/>
          </w:tcPr>
          <w:p w14:paraId="477EF9BA" w14:textId="77777777" w:rsidR="004C5142" w:rsidRPr="009B6991" w:rsidRDefault="004C5142" w:rsidP="009A637A">
            <w:pPr>
              <w:spacing w:line="360" w:lineRule="auto"/>
              <w:cnfStyle w:val="100000000000" w:firstRow="1" w:lastRow="0" w:firstColumn="0" w:lastColumn="0" w:oddVBand="0" w:evenVBand="0" w:oddHBand="0" w:evenHBand="0" w:firstRowFirstColumn="0" w:firstRowLastColumn="0" w:lastRowFirstColumn="0" w:lastRowLastColumn="0"/>
            </w:pPr>
            <w:r>
              <w:rPr>
                <w:sz w:val="18"/>
                <w:szCs w:val="18"/>
              </w:rPr>
              <w:t>Stability</w:t>
            </w:r>
          </w:p>
        </w:tc>
      </w:tr>
      <w:tr w:rsidR="004C5142" w14:paraId="1858C1F4" w14:textId="77777777" w:rsidTr="008D5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14:paraId="293542BA" w14:textId="77777777" w:rsidR="004C5142" w:rsidRDefault="004C5142" w:rsidP="009A637A">
            <w:pPr>
              <w:spacing w:line="360" w:lineRule="auto"/>
            </w:pPr>
            <w:r>
              <w:rPr>
                <w:sz w:val="18"/>
                <w:szCs w:val="18"/>
              </w:rPr>
              <w:t>Accuracy (%)</w:t>
            </w:r>
          </w:p>
        </w:tc>
        <w:tc>
          <w:tcPr>
            <w:tcW w:w="618" w:type="pct"/>
          </w:tcPr>
          <w:p w14:paraId="7B4DA685"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99.22</w:t>
            </w:r>
          </w:p>
        </w:tc>
        <w:tc>
          <w:tcPr>
            <w:tcW w:w="618" w:type="pct"/>
          </w:tcPr>
          <w:p w14:paraId="6CFA2B0F"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99.33</w:t>
            </w:r>
          </w:p>
        </w:tc>
        <w:tc>
          <w:tcPr>
            <w:tcW w:w="618" w:type="pct"/>
          </w:tcPr>
          <w:p w14:paraId="5452CA45"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99.48</w:t>
            </w:r>
          </w:p>
        </w:tc>
        <w:tc>
          <w:tcPr>
            <w:tcW w:w="618" w:type="pct"/>
          </w:tcPr>
          <w:p w14:paraId="0726A198"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b/>
                <w:sz w:val="18"/>
                <w:szCs w:val="18"/>
              </w:rPr>
              <w:t>99.34</w:t>
            </w:r>
          </w:p>
        </w:tc>
        <w:tc>
          <w:tcPr>
            <w:tcW w:w="711" w:type="pct"/>
          </w:tcPr>
          <w:p w14:paraId="7012069A"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±0.11</w:t>
            </w:r>
          </w:p>
        </w:tc>
        <w:tc>
          <w:tcPr>
            <w:tcW w:w="771" w:type="pct"/>
          </w:tcPr>
          <w:p w14:paraId="7E943F99"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Excellent</w:t>
            </w:r>
          </w:p>
        </w:tc>
      </w:tr>
      <w:tr w:rsidR="004C5142" w14:paraId="715446EF" w14:textId="77777777" w:rsidTr="008D5881">
        <w:tc>
          <w:tcPr>
            <w:cnfStyle w:val="001000000000" w:firstRow="0" w:lastRow="0" w:firstColumn="1" w:lastColumn="0" w:oddVBand="0" w:evenVBand="0" w:oddHBand="0" w:evenHBand="0" w:firstRowFirstColumn="0" w:firstRowLastColumn="0" w:lastRowFirstColumn="0" w:lastRowLastColumn="0"/>
            <w:tcW w:w="1046" w:type="pct"/>
          </w:tcPr>
          <w:p w14:paraId="20155A60" w14:textId="77777777" w:rsidR="004C5142" w:rsidRDefault="004C5142" w:rsidP="009A637A">
            <w:pPr>
              <w:spacing w:line="360" w:lineRule="auto"/>
            </w:pPr>
            <w:r>
              <w:rPr>
                <w:sz w:val="18"/>
                <w:szCs w:val="18"/>
              </w:rPr>
              <w:t>Precision</w:t>
            </w:r>
          </w:p>
        </w:tc>
        <w:tc>
          <w:tcPr>
            <w:tcW w:w="618" w:type="pct"/>
          </w:tcPr>
          <w:p w14:paraId="6E38D935"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0.9887</w:t>
            </w:r>
          </w:p>
        </w:tc>
        <w:tc>
          <w:tcPr>
            <w:tcW w:w="618" w:type="pct"/>
          </w:tcPr>
          <w:p w14:paraId="15F1B946"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0.9922</w:t>
            </w:r>
          </w:p>
        </w:tc>
        <w:tc>
          <w:tcPr>
            <w:tcW w:w="618" w:type="pct"/>
          </w:tcPr>
          <w:p w14:paraId="755D5F02"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0.9927</w:t>
            </w:r>
          </w:p>
        </w:tc>
        <w:tc>
          <w:tcPr>
            <w:tcW w:w="618" w:type="pct"/>
          </w:tcPr>
          <w:p w14:paraId="1A12D2DB"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b/>
                <w:sz w:val="18"/>
                <w:szCs w:val="18"/>
              </w:rPr>
              <w:t>0.9912</w:t>
            </w:r>
          </w:p>
        </w:tc>
        <w:tc>
          <w:tcPr>
            <w:tcW w:w="711" w:type="pct"/>
          </w:tcPr>
          <w:p w14:paraId="5F2FCA3D"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±0.0018</w:t>
            </w:r>
          </w:p>
        </w:tc>
        <w:tc>
          <w:tcPr>
            <w:tcW w:w="771" w:type="pct"/>
          </w:tcPr>
          <w:p w14:paraId="476E6638"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Excellent</w:t>
            </w:r>
          </w:p>
        </w:tc>
      </w:tr>
      <w:tr w:rsidR="004C5142" w14:paraId="0D15EB25" w14:textId="77777777" w:rsidTr="008D5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14:paraId="493241CC" w14:textId="77777777" w:rsidR="004C5142" w:rsidRDefault="004C5142" w:rsidP="009A637A">
            <w:pPr>
              <w:spacing w:line="360" w:lineRule="auto"/>
            </w:pPr>
            <w:r>
              <w:rPr>
                <w:sz w:val="18"/>
                <w:szCs w:val="18"/>
              </w:rPr>
              <w:t>Recall</w:t>
            </w:r>
          </w:p>
        </w:tc>
        <w:tc>
          <w:tcPr>
            <w:tcW w:w="618" w:type="pct"/>
          </w:tcPr>
          <w:p w14:paraId="28131C6E"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0.9886</w:t>
            </w:r>
          </w:p>
        </w:tc>
        <w:tc>
          <w:tcPr>
            <w:tcW w:w="618" w:type="pct"/>
          </w:tcPr>
          <w:p w14:paraId="00368254"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0.9922</w:t>
            </w:r>
          </w:p>
        </w:tc>
        <w:tc>
          <w:tcPr>
            <w:tcW w:w="618" w:type="pct"/>
          </w:tcPr>
          <w:p w14:paraId="4632863D"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0.9927</w:t>
            </w:r>
          </w:p>
        </w:tc>
        <w:tc>
          <w:tcPr>
            <w:tcW w:w="618" w:type="pct"/>
          </w:tcPr>
          <w:p w14:paraId="1B54B512"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b/>
                <w:sz w:val="18"/>
                <w:szCs w:val="18"/>
              </w:rPr>
              <w:t>0.9912</w:t>
            </w:r>
          </w:p>
        </w:tc>
        <w:tc>
          <w:tcPr>
            <w:tcW w:w="711" w:type="pct"/>
          </w:tcPr>
          <w:p w14:paraId="1BB32C6A"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±0.0018</w:t>
            </w:r>
          </w:p>
        </w:tc>
        <w:tc>
          <w:tcPr>
            <w:tcW w:w="771" w:type="pct"/>
          </w:tcPr>
          <w:p w14:paraId="43BB8CD0" w14:textId="77777777" w:rsidR="004C5142" w:rsidRDefault="004C5142" w:rsidP="009A637A">
            <w:pPr>
              <w:spacing w:line="360" w:lineRule="auto"/>
              <w:cnfStyle w:val="000000100000" w:firstRow="0" w:lastRow="0" w:firstColumn="0" w:lastColumn="0" w:oddVBand="0" w:evenVBand="0" w:oddHBand="1" w:evenHBand="0" w:firstRowFirstColumn="0" w:firstRowLastColumn="0" w:lastRowFirstColumn="0" w:lastRowLastColumn="0"/>
            </w:pPr>
            <w:r>
              <w:rPr>
                <w:sz w:val="18"/>
                <w:szCs w:val="18"/>
              </w:rPr>
              <w:t>Excellent</w:t>
            </w:r>
          </w:p>
        </w:tc>
      </w:tr>
      <w:tr w:rsidR="004C5142" w14:paraId="67F89728" w14:textId="77777777" w:rsidTr="008D5881">
        <w:tc>
          <w:tcPr>
            <w:cnfStyle w:val="001000000000" w:firstRow="0" w:lastRow="0" w:firstColumn="1" w:lastColumn="0" w:oddVBand="0" w:evenVBand="0" w:oddHBand="0" w:evenHBand="0" w:firstRowFirstColumn="0" w:firstRowLastColumn="0" w:lastRowFirstColumn="0" w:lastRowLastColumn="0"/>
            <w:tcW w:w="1046" w:type="pct"/>
          </w:tcPr>
          <w:p w14:paraId="1CEAAD48" w14:textId="77777777" w:rsidR="004C5142" w:rsidRDefault="004C5142" w:rsidP="009A637A">
            <w:pPr>
              <w:spacing w:line="360" w:lineRule="auto"/>
            </w:pPr>
            <w:r>
              <w:rPr>
                <w:sz w:val="18"/>
                <w:szCs w:val="18"/>
              </w:rPr>
              <w:t>F1-Score</w:t>
            </w:r>
          </w:p>
        </w:tc>
        <w:tc>
          <w:tcPr>
            <w:tcW w:w="618" w:type="pct"/>
          </w:tcPr>
          <w:p w14:paraId="72065787"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0.9886</w:t>
            </w:r>
          </w:p>
        </w:tc>
        <w:tc>
          <w:tcPr>
            <w:tcW w:w="618" w:type="pct"/>
          </w:tcPr>
          <w:p w14:paraId="7858D4F8"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0.9922</w:t>
            </w:r>
          </w:p>
        </w:tc>
        <w:tc>
          <w:tcPr>
            <w:tcW w:w="618" w:type="pct"/>
          </w:tcPr>
          <w:p w14:paraId="02EF22E9"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0.9927</w:t>
            </w:r>
          </w:p>
        </w:tc>
        <w:tc>
          <w:tcPr>
            <w:tcW w:w="618" w:type="pct"/>
          </w:tcPr>
          <w:p w14:paraId="2B1AFF04"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b/>
                <w:sz w:val="18"/>
                <w:szCs w:val="18"/>
              </w:rPr>
              <w:t>0.9912</w:t>
            </w:r>
          </w:p>
        </w:tc>
        <w:tc>
          <w:tcPr>
            <w:tcW w:w="711" w:type="pct"/>
          </w:tcPr>
          <w:p w14:paraId="45B6030A"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±0.0018</w:t>
            </w:r>
          </w:p>
        </w:tc>
        <w:tc>
          <w:tcPr>
            <w:tcW w:w="771" w:type="pct"/>
          </w:tcPr>
          <w:p w14:paraId="729F6528" w14:textId="77777777" w:rsidR="004C5142" w:rsidRDefault="004C5142" w:rsidP="009A637A">
            <w:pPr>
              <w:spacing w:line="360" w:lineRule="auto"/>
              <w:cnfStyle w:val="000000000000" w:firstRow="0" w:lastRow="0" w:firstColumn="0" w:lastColumn="0" w:oddVBand="0" w:evenVBand="0" w:oddHBand="0" w:evenHBand="0" w:firstRowFirstColumn="0" w:firstRowLastColumn="0" w:lastRowFirstColumn="0" w:lastRowLastColumn="0"/>
            </w:pPr>
            <w:r>
              <w:rPr>
                <w:sz w:val="18"/>
                <w:szCs w:val="18"/>
              </w:rPr>
              <w:t>Excellent</w:t>
            </w:r>
          </w:p>
        </w:tc>
      </w:tr>
    </w:tbl>
    <w:p w14:paraId="10E38738" w14:textId="3EC9AD92" w:rsidR="004C5142" w:rsidRDefault="00447834" w:rsidP="009A637A">
      <w:pPr>
        <w:spacing w:line="276" w:lineRule="auto"/>
        <w:jc w:val="both"/>
        <w:rPr>
          <w:sz w:val="20"/>
          <w:szCs w:val="20"/>
        </w:rPr>
      </w:pPr>
      <w:r w:rsidRPr="00447834">
        <w:rPr>
          <w:sz w:val="20"/>
          <w:szCs w:val="20"/>
        </w:rPr>
        <w:lastRenderedPageBreak/>
        <w:t>Results confirm excellent reproducibility (Mean Accuracy: 99.34% ± 0.11%) across all three</w:t>
      </w:r>
      <w:r w:rsidR="004C5142">
        <w:rPr>
          <w:sz w:val="20"/>
          <w:szCs w:val="20"/>
        </w:rPr>
        <w:t>.</w:t>
      </w:r>
    </w:p>
    <w:p w14:paraId="03C731A9" w14:textId="77777777" w:rsidR="004C5142" w:rsidRDefault="004C5142" w:rsidP="009A637A">
      <w:pPr>
        <w:jc w:val="center"/>
      </w:pPr>
      <w:r>
        <w:rPr>
          <w:noProof/>
        </w:rPr>
        <w:drawing>
          <wp:inline distT="0" distB="0" distL="0" distR="0" wp14:anchorId="012AE8C1" wp14:editId="2C7FC0EC">
            <wp:extent cx="4365864" cy="2749038"/>
            <wp:effectExtent l="0" t="0" r="0" b="0"/>
            <wp:docPr id="801" name="Pic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img801.png"/>
                    <pic:cNvPicPr/>
                  </pic:nvPicPr>
                  <pic:blipFill rotWithShape="1">
                    <a:blip r:embed="rId44"/>
                    <a:srcRect t="8726" b="28287"/>
                    <a:stretch/>
                  </pic:blipFill>
                  <pic:spPr bwMode="auto">
                    <a:xfrm>
                      <a:off x="0" y="0"/>
                      <a:ext cx="4446725" cy="2799954"/>
                    </a:xfrm>
                    <a:prstGeom prst="rect">
                      <a:avLst/>
                    </a:prstGeom>
                    <a:ln>
                      <a:noFill/>
                    </a:ln>
                    <a:extLst>
                      <a:ext uri="{53640926-AAD7-44D8-BBD7-CCE9431645EC}">
                        <a14:shadowObscured xmlns:a14="http://schemas.microsoft.com/office/drawing/2010/main"/>
                      </a:ext>
                    </a:extLst>
                  </pic:spPr>
                </pic:pic>
              </a:graphicData>
            </a:graphic>
          </wp:inline>
        </w:drawing>
      </w:r>
    </w:p>
    <w:p w14:paraId="0BC8CA5C" w14:textId="330F5109" w:rsidR="004C5142" w:rsidRPr="005D2AF6" w:rsidRDefault="004C5142" w:rsidP="009A637A">
      <w:pPr>
        <w:rPr>
          <w:b/>
          <w:sz w:val="20"/>
          <w:szCs w:val="20"/>
        </w:rPr>
      </w:pPr>
      <w:r>
        <w:rPr>
          <w:rFonts w:asciiTheme="majorBidi" w:eastAsia="Times New Roman" w:hAnsiTheme="majorBidi" w:cstheme="majorBidi"/>
          <w:b/>
          <w:bCs/>
          <w:color w:val="2E74B5" w:themeColor="accent1" w:themeShade="BF"/>
          <w:kern w:val="32"/>
          <w:lang w:val="x-none" w:eastAsia="x-none"/>
        </w:rPr>
        <w:t xml:space="preserve">Figure </w:t>
      </w:r>
      <w:r w:rsidR="00BC5A74">
        <w:rPr>
          <w:rFonts w:asciiTheme="majorBidi" w:eastAsia="Times New Roman" w:hAnsiTheme="majorBidi" w:cstheme="majorBidi" w:hint="cs"/>
          <w:b/>
          <w:bCs/>
          <w:color w:val="2E74B5" w:themeColor="accent1" w:themeShade="BF"/>
          <w:kern w:val="32"/>
          <w:rtl/>
          <w:lang w:val="x-none" w:eastAsia="x-none"/>
        </w:rPr>
        <w:t>3</w:t>
      </w:r>
      <w:r>
        <w:rPr>
          <w:i/>
          <w:sz w:val="18"/>
          <w:szCs w:val="18"/>
        </w:rPr>
        <w:t xml:space="preserve">. </w:t>
      </w:r>
      <w:r>
        <w:rPr>
          <w:b/>
          <w:sz w:val="20"/>
          <w:szCs w:val="20"/>
        </w:rPr>
        <w:t>Statistical validation results across three independent training runs.</w:t>
      </w:r>
    </w:p>
    <w:p w14:paraId="3107D41C" w14:textId="77777777" w:rsidR="004C5142" w:rsidRDefault="004C5142" w:rsidP="009A637A">
      <w:pPr>
        <w:spacing w:line="276" w:lineRule="auto"/>
        <w:jc w:val="center"/>
      </w:pPr>
      <w:r>
        <w:rPr>
          <w:noProof/>
        </w:rPr>
        <w:drawing>
          <wp:inline distT="0" distB="0" distL="0" distR="0" wp14:anchorId="55B4EA76" wp14:editId="7ABF6744">
            <wp:extent cx="4276593" cy="1834086"/>
            <wp:effectExtent l="0" t="0" r="0" b="0"/>
            <wp:docPr id="803" name="Pic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img803.png"/>
                    <pic:cNvPicPr/>
                  </pic:nvPicPr>
                  <pic:blipFill>
                    <a:blip r:embed="rId45"/>
                    <a:stretch>
                      <a:fillRect/>
                    </a:stretch>
                  </pic:blipFill>
                  <pic:spPr>
                    <a:xfrm>
                      <a:off x="0" y="0"/>
                      <a:ext cx="4421117" cy="1896067"/>
                    </a:xfrm>
                    <a:prstGeom prst="rect">
                      <a:avLst/>
                    </a:prstGeom>
                  </pic:spPr>
                </pic:pic>
              </a:graphicData>
            </a:graphic>
          </wp:inline>
        </w:drawing>
      </w:r>
    </w:p>
    <w:p w14:paraId="146101DA" w14:textId="3671C7E1" w:rsidR="004C5142" w:rsidRPr="006F6499" w:rsidRDefault="004C5142" w:rsidP="009A637A">
      <w:pPr>
        <w:rPr>
          <w:b/>
          <w:sz w:val="18"/>
          <w:szCs w:val="18"/>
        </w:rPr>
      </w:pPr>
      <w:r>
        <w:rPr>
          <w:rFonts w:asciiTheme="majorBidi" w:eastAsia="Times New Roman" w:hAnsiTheme="majorBidi" w:cstheme="majorBidi"/>
          <w:b/>
          <w:bCs/>
          <w:color w:val="2E74B5" w:themeColor="accent1" w:themeShade="BF"/>
          <w:kern w:val="32"/>
          <w:sz w:val="18"/>
          <w:szCs w:val="18"/>
          <w:lang w:val="x-none" w:eastAsia="x-none"/>
        </w:rPr>
        <w:t xml:space="preserve">Figure </w:t>
      </w:r>
      <w:r w:rsidR="00BC5A74">
        <w:rPr>
          <w:rFonts w:asciiTheme="majorBidi" w:eastAsia="Times New Roman" w:hAnsiTheme="majorBidi" w:cstheme="majorBidi"/>
          <w:b/>
          <w:bCs/>
          <w:color w:val="2E74B5" w:themeColor="accent1" w:themeShade="BF"/>
          <w:kern w:val="32"/>
          <w:sz w:val="18"/>
          <w:szCs w:val="18"/>
          <w:lang w:val="x-none" w:eastAsia="x-none"/>
        </w:rPr>
        <w:t>4</w:t>
      </w:r>
      <w:r>
        <w:rPr>
          <w:rFonts w:asciiTheme="majorBidi" w:eastAsia="Times New Roman" w:hAnsiTheme="majorBidi" w:cstheme="majorBidi"/>
          <w:b/>
          <w:bCs/>
          <w:color w:val="2E74B5" w:themeColor="accent1" w:themeShade="BF"/>
          <w:kern w:val="32"/>
          <w:sz w:val="18"/>
          <w:szCs w:val="18"/>
          <w:lang w:val="x-none" w:eastAsia="x-none"/>
        </w:rPr>
        <w:t>.</w:t>
      </w:r>
      <w:r>
        <w:rPr>
          <w:i/>
          <w:sz w:val="18"/>
          <w:szCs w:val="18"/>
        </w:rPr>
        <w:t xml:space="preserve"> </w:t>
      </w:r>
      <w:r>
        <w:rPr>
          <w:b/>
          <w:sz w:val="18"/>
          <w:szCs w:val="18"/>
        </w:rPr>
        <w:t xml:space="preserve">Training accuracy curves across three independent runs </w:t>
      </w:r>
    </w:p>
    <w:p w14:paraId="6890CD34" w14:textId="77777777" w:rsidR="004C5142" w:rsidRPr="00BD716F" w:rsidRDefault="004C5142" w:rsidP="009A637A">
      <w:pPr>
        <w:spacing w:line="276" w:lineRule="auto"/>
        <w:jc w:val="both"/>
        <w:rPr>
          <w:rFonts w:asciiTheme="majorBidi" w:hAnsiTheme="majorBidi" w:cstheme="majorBidi"/>
          <w:b/>
          <w:bCs/>
          <w:sz w:val="20"/>
          <w:szCs w:val="20"/>
        </w:rPr>
      </w:pPr>
      <w:r>
        <w:rPr>
          <w:rFonts w:asciiTheme="majorBidi" w:hAnsiTheme="majorBidi" w:cstheme="majorBidi"/>
          <w:b/>
          <w:bCs/>
          <w:sz w:val="20"/>
          <w:szCs w:val="20"/>
        </w:rPr>
        <w:t>3.1.3 Confusion Matrix Analysis</w:t>
      </w:r>
    </w:p>
    <w:p w14:paraId="161D28E6" w14:textId="77777777" w:rsidR="004C5142" w:rsidRPr="00BD716F" w:rsidRDefault="004C5142" w:rsidP="009A637A">
      <w:pPr>
        <w:numPr>
          <w:ilvl w:val="0"/>
          <w:numId w:val="24"/>
        </w:numPr>
        <w:spacing w:after="160" w:line="276" w:lineRule="auto"/>
        <w:jc w:val="both"/>
        <w:rPr>
          <w:rFonts w:asciiTheme="majorBidi" w:hAnsiTheme="majorBidi" w:cstheme="majorBidi"/>
          <w:sz w:val="20"/>
          <w:szCs w:val="20"/>
        </w:rPr>
      </w:pPr>
      <w:r>
        <w:rPr>
          <w:rFonts w:asciiTheme="majorBidi" w:hAnsiTheme="majorBidi" w:cstheme="majorBidi"/>
          <w:b/>
          <w:bCs/>
          <w:sz w:val="20"/>
          <w:szCs w:val="20"/>
        </w:rPr>
        <w:t>Glioma:</w:t>
      </w:r>
      <w:r>
        <w:rPr>
          <w:rFonts w:asciiTheme="majorBidi" w:hAnsiTheme="majorBidi" w:cstheme="majorBidi"/>
          <w:sz w:val="20"/>
          <w:szCs w:val="20"/>
        </w:rPr>
        <w:t xml:space="preserve"> 594/607 correct (97.86%), with 13 misclassified as meningioma</w:t>
      </w:r>
    </w:p>
    <w:p w14:paraId="77B6AD55" w14:textId="77777777" w:rsidR="004C5142" w:rsidRPr="00BD716F" w:rsidRDefault="004C5142" w:rsidP="009A637A">
      <w:pPr>
        <w:numPr>
          <w:ilvl w:val="0"/>
          <w:numId w:val="24"/>
        </w:numPr>
        <w:spacing w:after="160" w:line="276" w:lineRule="auto"/>
        <w:jc w:val="both"/>
        <w:rPr>
          <w:rFonts w:asciiTheme="majorBidi" w:hAnsiTheme="majorBidi" w:cstheme="majorBidi"/>
          <w:sz w:val="20"/>
          <w:szCs w:val="20"/>
        </w:rPr>
      </w:pPr>
      <w:r>
        <w:rPr>
          <w:rFonts w:asciiTheme="majorBidi" w:hAnsiTheme="majorBidi" w:cstheme="majorBidi"/>
          <w:b/>
          <w:bCs/>
          <w:sz w:val="20"/>
          <w:szCs w:val="20"/>
        </w:rPr>
        <w:t>Meningioma:</w:t>
      </w:r>
      <w:r>
        <w:rPr>
          <w:rFonts w:asciiTheme="majorBidi" w:hAnsiTheme="majorBidi" w:cstheme="majorBidi"/>
          <w:sz w:val="20"/>
          <w:szCs w:val="20"/>
        </w:rPr>
        <w:t xml:space="preserve"> 437/441 correct (99.09%), with 4 misclassified as glioma</w:t>
      </w:r>
    </w:p>
    <w:p w14:paraId="36249568" w14:textId="77777777" w:rsidR="004C5142" w:rsidRPr="00BD716F" w:rsidRDefault="004C5142" w:rsidP="009A637A">
      <w:pPr>
        <w:numPr>
          <w:ilvl w:val="0"/>
          <w:numId w:val="24"/>
        </w:numPr>
        <w:spacing w:after="160" w:line="276" w:lineRule="auto"/>
        <w:jc w:val="both"/>
        <w:rPr>
          <w:rFonts w:asciiTheme="majorBidi" w:hAnsiTheme="majorBidi" w:cstheme="majorBidi"/>
          <w:sz w:val="20"/>
          <w:szCs w:val="20"/>
        </w:rPr>
      </w:pPr>
      <w:r>
        <w:rPr>
          <w:rFonts w:asciiTheme="majorBidi" w:hAnsiTheme="majorBidi" w:cstheme="majorBidi"/>
          <w:b/>
          <w:bCs/>
          <w:sz w:val="20"/>
          <w:szCs w:val="20"/>
        </w:rPr>
        <w:t>Pituitary:</w:t>
      </w:r>
      <w:r>
        <w:rPr>
          <w:rFonts w:asciiTheme="majorBidi" w:hAnsiTheme="majorBidi" w:cstheme="majorBidi"/>
          <w:sz w:val="20"/>
          <w:szCs w:val="20"/>
        </w:rPr>
        <w:t xml:space="preserve"> 494/495 correct (99.80%), with 1 misclassified as glioma</w:t>
      </w:r>
    </w:p>
    <w:p w14:paraId="3484969E" w14:textId="77777777" w:rsidR="004C5142" w:rsidRPr="00F51E6C" w:rsidRDefault="004C5142" w:rsidP="009A637A">
      <w:pPr>
        <w:numPr>
          <w:ilvl w:val="0"/>
          <w:numId w:val="24"/>
        </w:numPr>
        <w:spacing w:after="160" w:line="276" w:lineRule="auto"/>
        <w:jc w:val="both"/>
        <w:rPr>
          <w:rFonts w:asciiTheme="majorBidi" w:hAnsiTheme="majorBidi" w:cstheme="majorBidi"/>
          <w:sz w:val="20"/>
          <w:szCs w:val="20"/>
          <w:rtl/>
        </w:rPr>
      </w:pPr>
      <w:r>
        <w:rPr>
          <w:rFonts w:asciiTheme="majorBidi" w:hAnsiTheme="majorBidi" w:cstheme="majorBidi"/>
          <w:b/>
          <w:bCs/>
          <w:sz w:val="20"/>
          <w:szCs w:val="20"/>
        </w:rPr>
        <w:t>No Tumor:</w:t>
      </w:r>
      <w:r>
        <w:rPr>
          <w:rFonts w:asciiTheme="majorBidi" w:hAnsiTheme="majorBidi" w:cstheme="majorBidi"/>
          <w:sz w:val="20"/>
          <w:szCs w:val="20"/>
        </w:rPr>
        <w:t xml:space="preserve"> 387/387 correct (100% accuracy)</w:t>
      </w:r>
    </w:p>
    <w:p w14:paraId="5D92EB16" w14:textId="4FDF22DF" w:rsidR="004C5142" w:rsidRPr="00C2059B" w:rsidRDefault="00F93436" w:rsidP="009A637A">
      <w:pPr>
        <w:spacing w:line="276" w:lineRule="auto"/>
        <w:jc w:val="both"/>
        <w:rPr>
          <w:rFonts w:asciiTheme="majorBidi" w:hAnsiTheme="majorBidi" w:cstheme="majorBidi"/>
          <w:sz w:val="20"/>
          <w:szCs w:val="20"/>
        </w:rPr>
      </w:pPr>
      <w:r w:rsidRPr="00F93436">
        <w:rPr>
          <w:rFonts w:asciiTheme="majorBidi" w:hAnsiTheme="majorBidi" w:cstheme="majorBidi"/>
          <w:sz w:val="20"/>
          <w:szCs w:val="20"/>
        </w:rPr>
        <w:t xml:space="preserve">Please refer to Figure </w:t>
      </w:r>
      <w:r w:rsidR="00681874">
        <w:rPr>
          <w:rFonts w:asciiTheme="majorBidi" w:hAnsiTheme="majorBidi" w:cstheme="majorBidi"/>
          <w:sz w:val="20"/>
          <w:szCs w:val="20"/>
        </w:rPr>
        <w:t>5</w:t>
      </w:r>
      <w:r w:rsidRPr="00F93436">
        <w:rPr>
          <w:rFonts w:asciiTheme="majorBidi" w:hAnsiTheme="majorBidi" w:cstheme="majorBidi"/>
          <w:sz w:val="20"/>
          <w:szCs w:val="20"/>
        </w:rPr>
        <w:t xml:space="preserve"> shows the confusion matrix for each of three separate runs</w:t>
      </w:r>
      <w:r w:rsidR="00354907">
        <w:rPr>
          <w:rFonts w:asciiTheme="majorBidi" w:hAnsiTheme="majorBidi" w:cstheme="majorBidi" w:hint="cs"/>
          <w:sz w:val="20"/>
          <w:szCs w:val="20"/>
          <w:rtl/>
        </w:rPr>
        <w:t>.</w:t>
      </w:r>
    </w:p>
    <w:p w14:paraId="685193F7" w14:textId="77777777" w:rsidR="004C5142" w:rsidRDefault="004C5142" w:rsidP="009A637A">
      <w:pPr>
        <w:jc w:val="center"/>
      </w:pPr>
      <w:r>
        <w:rPr>
          <w:noProof/>
        </w:rPr>
        <w:drawing>
          <wp:inline distT="0" distB="0" distL="0" distR="0" wp14:anchorId="6F68317C" wp14:editId="147DC961">
            <wp:extent cx="6089324" cy="1923940"/>
            <wp:effectExtent l="0" t="0" r="6985" b="635"/>
            <wp:docPr id="901" name="Picture_00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_001004.png"/>
                    <pic:cNvPicPr/>
                  </pic:nvPicPr>
                  <pic:blipFill rotWithShape="1">
                    <a:blip r:embed="rId46"/>
                    <a:srcRect t="12409"/>
                    <a:stretch/>
                  </pic:blipFill>
                  <pic:spPr bwMode="auto">
                    <a:xfrm>
                      <a:off x="0" y="0"/>
                      <a:ext cx="6156131" cy="1945048"/>
                    </a:xfrm>
                    <a:prstGeom prst="rect">
                      <a:avLst/>
                    </a:prstGeom>
                    <a:ln>
                      <a:noFill/>
                    </a:ln>
                    <a:extLst>
                      <a:ext uri="{53640926-AAD7-44D8-BBD7-CCE9431645EC}">
                        <a14:shadowObscured xmlns:a14="http://schemas.microsoft.com/office/drawing/2010/main"/>
                      </a:ext>
                    </a:extLst>
                  </pic:spPr>
                </pic:pic>
              </a:graphicData>
            </a:graphic>
          </wp:inline>
        </w:drawing>
      </w:r>
    </w:p>
    <w:p w14:paraId="1CA656EE" w14:textId="29C75E37" w:rsidR="004C5142" w:rsidRPr="006F6499" w:rsidRDefault="004C5142" w:rsidP="009A637A">
      <w:pPr>
        <w:rPr>
          <w:b/>
          <w:sz w:val="18"/>
          <w:szCs w:val="18"/>
        </w:rPr>
      </w:pPr>
      <w:r>
        <w:rPr>
          <w:rFonts w:asciiTheme="majorBidi" w:eastAsia="Times New Roman" w:hAnsiTheme="majorBidi" w:cstheme="majorBidi"/>
          <w:b/>
          <w:bCs/>
          <w:color w:val="2E74B5" w:themeColor="accent1" w:themeShade="BF"/>
          <w:kern w:val="32"/>
          <w:sz w:val="18"/>
          <w:szCs w:val="18"/>
          <w:lang w:val="x-none" w:eastAsia="x-none"/>
        </w:rPr>
        <w:t xml:space="preserve">Figure </w:t>
      </w:r>
      <w:r w:rsidR="00681874">
        <w:rPr>
          <w:rFonts w:asciiTheme="majorBidi" w:eastAsia="Times New Roman" w:hAnsiTheme="majorBidi" w:cstheme="majorBidi"/>
          <w:b/>
          <w:bCs/>
          <w:color w:val="2E74B5" w:themeColor="accent1" w:themeShade="BF"/>
          <w:kern w:val="32"/>
          <w:sz w:val="18"/>
          <w:szCs w:val="18"/>
          <w:lang w:val="x-none" w:eastAsia="x-none"/>
        </w:rPr>
        <w:t>5</w:t>
      </w:r>
      <w:r>
        <w:rPr>
          <w:rFonts w:asciiTheme="majorBidi" w:eastAsia="Times New Roman" w:hAnsiTheme="majorBidi" w:cstheme="majorBidi"/>
          <w:b/>
          <w:bCs/>
          <w:color w:val="2E74B5" w:themeColor="accent1" w:themeShade="BF"/>
          <w:kern w:val="32"/>
          <w:sz w:val="18"/>
          <w:szCs w:val="18"/>
          <w:lang w:val="x-none" w:eastAsia="x-none"/>
        </w:rPr>
        <w:t>.</w:t>
      </w:r>
      <w:r>
        <w:rPr>
          <w:b/>
          <w:sz w:val="18"/>
          <w:szCs w:val="18"/>
        </w:rPr>
        <w:t xml:space="preserve"> Confusion matrices for all three independent runs.</w:t>
      </w:r>
    </w:p>
    <w:p w14:paraId="33C52694" w14:textId="6F91A381" w:rsidR="0067564A" w:rsidRDefault="004C5142" w:rsidP="0067564A">
      <w:pPr>
        <w:spacing w:line="276" w:lineRule="auto"/>
        <w:jc w:val="both"/>
        <w:rPr>
          <w:rFonts w:asciiTheme="majorBidi" w:eastAsia="Times New Roman" w:hAnsiTheme="majorBidi" w:cstheme="majorBidi"/>
          <w:b/>
          <w:bCs/>
          <w:color w:val="2E74B5" w:themeColor="accent1" w:themeShade="BF"/>
          <w:kern w:val="32"/>
          <w:sz w:val="20"/>
          <w:szCs w:val="20"/>
          <w:rtl/>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3.2 Cross-Dataset Validation and Generalization</w:t>
      </w:r>
    </w:p>
    <w:p w14:paraId="0C9907F3" w14:textId="0201463B" w:rsidR="0067564A" w:rsidRDefault="0067564A" w:rsidP="0067564A">
      <w:pPr>
        <w:spacing w:line="276" w:lineRule="auto"/>
        <w:jc w:val="both"/>
        <w:rPr>
          <w:rFonts w:asciiTheme="majorBidi" w:hAnsiTheme="majorBidi" w:cstheme="majorBidi"/>
          <w:sz w:val="20"/>
          <w:szCs w:val="20"/>
          <w:rtl/>
        </w:rPr>
      </w:pPr>
      <w:r w:rsidRPr="0067564A">
        <w:rPr>
          <w:rFonts w:asciiTheme="majorBidi" w:hAnsiTheme="majorBidi" w:cstheme="majorBidi"/>
          <w:sz w:val="20"/>
          <w:szCs w:val="20"/>
        </w:rPr>
        <w:lastRenderedPageBreak/>
        <w:t>For generalizability a model trained on the Mendeley data set was tested on the Kaggle Brain Tumor MRI Dataset (1, 311 samples). This was performed without model-retraining resulting in an accuracy of 99.24%. All classes achieved high performance: glioma (F: 0.9850), meningioma (F: 0.9869), Pituitary (F: 0.9983), and no-tumor (F: 0.9975).</w:t>
      </w:r>
      <w:r>
        <w:rPr>
          <w:rFonts w:asciiTheme="majorBidi" w:hAnsiTheme="majorBidi" w:cstheme="majorBidi" w:hint="cs"/>
          <w:sz w:val="20"/>
          <w:szCs w:val="20"/>
          <w:rtl/>
        </w:rPr>
        <w:t xml:space="preserve"> </w:t>
      </w:r>
      <w:r w:rsidR="008A7604" w:rsidRPr="0067564A">
        <w:rPr>
          <w:rFonts w:asciiTheme="majorBidi" w:hAnsiTheme="majorBidi" w:cstheme="majorBidi"/>
          <w:sz w:val="20"/>
          <w:szCs w:val="20"/>
        </w:rPr>
        <w:t>However,</w:t>
      </w:r>
      <w:r w:rsidRPr="0067564A">
        <w:rPr>
          <w:rFonts w:asciiTheme="majorBidi" w:hAnsiTheme="majorBidi" w:cstheme="majorBidi"/>
          <w:sz w:val="20"/>
          <w:szCs w:val="20"/>
        </w:rPr>
        <w:t xml:space="preserve"> this set also showed good results indicating low overfitting [27].</w:t>
      </w:r>
    </w:p>
    <w:p w14:paraId="35889B8A" w14:textId="77777777"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3.3 Ablation Study Results</w:t>
      </w:r>
    </w:p>
    <w:p w14:paraId="54C3C30A" w14:textId="47C9DABC" w:rsidR="004C5142" w:rsidRPr="00BB22AD" w:rsidRDefault="00C80FC4" w:rsidP="009A637A">
      <w:pPr>
        <w:spacing w:line="276" w:lineRule="auto"/>
        <w:jc w:val="both"/>
        <w:rPr>
          <w:rFonts w:asciiTheme="majorBidi" w:hAnsiTheme="majorBidi" w:cstheme="majorBidi"/>
          <w:sz w:val="20"/>
          <w:szCs w:val="20"/>
          <w:rtl/>
        </w:rPr>
      </w:pPr>
      <w:r w:rsidRPr="00C80FC4">
        <w:rPr>
          <w:rFonts w:asciiTheme="majorBidi" w:hAnsiTheme="majorBidi" w:cstheme="majorBidi"/>
          <w:sz w:val="20"/>
          <w:szCs w:val="20"/>
        </w:rPr>
        <w:t>Ablation studies were conducted using 50 epochs for rapid evaluation, with the final model trained for 300 epochs</w:t>
      </w:r>
      <w:r w:rsidR="00BB22AD" w:rsidRPr="00BB22AD">
        <w:rPr>
          <w:rFonts w:asciiTheme="majorBidi" w:hAnsiTheme="majorBidi" w:cstheme="majorBidi"/>
          <w:sz w:val="20"/>
          <w:szCs w:val="20"/>
        </w:rPr>
        <w:t xml:space="preserve">. </w:t>
      </w:r>
      <w:r w:rsidR="009252D5">
        <w:rPr>
          <w:rFonts w:asciiTheme="majorBidi" w:hAnsiTheme="majorBidi" w:cstheme="majorBidi"/>
          <w:sz w:val="20"/>
          <w:szCs w:val="20"/>
        </w:rPr>
        <w:t>see</w:t>
      </w:r>
      <w:r w:rsidR="00BB22AD" w:rsidRPr="00BB22AD">
        <w:rPr>
          <w:rFonts w:asciiTheme="majorBidi" w:hAnsiTheme="majorBidi" w:cstheme="majorBidi"/>
          <w:sz w:val="20"/>
          <w:szCs w:val="20"/>
        </w:rPr>
        <w:t xml:space="preserve"> the Table 7</w:t>
      </w:r>
      <w:r w:rsidR="004C5142">
        <w:rPr>
          <w:iCs/>
          <w:sz w:val="20"/>
          <w:szCs w:val="20"/>
        </w:rPr>
        <w:t>.</w:t>
      </w:r>
    </w:p>
    <w:p w14:paraId="751E4287" w14:textId="77777777" w:rsidR="004C5142" w:rsidRDefault="004C5142" w:rsidP="009A637A">
      <w:pPr>
        <w:jc w:val="both"/>
        <w:rPr>
          <w:rFonts w:asciiTheme="majorBidi" w:hAnsiTheme="majorBidi" w:cstheme="majorBidi"/>
          <w:b/>
          <w:bCs/>
          <w:sz w:val="20"/>
          <w:szCs w:val="20"/>
          <w:rtl/>
        </w:rPr>
      </w:pPr>
      <w:r>
        <w:rPr>
          <w:rFonts w:asciiTheme="majorBidi" w:eastAsia="Times New Roman" w:hAnsiTheme="majorBidi" w:cstheme="majorBidi"/>
          <w:b/>
          <w:bCs/>
          <w:color w:val="2E74B5" w:themeColor="accent1" w:themeShade="BF"/>
          <w:kern w:val="32"/>
          <w:sz w:val="20"/>
          <w:szCs w:val="20"/>
          <w:lang w:val="x-none" w:eastAsia="x-none"/>
        </w:rPr>
        <w:t>Table 7</w:t>
      </w:r>
      <w:r>
        <w:rPr>
          <w:rFonts w:asciiTheme="majorBidi" w:hAnsiTheme="majorBidi" w:cstheme="majorBidi"/>
          <w:b/>
          <w:bCs/>
          <w:sz w:val="20"/>
          <w:szCs w:val="20"/>
        </w:rPr>
        <w:t>. Ablation study results showing the contribution of each proposed component to overall classification performance, model complexity, and training time.</w:t>
      </w:r>
    </w:p>
    <w:p w14:paraId="24EB2477" w14:textId="77777777" w:rsidR="004C5142" w:rsidRDefault="004C5142" w:rsidP="009A637A">
      <w:pPr>
        <w:jc w:val="both"/>
        <w:rPr>
          <w:rFonts w:asciiTheme="majorBidi" w:hAnsiTheme="majorBidi" w:cstheme="majorBidi"/>
          <w:b/>
          <w:bCs/>
          <w:sz w:val="20"/>
          <w:szCs w:val="20"/>
          <w:rtl/>
        </w:rPr>
      </w:pPr>
    </w:p>
    <w:tbl>
      <w:tblPr>
        <w:tblStyle w:val="PlainTable2"/>
        <w:tblW w:w="5000" w:type="pct"/>
        <w:tblLook w:val="04A0" w:firstRow="1" w:lastRow="0" w:firstColumn="1" w:lastColumn="0" w:noHBand="0" w:noVBand="1"/>
      </w:tblPr>
      <w:tblGrid>
        <w:gridCol w:w="3468"/>
        <w:gridCol w:w="1242"/>
        <w:gridCol w:w="1455"/>
        <w:gridCol w:w="1669"/>
        <w:gridCol w:w="1771"/>
      </w:tblGrid>
      <w:tr w:rsidR="004C5142" w:rsidRPr="00BD716F" w14:paraId="4AE69600"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pct"/>
            <w:hideMark/>
          </w:tcPr>
          <w:p w14:paraId="6BE2A09A" w14:textId="77777777" w:rsidR="004C5142" w:rsidRPr="00BD716F" w:rsidRDefault="004C5142" w:rsidP="009A637A">
            <w:pPr>
              <w:spacing w:line="360" w:lineRule="auto"/>
              <w:jc w:val="both"/>
              <w:rPr>
                <w:rFonts w:asciiTheme="majorBidi" w:hAnsiTheme="majorBidi" w:cstheme="majorBidi"/>
                <w:b w:val="0"/>
                <w:bCs w:val="0"/>
                <w:sz w:val="20"/>
                <w:szCs w:val="20"/>
              </w:rPr>
            </w:pPr>
            <w:r>
              <w:rPr>
                <w:rFonts w:asciiTheme="majorBidi" w:hAnsiTheme="majorBidi" w:cstheme="majorBidi"/>
                <w:sz w:val="20"/>
                <w:szCs w:val="20"/>
              </w:rPr>
              <w:t>Model</w:t>
            </w:r>
          </w:p>
        </w:tc>
        <w:tc>
          <w:tcPr>
            <w:tcW w:w="646" w:type="pct"/>
            <w:hideMark/>
          </w:tcPr>
          <w:p w14:paraId="703816B3" w14:textId="77777777" w:rsidR="004C5142" w:rsidRPr="00BD716F" w:rsidRDefault="004C5142" w:rsidP="009A637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Accuracy</w:t>
            </w:r>
          </w:p>
        </w:tc>
        <w:tc>
          <w:tcPr>
            <w:tcW w:w="757" w:type="pct"/>
            <w:hideMark/>
          </w:tcPr>
          <w:p w14:paraId="32CBBA74" w14:textId="77777777" w:rsidR="004C5142" w:rsidRPr="00BD716F" w:rsidRDefault="004C5142" w:rsidP="009A637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Parameters</w:t>
            </w:r>
          </w:p>
        </w:tc>
        <w:tc>
          <w:tcPr>
            <w:tcW w:w="869" w:type="pct"/>
            <w:hideMark/>
          </w:tcPr>
          <w:p w14:paraId="4CBCBD7F" w14:textId="77777777" w:rsidR="004C5142" w:rsidRPr="00BD716F" w:rsidRDefault="004C5142" w:rsidP="009A637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Improvement</w:t>
            </w:r>
          </w:p>
        </w:tc>
        <w:tc>
          <w:tcPr>
            <w:tcW w:w="922" w:type="pct"/>
            <w:hideMark/>
          </w:tcPr>
          <w:p w14:paraId="7FBE844E" w14:textId="77777777" w:rsidR="004C5142" w:rsidRPr="00BD716F" w:rsidRDefault="004C5142" w:rsidP="009A637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Training Time</w:t>
            </w:r>
          </w:p>
        </w:tc>
      </w:tr>
      <w:tr w:rsidR="004C5142" w:rsidRPr="00BD716F" w14:paraId="5867EA20"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pct"/>
            <w:hideMark/>
          </w:tcPr>
          <w:p w14:paraId="0B156CF9" w14:textId="77777777" w:rsidR="004C5142" w:rsidRPr="00BD716F" w:rsidRDefault="004C5142" w:rsidP="009A637A">
            <w:pPr>
              <w:spacing w:line="360" w:lineRule="auto"/>
              <w:jc w:val="both"/>
              <w:rPr>
                <w:rFonts w:asciiTheme="majorBidi" w:hAnsiTheme="majorBidi" w:cstheme="majorBidi"/>
                <w:sz w:val="20"/>
                <w:szCs w:val="20"/>
              </w:rPr>
            </w:pPr>
            <w:r>
              <w:rPr>
                <w:rFonts w:asciiTheme="majorBidi" w:hAnsiTheme="majorBidi" w:cstheme="majorBidi"/>
                <w:sz w:val="20"/>
                <w:szCs w:val="20"/>
              </w:rPr>
              <w:t>Baseline CNN</w:t>
            </w:r>
          </w:p>
        </w:tc>
        <w:tc>
          <w:tcPr>
            <w:tcW w:w="646" w:type="pct"/>
            <w:hideMark/>
          </w:tcPr>
          <w:p w14:paraId="5002404F"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94.30%</w:t>
            </w:r>
          </w:p>
        </w:tc>
        <w:tc>
          <w:tcPr>
            <w:tcW w:w="757" w:type="pct"/>
            <w:hideMark/>
          </w:tcPr>
          <w:p w14:paraId="0169E4DB"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405.6K</w:t>
            </w:r>
          </w:p>
        </w:tc>
        <w:tc>
          <w:tcPr>
            <w:tcW w:w="869" w:type="pct"/>
            <w:hideMark/>
          </w:tcPr>
          <w:p w14:paraId="567D43FA"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w:t>
            </w:r>
          </w:p>
        </w:tc>
        <w:tc>
          <w:tcPr>
            <w:tcW w:w="922" w:type="pct"/>
            <w:hideMark/>
          </w:tcPr>
          <w:p w14:paraId="1EA5C449"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459 sec</w:t>
            </w:r>
          </w:p>
        </w:tc>
      </w:tr>
      <w:tr w:rsidR="004C5142" w:rsidRPr="00BD716F" w14:paraId="728EF586" w14:textId="77777777" w:rsidTr="00976E93">
        <w:tc>
          <w:tcPr>
            <w:cnfStyle w:val="001000000000" w:firstRow="0" w:lastRow="0" w:firstColumn="1" w:lastColumn="0" w:oddVBand="0" w:evenVBand="0" w:oddHBand="0" w:evenHBand="0" w:firstRowFirstColumn="0" w:firstRowLastColumn="0" w:lastRowFirstColumn="0" w:lastRowLastColumn="0"/>
            <w:tcW w:w="1805" w:type="pct"/>
            <w:hideMark/>
          </w:tcPr>
          <w:p w14:paraId="258DC403" w14:textId="77777777" w:rsidR="004C5142" w:rsidRPr="00BD716F" w:rsidRDefault="004C5142" w:rsidP="009A637A">
            <w:pPr>
              <w:spacing w:line="360" w:lineRule="auto"/>
              <w:jc w:val="both"/>
              <w:rPr>
                <w:rFonts w:asciiTheme="majorBidi" w:hAnsiTheme="majorBidi" w:cstheme="majorBidi"/>
                <w:sz w:val="20"/>
                <w:szCs w:val="20"/>
              </w:rPr>
            </w:pPr>
            <w:r>
              <w:rPr>
                <w:rFonts w:asciiTheme="majorBidi" w:hAnsiTheme="majorBidi" w:cstheme="majorBidi"/>
                <w:sz w:val="20"/>
                <w:szCs w:val="20"/>
              </w:rPr>
              <w:t>+Intelligent Pooling</w:t>
            </w:r>
          </w:p>
        </w:tc>
        <w:tc>
          <w:tcPr>
            <w:tcW w:w="646" w:type="pct"/>
            <w:hideMark/>
          </w:tcPr>
          <w:p w14:paraId="4AA580A1"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96.48%</w:t>
            </w:r>
          </w:p>
        </w:tc>
        <w:tc>
          <w:tcPr>
            <w:tcW w:w="757" w:type="pct"/>
            <w:hideMark/>
          </w:tcPr>
          <w:p w14:paraId="4A447CA6"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427.3K</w:t>
            </w:r>
          </w:p>
        </w:tc>
        <w:tc>
          <w:tcPr>
            <w:tcW w:w="869" w:type="pct"/>
            <w:hideMark/>
          </w:tcPr>
          <w:p w14:paraId="406ED62E"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+2.18%</w:t>
            </w:r>
          </w:p>
        </w:tc>
        <w:tc>
          <w:tcPr>
            <w:tcW w:w="922" w:type="pct"/>
            <w:hideMark/>
          </w:tcPr>
          <w:p w14:paraId="771B6F6F"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495 sec</w:t>
            </w:r>
          </w:p>
        </w:tc>
      </w:tr>
      <w:tr w:rsidR="004C5142" w:rsidRPr="00BD716F" w14:paraId="78BD1CE7"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pct"/>
            <w:hideMark/>
          </w:tcPr>
          <w:p w14:paraId="716E0DC9" w14:textId="77777777" w:rsidR="004C5142" w:rsidRPr="00BD716F" w:rsidRDefault="004C5142" w:rsidP="009A637A">
            <w:pPr>
              <w:spacing w:line="360" w:lineRule="auto"/>
              <w:jc w:val="both"/>
              <w:rPr>
                <w:rFonts w:asciiTheme="majorBidi" w:hAnsiTheme="majorBidi" w:cstheme="majorBidi"/>
                <w:sz w:val="20"/>
                <w:szCs w:val="20"/>
              </w:rPr>
            </w:pPr>
            <w:r>
              <w:rPr>
                <w:rFonts w:asciiTheme="majorBidi" w:hAnsiTheme="majorBidi" w:cstheme="majorBidi"/>
                <w:sz w:val="20"/>
                <w:szCs w:val="20"/>
              </w:rPr>
              <w:t>+Multi-Scale Processing</w:t>
            </w:r>
          </w:p>
        </w:tc>
        <w:tc>
          <w:tcPr>
            <w:tcW w:w="646" w:type="pct"/>
            <w:hideMark/>
          </w:tcPr>
          <w:p w14:paraId="2613DED1"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96.42%</w:t>
            </w:r>
          </w:p>
        </w:tc>
        <w:tc>
          <w:tcPr>
            <w:tcW w:w="757" w:type="pct"/>
            <w:hideMark/>
          </w:tcPr>
          <w:p w14:paraId="6357C912"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651.5K</w:t>
            </w:r>
          </w:p>
        </w:tc>
        <w:tc>
          <w:tcPr>
            <w:tcW w:w="869" w:type="pct"/>
            <w:hideMark/>
          </w:tcPr>
          <w:p w14:paraId="39C9ACE1"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+2.12%</w:t>
            </w:r>
          </w:p>
        </w:tc>
        <w:tc>
          <w:tcPr>
            <w:tcW w:w="922" w:type="pct"/>
            <w:hideMark/>
          </w:tcPr>
          <w:p w14:paraId="08F9F874"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484 sec</w:t>
            </w:r>
          </w:p>
        </w:tc>
      </w:tr>
      <w:tr w:rsidR="004C5142" w:rsidRPr="00BD716F" w14:paraId="1600519A" w14:textId="77777777" w:rsidTr="00976E93">
        <w:tc>
          <w:tcPr>
            <w:cnfStyle w:val="001000000000" w:firstRow="0" w:lastRow="0" w:firstColumn="1" w:lastColumn="0" w:oddVBand="0" w:evenVBand="0" w:oddHBand="0" w:evenHBand="0" w:firstRowFirstColumn="0" w:firstRowLastColumn="0" w:lastRowFirstColumn="0" w:lastRowLastColumn="0"/>
            <w:tcW w:w="1805" w:type="pct"/>
            <w:hideMark/>
          </w:tcPr>
          <w:p w14:paraId="0A0AD4EA" w14:textId="77777777" w:rsidR="004C5142" w:rsidRPr="00BD716F" w:rsidRDefault="004C5142" w:rsidP="009A637A">
            <w:pPr>
              <w:spacing w:line="360" w:lineRule="auto"/>
              <w:jc w:val="both"/>
              <w:rPr>
                <w:rFonts w:asciiTheme="majorBidi" w:hAnsiTheme="majorBidi" w:cstheme="majorBidi"/>
                <w:sz w:val="20"/>
                <w:szCs w:val="20"/>
              </w:rPr>
            </w:pPr>
            <w:r>
              <w:rPr>
                <w:rFonts w:asciiTheme="majorBidi" w:hAnsiTheme="majorBidi" w:cstheme="majorBidi"/>
                <w:sz w:val="20"/>
                <w:szCs w:val="20"/>
              </w:rPr>
              <w:t>+Adaptive Features</w:t>
            </w:r>
          </w:p>
        </w:tc>
        <w:tc>
          <w:tcPr>
            <w:tcW w:w="646" w:type="pct"/>
            <w:hideMark/>
          </w:tcPr>
          <w:p w14:paraId="5C96C662"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95.18%</w:t>
            </w:r>
          </w:p>
        </w:tc>
        <w:tc>
          <w:tcPr>
            <w:tcW w:w="757" w:type="pct"/>
            <w:hideMark/>
          </w:tcPr>
          <w:p w14:paraId="1F459258"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420.4K</w:t>
            </w:r>
          </w:p>
        </w:tc>
        <w:tc>
          <w:tcPr>
            <w:tcW w:w="869" w:type="pct"/>
            <w:hideMark/>
          </w:tcPr>
          <w:p w14:paraId="4B0BED4B"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+0.88%</w:t>
            </w:r>
          </w:p>
        </w:tc>
        <w:tc>
          <w:tcPr>
            <w:tcW w:w="922" w:type="pct"/>
            <w:hideMark/>
          </w:tcPr>
          <w:p w14:paraId="239B4059"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512 sec</w:t>
            </w:r>
          </w:p>
        </w:tc>
      </w:tr>
      <w:tr w:rsidR="004C5142" w:rsidRPr="00BD716F" w14:paraId="5ACB7DAC"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pct"/>
            <w:hideMark/>
          </w:tcPr>
          <w:p w14:paraId="25474E6C" w14:textId="77777777" w:rsidR="004C5142" w:rsidRPr="00BD716F" w:rsidRDefault="004C5142" w:rsidP="009A637A">
            <w:pPr>
              <w:spacing w:line="360" w:lineRule="auto"/>
              <w:jc w:val="both"/>
              <w:rPr>
                <w:rFonts w:asciiTheme="majorBidi" w:hAnsiTheme="majorBidi" w:cstheme="majorBidi"/>
                <w:sz w:val="20"/>
                <w:szCs w:val="20"/>
              </w:rPr>
            </w:pPr>
            <w:r>
              <w:rPr>
                <w:rFonts w:asciiTheme="majorBidi" w:hAnsiTheme="majorBidi" w:cstheme="majorBidi"/>
                <w:sz w:val="20"/>
                <w:szCs w:val="20"/>
              </w:rPr>
              <w:t>Full Proposed Model (50 epochs)</w:t>
            </w:r>
          </w:p>
        </w:tc>
        <w:tc>
          <w:tcPr>
            <w:tcW w:w="646" w:type="pct"/>
            <w:hideMark/>
          </w:tcPr>
          <w:p w14:paraId="3B985808"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96.79%</w:t>
            </w:r>
          </w:p>
        </w:tc>
        <w:tc>
          <w:tcPr>
            <w:tcW w:w="757" w:type="pct"/>
            <w:hideMark/>
          </w:tcPr>
          <w:p w14:paraId="5E75F9BB"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678.2K</w:t>
            </w:r>
          </w:p>
        </w:tc>
        <w:tc>
          <w:tcPr>
            <w:tcW w:w="869" w:type="pct"/>
            <w:hideMark/>
          </w:tcPr>
          <w:p w14:paraId="6EFA5811"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+2.49%</w:t>
            </w:r>
          </w:p>
        </w:tc>
        <w:tc>
          <w:tcPr>
            <w:tcW w:w="922" w:type="pct"/>
            <w:hideMark/>
          </w:tcPr>
          <w:p w14:paraId="15117BEA" w14:textId="77777777" w:rsidR="004C5142" w:rsidRPr="00BD716F" w:rsidRDefault="004C5142" w:rsidP="009A637A">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599 sec</w:t>
            </w:r>
          </w:p>
        </w:tc>
      </w:tr>
      <w:tr w:rsidR="004C5142" w:rsidRPr="00BD716F" w14:paraId="09F82484" w14:textId="77777777" w:rsidTr="00976E93">
        <w:tc>
          <w:tcPr>
            <w:cnfStyle w:val="001000000000" w:firstRow="0" w:lastRow="0" w:firstColumn="1" w:lastColumn="0" w:oddVBand="0" w:evenVBand="0" w:oddHBand="0" w:evenHBand="0" w:firstRowFirstColumn="0" w:firstRowLastColumn="0" w:lastRowFirstColumn="0" w:lastRowLastColumn="0"/>
            <w:tcW w:w="1805" w:type="pct"/>
            <w:hideMark/>
          </w:tcPr>
          <w:p w14:paraId="4BA11C21" w14:textId="77777777" w:rsidR="004C5142" w:rsidRPr="007978D6" w:rsidRDefault="004C5142" w:rsidP="009A637A">
            <w:pPr>
              <w:spacing w:line="360" w:lineRule="auto"/>
              <w:jc w:val="both"/>
              <w:rPr>
                <w:rFonts w:asciiTheme="majorBidi" w:hAnsiTheme="majorBidi" w:cstheme="majorBidi"/>
                <w:b w:val="0"/>
                <w:bCs w:val="0"/>
                <w:sz w:val="20"/>
                <w:szCs w:val="20"/>
              </w:rPr>
            </w:pPr>
            <w:r>
              <w:rPr>
                <w:rFonts w:asciiTheme="majorBidi" w:hAnsiTheme="majorBidi" w:cstheme="majorBidi"/>
                <w:sz w:val="20"/>
                <w:szCs w:val="20"/>
              </w:rPr>
              <w:t>Full Proposed Model (300 epochs)</w:t>
            </w:r>
          </w:p>
        </w:tc>
        <w:tc>
          <w:tcPr>
            <w:tcW w:w="646" w:type="pct"/>
            <w:hideMark/>
          </w:tcPr>
          <w:p w14:paraId="7EC1065C"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99.22%</w:t>
            </w:r>
          </w:p>
        </w:tc>
        <w:tc>
          <w:tcPr>
            <w:tcW w:w="757" w:type="pct"/>
            <w:hideMark/>
          </w:tcPr>
          <w:p w14:paraId="4E1DF899"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659,228</w:t>
            </w:r>
          </w:p>
        </w:tc>
        <w:tc>
          <w:tcPr>
            <w:tcW w:w="869" w:type="pct"/>
            <w:hideMark/>
          </w:tcPr>
          <w:p w14:paraId="6ED6E51D"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+4.92%</w:t>
            </w:r>
          </w:p>
        </w:tc>
        <w:tc>
          <w:tcPr>
            <w:tcW w:w="922" w:type="pct"/>
            <w:hideMark/>
          </w:tcPr>
          <w:p w14:paraId="45207A14" w14:textId="77777777" w:rsidR="004C5142" w:rsidRPr="00BD716F" w:rsidRDefault="004C5142" w:rsidP="009A637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14,509.9 sec</w:t>
            </w:r>
          </w:p>
        </w:tc>
      </w:tr>
    </w:tbl>
    <w:p w14:paraId="79B2C92E" w14:textId="77777777" w:rsidR="004C5142" w:rsidRPr="00275160"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rtl/>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3.4 Comparative Analysis with Recent Literature</w:t>
      </w:r>
    </w:p>
    <w:p w14:paraId="5ADCD2E9" w14:textId="2509B223" w:rsidR="004C5142" w:rsidRPr="007978D6" w:rsidRDefault="00CC7ADB" w:rsidP="009A637A">
      <w:pPr>
        <w:spacing w:line="276" w:lineRule="auto"/>
        <w:jc w:val="both"/>
        <w:rPr>
          <w:rFonts w:asciiTheme="majorBidi" w:hAnsiTheme="majorBidi" w:cstheme="majorBidi"/>
          <w:sz w:val="20"/>
          <w:szCs w:val="20"/>
        </w:rPr>
      </w:pPr>
      <w:r w:rsidRPr="00CC7ADB">
        <w:rPr>
          <w:rFonts w:asciiTheme="majorBidi" w:hAnsiTheme="majorBidi" w:cstheme="majorBidi"/>
          <w:sz w:val="20"/>
          <w:szCs w:val="20"/>
        </w:rPr>
        <w:t xml:space="preserve">Table 8 and Figure </w:t>
      </w:r>
      <w:r w:rsidR="00681874">
        <w:rPr>
          <w:rFonts w:asciiTheme="majorBidi" w:hAnsiTheme="majorBidi" w:cstheme="majorBidi"/>
          <w:sz w:val="20"/>
          <w:szCs w:val="20"/>
        </w:rPr>
        <w:t>6</w:t>
      </w:r>
      <w:r w:rsidRPr="00CC7ADB">
        <w:rPr>
          <w:rFonts w:asciiTheme="majorBidi" w:hAnsiTheme="majorBidi" w:cstheme="majorBidi"/>
          <w:sz w:val="20"/>
          <w:szCs w:val="20"/>
        </w:rPr>
        <w:t xml:space="preserve"> compare the proposed model against recent state-of-the-art methods in terms of accuracy and parameter efficiency</w:t>
      </w:r>
      <w:r w:rsidR="004C5142">
        <w:rPr>
          <w:rFonts w:asciiTheme="majorBidi" w:hAnsiTheme="majorBidi" w:cstheme="majorBidi"/>
          <w:sz w:val="20"/>
          <w:szCs w:val="20"/>
        </w:rPr>
        <w:t>.</w:t>
      </w:r>
    </w:p>
    <w:p w14:paraId="64940F61" w14:textId="77777777" w:rsidR="004C5142" w:rsidRPr="00BD716F" w:rsidRDefault="004C5142" w:rsidP="009A637A">
      <w:pPr>
        <w:spacing w:line="276" w:lineRule="auto"/>
        <w:jc w:val="both"/>
        <w:rPr>
          <w:rFonts w:asciiTheme="majorBidi" w:hAnsiTheme="majorBidi" w:cstheme="majorBidi"/>
          <w:b/>
          <w:bCs/>
          <w:sz w:val="20"/>
          <w:szCs w:val="20"/>
        </w:rPr>
      </w:pPr>
      <w:r>
        <w:rPr>
          <w:rFonts w:asciiTheme="majorBidi" w:eastAsia="Times New Roman" w:hAnsiTheme="majorBidi" w:cstheme="majorBidi"/>
          <w:b/>
          <w:bCs/>
          <w:color w:val="2E74B5" w:themeColor="accent1" w:themeShade="BF"/>
          <w:kern w:val="32"/>
          <w:sz w:val="20"/>
          <w:szCs w:val="20"/>
          <w:lang w:val="x-none" w:eastAsia="x-none"/>
        </w:rPr>
        <w:t>Table 8.</w:t>
      </w:r>
      <w:r>
        <w:rPr>
          <w:rFonts w:asciiTheme="majorBidi" w:hAnsiTheme="majorBidi" w:cstheme="majorBidi"/>
          <w:b/>
          <w:bCs/>
          <w:sz w:val="20"/>
          <w:szCs w:val="20"/>
        </w:rPr>
        <w:t xml:space="preserve"> Comparative analysis between the proposed model.</w:t>
      </w:r>
    </w:p>
    <w:tbl>
      <w:tblPr>
        <w:tblStyle w:val="PlainTable2"/>
        <w:tblW w:w="0" w:type="auto"/>
        <w:tblLook w:val="04A0" w:firstRow="1" w:lastRow="0" w:firstColumn="1" w:lastColumn="0" w:noHBand="0" w:noVBand="1"/>
      </w:tblPr>
      <w:tblGrid>
        <w:gridCol w:w="1878"/>
        <w:gridCol w:w="638"/>
        <w:gridCol w:w="1844"/>
        <w:gridCol w:w="1250"/>
        <w:gridCol w:w="1027"/>
        <w:gridCol w:w="1205"/>
        <w:gridCol w:w="1172"/>
      </w:tblGrid>
      <w:tr w:rsidR="004C5142" w:rsidRPr="00BD716F" w14:paraId="415B743B"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EFB2B" w14:textId="77777777" w:rsidR="004C5142" w:rsidRPr="00BD716F" w:rsidRDefault="004C5142" w:rsidP="009A637A">
            <w:pPr>
              <w:spacing w:line="276" w:lineRule="auto"/>
              <w:jc w:val="both"/>
              <w:rPr>
                <w:rFonts w:asciiTheme="majorBidi" w:hAnsiTheme="majorBidi" w:cstheme="majorBidi"/>
                <w:b w:val="0"/>
                <w:bCs w:val="0"/>
                <w:sz w:val="20"/>
                <w:szCs w:val="20"/>
              </w:rPr>
            </w:pPr>
            <w:r>
              <w:rPr>
                <w:rFonts w:asciiTheme="majorBidi" w:hAnsiTheme="majorBidi" w:cstheme="majorBidi"/>
                <w:sz w:val="20"/>
                <w:szCs w:val="20"/>
              </w:rPr>
              <w:t>Paper</w:t>
            </w:r>
          </w:p>
        </w:tc>
        <w:tc>
          <w:tcPr>
            <w:tcW w:w="0" w:type="auto"/>
            <w:hideMark/>
          </w:tcPr>
          <w:p w14:paraId="02966EED"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Year</w:t>
            </w:r>
          </w:p>
        </w:tc>
        <w:tc>
          <w:tcPr>
            <w:tcW w:w="0" w:type="auto"/>
            <w:hideMark/>
          </w:tcPr>
          <w:p w14:paraId="602A2674"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Method</w:t>
            </w:r>
          </w:p>
        </w:tc>
        <w:tc>
          <w:tcPr>
            <w:tcW w:w="0" w:type="auto"/>
            <w:hideMark/>
          </w:tcPr>
          <w:p w14:paraId="4C121E5D"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Dataset</w:t>
            </w:r>
          </w:p>
        </w:tc>
        <w:tc>
          <w:tcPr>
            <w:tcW w:w="0" w:type="auto"/>
            <w:hideMark/>
          </w:tcPr>
          <w:p w14:paraId="6E23A7AE"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Accuracy</w:t>
            </w:r>
          </w:p>
        </w:tc>
        <w:tc>
          <w:tcPr>
            <w:tcW w:w="0" w:type="auto"/>
            <w:hideMark/>
          </w:tcPr>
          <w:p w14:paraId="68E4AC81"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Parameters</w:t>
            </w:r>
          </w:p>
        </w:tc>
        <w:tc>
          <w:tcPr>
            <w:tcW w:w="0" w:type="auto"/>
            <w:hideMark/>
          </w:tcPr>
          <w:p w14:paraId="27BAB917"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Efficiency*</w:t>
            </w:r>
          </w:p>
        </w:tc>
      </w:tr>
      <w:tr w:rsidR="004C5142" w:rsidRPr="00BD716F" w14:paraId="3F33E9D8"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6E335"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Our Work</w:t>
            </w:r>
          </w:p>
        </w:tc>
        <w:tc>
          <w:tcPr>
            <w:tcW w:w="0" w:type="auto"/>
            <w:hideMark/>
          </w:tcPr>
          <w:p w14:paraId="0DC7580D"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2025</w:t>
            </w:r>
          </w:p>
        </w:tc>
        <w:tc>
          <w:tcPr>
            <w:tcW w:w="0" w:type="auto"/>
            <w:hideMark/>
          </w:tcPr>
          <w:p w14:paraId="33899E80"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Optimized CNN</w:t>
            </w:r>
          </w:p>
        </w:tc>
        <w:tc>
          <w:tcPr>
            <w:tcW w:w="0" w:type="auto"/>
            <w:hideMark/>
          </w:tcPr>
          <w:p w14:paraId="41925BAF"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Mendeley</w:t>
            </w:r>
          </w:p>
        </w:tc>
        <w:tc>
          <w:tcPr>
            <w:tcW w:w="0" w:type="auto"/>
            <w:hideMark/>
          </w:tcPr>
          <w:p w14:paraId="26D4117B"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99.22%</w:t>
            </w:r>
          </w:p>
        </w:tc>
        <w:tc>
          <w:tcPr>
            <w:tcW w:w="0" w:type="auto"/>
            <w:hideMark/>
          </w:tcPr>
          <w:p w14:paraId="30AF6B69"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659K</w:t>
            </w:r>
          </w:p>
        </w:tc>
        <w:tc>
          <w:tcPr>
            <w:tcW w:w="0" w:type="auto"/>
            <w:hideMark/>
          </w:tcPr>
          <w:p w14:paraId="54B858CF"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150.51</w:t>
            </w:r>
          </w:p>
        </w:tc>
      </w:tr>
      <w:tr w:rsidR="004C5142" w:rsidRPr="00BD716F" w14:paraId="79FCFEA9" w14:textId="77777777" w:rsidTr="00976E93">
        <w:tc>
          <w:tcPr>
            <w:cnfStyle w:val="001000000000" w:firstRow="0" w:lastRow="0" w:firstColumn="1" w:lastColumn="0" w:oddVBand="0" w:evenVBand="0" w:oddHBand="0" w:evenHBand="0" w:firstRowFirstColumn="0" w:firstRowLastColumn="0" w:lastRowFirstColumn="0" w:lastRowLastColumn="0"/>
            <w:tcW w:w="0" w:type="auto"/>
            <w:hideMark/>
          </w:tcPr>
          <w:p w14:paraId="459EEBD8"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Khan et al. [7]</w:t>
            </w:r>
          </w:p>
        </w:tc>
        <w:tc>
          <w:tcPr>
            <w:tcW w:w="0" w:type="auto"/>
            <w:hideMark/>
          </w:tcPr>
          <w:p w14:paraId="7CCA9847"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2025</w:t>
            </w:r>
          </w:p>
        </w:tc>
        <w:tc>
          <w:tcPr>
            <w:tcW w:w="0" w:type="auto"/>
            <w:hideMark/>
          </w:tcPr>
          <w:p w14:paraId="0340E1B2"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Hybrid CE-EEN-B0</w:t>
            </w:r>
          </w:p>
        </w:tc>
        <w:tc>
          <w:tcPr>
            <w:tcW w:w="0" w:type="auto"/>
            <w:hideMark/>
          </w:tcPr>
          <w:p w14:paraId="6B1F0D8D"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Multi-source</w:t>
            </w:r>
          </w:p>
        </w:tc>
        <w:tc>
          <w:tcPr>
            <w:tcW w:w="0" w:type="auto"/>
            <w:hideMark/>
          </w:tcPr>
          <w:p w14:paraId="2157DAA7"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99.11%</w:t>
            </w:r>
          </w:p>
        </w:tc>
        <w:tc>
          <w:tcPr>
            <w:tcW w:w="0" w:type="auto"/>
            <w:hideMark/>
          </w:tcPr>
          <w:p w14:paraId="426C0FF6"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15,000K</w:t>
            </w:r>
          </w:p>
        </w:tc>
        <w:tc>
          <w:tcPr>
            <w:tcW w:w="0" w:type="auto"/>
            <w:hideMark/>
          </w:tcPr>
          <w:p w14:paraId="46AD1B4C"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6.61</w:t>
            </w:r>
          </w:p>
        </w:tc>
      </w:tr>
      <w:tr w:rsidR="004C5142" w:rsidRPr="00BD716F" w14:paraId="2576392A"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2813E"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Zahoor et al. [18]</w:t>
            </w:r>
          </w:p>
        </w:tc>
        <w:tc>
          <w:tcPr>
            <w:tcW w:w="0" w:type="auto"/>
            <w:hideMark/>
          </w:tcPr>
          <w:p w14:paraId="35E51E70"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2024</w:t>
            </w:r>
          </w:p>
        </w:tc>
        <w:tc>
          <w:tcPr>
            <w:tcW w:w="0" w:type="auto"/>
            <w:hideMark/>
          </w:tcPr>
          <w:p w14:paraId="31CD6C5B"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Res-</w:t>
            </w:r>
            <w:proofErr w:type="spellStart"/>
            <w:r>
              <w:rPr>
                <w:rFonts w:asciiTheme="majorBidi" w:hAnsiTheme="majorBidi" w:cstheme="majorBidi"/>
                <w:sz w:val="20"/>
                <w:szCs w:val="20"/>
              </w:rPr>
              <w:t>BRNet</w:t>
            </w:r>
            <w:proofErr w:type="spellEnd"/>
          </w:p>
        </w:tc>
        <w:tc>
          <w:tcPr>
            <w:tcW w:w="0" w:type="auto"/>
            <w:hideMark/>
          </w:tcPr>
          <w:p w14:paraId="30C2A558"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Multi-source</w:t>
            </w:r>
          </w:p>
        </w:tc>
        <w:tc>
          <w:tcPr>
            <w:tcW w:w="0" w:type="auto"/>
            <w:hideMark/>
          </w:tcPr>
          <w:p w14:paraId="364DE2FB"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98.83%</w:t>
            </w:r>
          </w:p>
        </w:tc>
        <w:tc>
          <w:tcPr>
            <w:tcW w:w="0" w:type="auto"/>
            <w:hideMark/>
          </w:tcPr>
          <w:p w14:paraId="650991FF"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8,200K</w:t>
            </w:r>
          </w:p>
        </w:tc>
        <w:tc>
          <w:tcPr>
            <w:tcW w:w="0" w:type="auto"/>
            <w:hideMark/>
          </w:tcPr>
          <w:p w14:paraId="3B32C32C"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12.05</w:t>
            </w:r>
          </w:p>
        </w:tc>
      </w:tr>
      <w:tr w:rsidR="004C5142" w:rsidRPr="00BD716F" w14:paraId="3EA02462" w14:textId="77777777" w:rsidTr="00976E93">
        <w:tc>
          <w:tcPr>
            <w:cnfStyle w:val="001000000000" w:firstRow="0" w:lastRow="0" w:firstColumn="1" w:lastColumn="0" w:oddVBand="0" w:evenVBand="0" w:oddHBand="0" w:evenHBand="0" w:firstRowFirstColumn="0" w:firstRowLastColumn="0" w:lastRowFirstColumn="0" w:lastRowLastColumn="0"/>
            <w:tcW w:w="0" w:type="auto"/>
            <w:hideMark/>
          </w:tcPr>
          <w:p w14:paraId="437BD35A"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 xml:space="preserve">Khan &amp; </w:t>
            </w:r>
            <w:proofErr w:type="spellStart"/>
            <w:r>
              <w:rPr>
                <w:rFonts w:asciiTheme="majorBidi" w:hAnsiTheme="majorBidi" w:cstheme="majorBidi"/>
                <w:sz w:val="20"/>
                <w:szCs w:val="20"/>
              </w:rPr>
              <w:t>Auvee</w:t>
            </w:r>
            <w:proofErr w:type="spellEnd"/>
            <w:r>
              <w:rPr>
                <w:rFonts w:asciiTheme="majorBidi" w:hAnsiTheme="majorBidi" w:cstheme="majorBidi"/>
                <w:sz w:val="20"/>
                <w:szCs w:val="20"/>
              </w:rPr>
              <w:t xml:space="preserve"> [32]</w:t>
            </w:r>
          </w:p>
        </w:tc>
        <w:tc>
          <w:tcPr>
            <w:tcW w:w="0" w:type="auto"/>
            <w:hideMark/>
          </w:tcPr>
          <w:p w14:paraId="00680E66"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2024</w:t>
            </w:r>
          </w:p>
        </w:tc>
        <w:tc>
          <w:tcPr>
            <w:tcW w:w="0" w:type="auto"/>
            <w:hideMark/>
          </w:tcPr>
          <w:p w14:paraId="32FD0558"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Custom CNN</w:t>
            </w:r>
          </w:p>
        </w:tc>
        <w:tc>
          <w:tcPr>
            <w:tcW w:w="0" w:type="auto"/>
            <w:hideMark/>
          </w:tcPr>
          <w:p w14:paraId="2FC2D3D8"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Br35H</w:t>
            </w:r>
          </w:p>
        </w:tc>
        <w:tc>
          <w:tcPr>
            <w:tcW w:w="0" w:type="auto"/>
            <w:hideMark/>
          </w:tcPr>
          <w:p w14:paraId="6045C348"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98.67%</w:t>
            </w:r>
          </w:p>
        </w:tc>
        <w:tc>
          <w:tcPr>
            <w:tcW w:w="0" w:type="auto"/>
            <w:hideMark/>
          </w:tcPr>
          <w:p w14:paraId="6F619BBD"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1,100K</w:t>
            </w:r>
          </w:p>
        </w:tc>
        <w:tc>
          <w:tcPr>
            <w:tcW w:w="0" w:type="auto"/>
            <w:hideMark/>
          </w:tcPr>
          <w:p w14:paraId="0EA081CC"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89.70</w:t>
            </w:r>
          </w:p>
        </w:tc>
      </w:tr>
      <w:tr w:rsidR="004C5142" w:rsidRPr="00BD716F" w14:paraId="1382063C"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0A310" w14:textId="77777777" w:rsidR="004C5142" w:rsidRPr="00BD716F" w:rsidRDefault="004C5142" w:rsidP="009A637A">
            <w:pPr>
              <w:spacing w:line="276" w:lineRule="auto"/>
              <w:jc w:val="both"/>
              <w:rPr>
                <w:rFonts w:asciiTheme="majorBidi" w:hAnsiTheme="majorBidi" w:cstheme="majorBidi"/>
                <w:sz w:val="20"/>
                <w:szCs w:val="20"/>
              </w:rPr>
            </w:pPr>
            <w:proofErr w:type="spellStart"/>
            <w:r>
              <w:rPr>
                <w:rFonts w:asciiTheme="majorBidi" w:hAnsiTheme="majorBidi" w:cstheme="majorBidi"/>
                <w:sz w:val="20"/>
                <w:szCs w:val="20"/>
              </w:rPr>
              <w:t>Ilani</w:t>
            </w:r>
            <w:proofErr w:type="spellEnd"/>
            <w:r>
              <w:rPr>
                <w:rFonts w:asciiTheme="majorBidi" w:hAnsiTheme="majorBidi" w:cstheme="majorBidi"/>
                <w:sz w:val="20"/>
                <w:szCs w:val="20"/>
              </w:rPr>
              <w:t xml:space="preserve"> et al. [15]</w:t>
            </w:r>
          </w:p>
        </w:tc>
        <w:tc>
          <w:tcPr>
            <w:tcW w:w="0" w:type="auto"/>
            <w:hideMark/>
          </w:tcPr>
          <w:p w14:paraId="4D9C6006"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2025</w:t>
            </w:r>
          </w:p>
        </w:tc>
        <w:tc>
          <w:tcPr>
            <w:tcW w:w="0" w:type="auto"/>
            <w:hideMark/>
          </w:tcPr>
          <w:p w14:paraId="031C9D66"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U-Net CNN</w:t>
            </w:r>
          </w:p>
        </w:tc>
        <w:tc>
          <w:tcPr>
            <w:tcW w:w="0" w:type="auto"/>
            <w:hideMark/>
          </w:tcPr>
          <w:p w14:paraId="7BCF1603"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T1-weighted</w:t>
            </w:r>
          </w:p>
        </w:tc>
        <w:tc>
          <w:tcPr>
            <w:tcW w:w="0" w:type="auto"/>
            <w:hideMark/>
          </w:tcPr>
          <w:p w14:paraId="528C67A1"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98.56%</w:t>
            </w:r>
          </w:p>
        </w:tc>
        <w:tc>
          <w:tcPr>
            <w:tcW w:w="0" w:type="auto"/>
            <w:hideMark/>
          </w:tcPr>
          <w:p w14:paraId="6F7063AD"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31,031K</w:t>
            </w:r>
          </w:p>
        </w:tc>
        <w:tc>
          <w:tcPr>
            <w:tcW w:w="0" w:type="auto"/>
            <w:hideMark/>
          </w:tcPr>
          <w:p w14:paraId="45ACDC08"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3.18</w:t>
            </w:r>
          </w:p>
        </w:tc>
      </w:tr>
    </w:tbl>
    <w:p w14:paraId="7E35F1C7" w14:textId="77777777" w:rsidR="004C5142" w:rsidRDefault="004C5142" w:rsidP="009A637A">
      <w:pPr>
        <w:spacing w:line="276" w:lineRule="auto"/>
        <w:jc w:val="both"/>
        <w:rPr>
          <w:rFonts w:asciiTheme="majorBidi" w:hAnsiTheme="majorBidi" w:cstheme="majorBidi"/>
          <w:sz w:val="20"/>
          <w:szCs w:val="20"/>
          <w:rtl/>
        </w:rPr>
      </w:pPr>
      <w:r>
        <w:rPr>
          <w:rFonts w:asciiTheme="majorBidi" w:hAnsiTheme="majorBidi" w:cstheme="majorBidi"/>
          <w:sz w:val="20"/>
          <w:szCs w:val="20"/>
        </w:rPr>
        <w:t>*Efficiency metric: Accuracy / log₁₀(Parameters)</w:t>
      </w:r>
    </w:p>
    <w:p w14:paraId="76895228" w14:textId="77777777" w:rsidR="004C5142" w:rsidRDefault="004C5142" w:rsidP="009A637A">
      <w:pPr>
        <w:keepNext/>
        <w:jc w:val="center"/>
      </w:pPr>
      <w:r>
        <w:rPr>
          <w:noProof/>
        </w:rPr>
        <w:drawing>
          <wp:inline distT="0" distB="0" distL="0" distR="0" wp14:anchorId="4B959237" wp14:editId="08B724A4">
            <wp:extent cx="5125006" cy="1937441"/>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4706" r="52779" b="64079"/>
                    <a:stretch/>
                  </pic:blipFill>
                  <pic:spPr bwMode="auto">
                    <a:xfrm>
                      <a:off x="0" y="0"/>
                      <a:ext cx="5476265" cy="2070230"/>
                    </a:xfrm>
                    <a:prstGeom prst="rect">
                      <a:avLst/>
                    </a:prstGeom>
                    <a:noFill/>
                    <a:ln>
                      <a:noFill/>
                    </a:ln>
                    <a:extLst>
                      <a:ext uri="{53640926-AAD7-44D8-BBD7-CCE9431645EC}">
                        <a14:shadowObscured xmlns:a14="http://schemas.microsoft.com/office/drawing/2010/main"/>
                      </a:ext>
                    </a:extLst>
                  </pic:spPr>
                </pic:pic>
              </a:graphicData>
            </a:graphic>
          </wp:inline>
        </w:drawing>
      </w:r>
    </w:p>
    <w:p w14:paraId="0D21B3E8" w14:textId="27B69C84" w:rsidR="004C5142" w:rsidRPr="00DF3CA3" w:rsidRDefault="004C5142" w:rsidP="009A637A">
      <w:pPr>
        <w:pStyle w:val="Caption"/>
        <w:jc w:val="both"/>
        <w:rPr>
          <w:b/>
          <w:i w:val="0"/>
          <w:iCs w:val="0"/>
          <w:color w:val="auto"/>
          <w:sz w:val="20"/>
          <w:szCs w:val="20"/>
          <w:rtl/>
        </w:rPr>
      </w:pPr>
      <w:r>
        <w:rPr>
          <w:rFonts w:asciiTheme="majorBidi" w:eastAsia="Times New Roman" w:hAnsiTheme="majorBidi" w:cstheme="majorBidi"/>
          <w:b/>
          <w:bCs/>
          <w:i w:val="0"/>
          <w:iCs w:val="0"/>
          <w:color w:val="2E74B5" w:themeColor="accent1" w:themeShade="BF"/>
          <w:kern w:val="32"/>
          <w:lang w:val="x-none" w:eastAsia="x-none"/>
        </w:rPr>
        <w:t xml:space="preserve">Figure </w:t>
      </w:r>
      <w:r w:rsidR="00681874">
        <w:rPr>
          <w:rFonts w:asciiTheme="majorBidi" w:eastAsia="Times New Roman" w:hAnsiTheme="majorBidi" w:cstheme="majorBidi"/>
          <w:b/>
          <w:bCs/>
          <w:i w:val="0"/>
          <w:iCs w:val="0"/>
          <w:color w:val="2E74B5" w:themeColor="accent1" w:themeShade="BF"/>
          <w:kern w:val="32"/>
          <w:lang w:val="x-none" w:eastAsia="x-none"/>
        </w:rPr>
        <w:t>6</w:t>
      </w:r>
      <w:r>
        <w:rPr>
          <w:rFonts w:asciiTheme="majorBidi" w:eastAsia="Times New Roman" w:hAnsiTheme="majorBidi" w:cstheme="majorBidi"/>
          <w:b/>
          <w:bCs/>
          <w:i w:val="0"/>
          <w:iCs w:val="0"/>
          <w:color w:val="2E74B5" w:themeColor="accent1" w:themeShade="BF"/>
          <w:kern w:val="32"/>
          <w:lang w:val="x-none" w:eastAsia="x-none"/>
        </w:rPr>
        <w:t xml:space="preserve"> </w:t>
      </w:r>
      <w:r>
        <w:rPr>
          <w:b/>
          <w:i w:val="0"/>
          <w:iCs w:val="0"/>
          <w:color w:val="auto"/>
        </w:rPr>
        <w:t>. Comparative analysis of classification accuracy and parameter efficiency</w:t>
      </w:r>
      <w:r>
        <w:rPr>
          <w:b/>
          <w:i w:val="0"/>
          <w:iCs w:val="0"/>
          <w:color w:val="auto"/>
          <w:sz w:val="20"/>
          <w:szCs w:val="20"/>
        </w:rPr>
        <w:t>.</w:t>
      </w:r>
    </w:p>
    <w:p w14:paraId="20C1FA93" w14:textId="77777777" w:rsidR="004C5142" w:rsidRPr="00BD716F" w:rsidRDefault="004C5142" w:rsidP="009A637A">
      <w:pPr>
        <w:pStyle w:val="WJPSHeading"/>
        <w:spacing w:line="276" w:lineRule="auto"/>
        <w:rPr>
          <w:rtl/>
        </w:rPr>
      </w:pPr>
      <w:r>
        <w:t>4. DISCUSSION</w:t>
      </w:r>
    </w:p>
    <w:p w14:paraId="1999EFC1" w14:textId="72055AD5" w:rsidR="004C5142" w:rsidRPr="00BD716F" w:rsidRDefault="004C5142" w:rsidP="009A637A">
      <w:pPr>
        <w:pStyle w:val="WJPSHeading"/>
        <w:spacing w:line="276" w:lineRule="auto"/>
        <w:rPr>
          <w:color w:val="auto"/>
          <w:sz w:val="20"/>
          <w:szCs w:val="20"/>
        </w:rPr>
      </w:pPr>
      <w:r w:rsidRPr="00275160">
        <w:rPr>
          <w:sz w:val="20"/>
          <w:szCs w:val="20"/>
        </w:rPr>
        <w:t>4.</w:t>
      </w:r>
      <w:r w:rsidR="003C2688">
        <w:rPr>
          <w:sz w:val="20"/>
          <w:szCs w:val="20"/>
        </w:rPr>
        <w:t>1</w:t>
      </w:r>
      <w:r w:rsidRPr="00275160">
        <w:rPr>
          <w:sz w:val="20"/>
          <w:szCs w:val="20"/>
        </w:rPr>
        <w:t xml:space="preserve"> Clinical and Technical Advantages</w:t>
      </w:r>
    </w:p>
    <w:p w14:paraId="418F6B9F" w14:textId="43080561" w:rsidR="004C5142" w:rsidRDefault="004C5142" w:rsidP="009A637A">
      <w:pPr>
        <w:spacing w:line="276" w:lineRule="auto"/>
        <w:jc w:val="both"/>
        <w:rPr>
          <w:rFonts w:asciiTheme="majorBidi" w:hAnsiTheme="majorBidi" w:cstheme="majorBidi"/>
          <w:b/>
          <w:bCs/>
          <w:sz w:val="20"/>
          <w:szCs w:val="20"/>
          <w:rtl/>
        </w:rPr>
      </w:pPr>
      <w:r w:rsidRPr="00275160">
        <w:rPr>
          <w:rFonts w:asciiTheme="majorBidi" w:eastAsia="Times New Roman" w:hAnsiTheme="majorBidi" w:cstheme="majorBidi"/>
          <w:b/>
          <w:bCs/>
          <w:color w:val="2E74B5" w:themeColor="accent1" w:themeShade="BF"/>
          <w:kern w:val="32"/>
          <w:sz w:val="20"/>
          <w:szCs w:val="20"/>
          <w:lang w:val="x-none" w:eastAsia="x-none"/>
        </w:rPr>
        <w:t>4.</w:t>
      </w:r>
      <w:r w:rsidR="003C2688">
        <w:rPr>
          <w:rFonts w:asciiTheme="majorBidi" w:eastAsia="Times New Roman" w:hAnsiTheme="majorBidi" w:cstheme="majorBidi"/>
          <w:b/>
          <w:bCs/>
          <w:color w:val="2E74B5" w:themeColor="accent1" w:themeShade="BF"/>
          <w:kern w:val="32"/>
          <w:sz w:val="20"/>
          <w:szCs w:val="20"/>
          <w:lang w:val="x-none" w:eastAsia="x-none"/>
        </w:rPr>
        <w:t>1</w:t>
      </w:r>
      <w:r w:rsidRPr="00275160">
        <w:rPr>
          <w:rFonts w:asciiTheme="majorBidi" w:eastAsia="Times New Roman" w:hAnsiTheme="majorBidi" w:cstheme="majorBidi"/>
          <w:b/>
          <w:bCs/>
          <w:color w:val="2E74B5" w:themeColor="accent1" w:themeShade="BF"/>
          <w:kern w:val="32"/>
          <w:sz w:val="20"/>
          <w:szCs w:val="20"/>
          <w:lang w:val="x-none" w:eastAsia="x-none"/>
        </w:rPr>
        <w:t>.1 Parameter Efficiency Comparison</w:t>
      </w:r>
    </w:p>
    <w:p w14:paraId="3620888E" w14:textId="1E877D2E" w:rsidR="004C5142" w:rsidRPr="00422F72" w:rsidRDefault="00D6755A" w:rsidP="009A637A">
      <w:pPr>
        <w:spacing w:line="276" w:lineRule="auto"/>
        <w:jc w:val="both"/>
        <w:rPr>
          <w:rFonts w:asciiTheme="majorBidi" w:hAnsiTheme="majorBidi" w:cstheme="majorBidi"/>
          <w:sz w:val="20"/>
          <w:szCs w:val="20"/>
        </w:rPr>
      </w:pPr>
      <w:r w:rsidRPr="00D6755A">
        <w:rPr>
          <w:rFonts w:asciiTheme="majorBidi" w:hAnsiTheme="majorBidi" w:cstheme="majorBidi"/>
          <w:sz w:val="20"/>
          <w:szCs w:val="20"/>
        </w:rPr>
        <w:t>Table 9</w:t>
      </w:r>
      <w:r w:rsidR="00681874">
        <w:rPr>
          <w:rFonts w:asciiTheme="majorBidi" w:hAnsiTheme="majorBidi" w:cstheme="majorBidi"/>
          <w:sz w:val="20"/>
          <w:szCs w:val="20"/>
        </w:rPr>
        <w:t xml:space="preserve"> and Figure 7</w:t>
      </w:r>
      <w:r w:rsidRPr="00D6755A">
        <w:rPr>
          <w:rFonts w:asciiTheme="majorBidi" w:hAnsiTheme="majorBidi" w:cstheme="majorBidi"/>
          <w:sz w:val="20"/>
          <w:szCs w:val="20"/>
        </w:rPr>
        <w:t xml:space="preserve"> compares the proposed model against standard architectures in terms of parameters, accuracy, and model size</w:t>
      </w:r>
      <w:r w:rsidR="00195481" w:rsidRPr="00453E35">
        <w:rPr>
          <w:rFonts w:asciiTheme="majorBidi" w:hAnsiTheme="majorBidi" w:cstheme="majorBidi"/>
          <w:sz w:val="20"/>
          <w:szCs w:val="20"/>
        </w:rPr>
        <w:t>.</w:t>
      </w:r>
    </w:p>
    <w:p w14:paraId="1923889A" w14:textId="51F19F62" w:rsidR="004C5142" w:rsidRPr="00BD716F" w:rsidRDefault="004C5142" w:rsidP="009A637A">
      <w:pPr>
        <w:spacing w:line="276" w:lineRule="auto"/>
        <w:jc w:val="both"/>
        <w:rPr>
          <w:rFonts w:asciiTheme="majorBidi" w:hAnsiTheme="majorBidi" w:cstheme="majorBidi"/>
          <w:b/>
          <w:bCs/>
          <w:sz w:val="20"/>
          <w:szCs w:val="20"/>
        </w:rPr>
      </w:pPr>
      <w:r>
        <w:rPr>
          <w:rFonts w:asciiTheme="majorBidi" w:eastAsia="Times New Roman" w:hAnsiTheme="majorBidi" w:cstheme="majorBidi"/>
          <w:b/>
          <w:bCs/>
          <w:color w:val="2E74B5" w:themeColor="accent1" w:themeShade="BF"/>
          <w:kern w:val="32"/>
          <w:sz w:val="20"/>
          <w:szCs w:val="20"/>
          <w:lang w:val="x-none" w:eastAsia="x-none"/>
        </w:rPr>
        <w:t>Table 9</w:t>
      </w:r>
      <w:r>
        <w:rPr>
          <w:rFonts w:asciiTheme="majorBidi" w:hAnsiTheme="majorBidi" w:cstheme="majorBidi"/>
          <w:b/>
          <w:bCs/>
          <w:sz w:val="20"/>
          <w:szCs w:val="20"/>
        </w:rPr>
        <w:t xml:space="preserve">. </w:t>
      </w:r>
      <w:r w:rsidR="00453E35" w:rsidRPr="00453E35">
        <w:rPr>
          <w:rFonts w:asciiTheme="majorBidi" w:hAnsiTheme="majorBidi" w:cstheme="majorBidi"/>
          <w:b/>
          <w:bCs/>
          <w:sz w:val="20"/>
          <w:szCs w:val="20"/>
        </w:rPr>
        <w:t xml:space="preserve">Comparative Analysis of Model </w:t>
      </w:r>
      <w:r w:rsidR="002416A0" w:rsidRPr="00453E35">
        <w:rPr>
          <w:rFonts w:asciiTheme="majorBidi" w:hAnsiTheme="majorBidi" w:cstheme="majorBidi"/>
          <w:b/>
          <w:bCs/>
          <w:sz w:val="20"/>
          <w:szCs w:val="20"/>
        </w:rPr>
        <w:t>Parameters,</w:t>
      </w:r>
    </w:p>
    <w:tbl>
      <w:tblPr>
        <w:tblStyle w:val="PlainTable2"/>
        <w:tblW w:w="5000" w:type="pct"/>
        <w:tblLook w:val="04A0" w:firstRow="1" w:lastRow="0" w:firstColumn="1" w:lastColumn="0" w:noHBand="0" w:noVBand="1"/>
      </w:tblPr>
      <w:tblGrid>
        <w:gridCol w:w="2087"/>
        <w:gridCol w:w="2192"/>
        <w:gridCol w:w="1838"/>
        <w:gridCol w:w="1819"/>
        <w:gridCol w:w="1669"/>
      </w:tblGrid>
      <w:tr w:rsidR="004C5142" w:rsidRPr="00BD716F" w14:paraId="3621BEA0" w14:textId="77777777" w:rsidTr="00976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033C4DB2" w14:textId="77777777" w:rsidR="004C5142" w:rsidRPr="00BD716F" w:rsidRDefault="004C5142" w:rsidP="009A637A">
            <w:pPr>
              <w:spacing w:line="276" w:lineRule="auto"/>
              <w:jc w:val="both"/>
              <w:rPr>
                <w:rFonts w:asciiTheme="majorBidi" w:hAnsiTheme="majorBidi" w:cstheme="majorBidi"/>
                <w:b w:val="0"/>
                <w:bCs w:val="0"/>
                <w:sz w:val="20"/>
                <w:szCs w:val="20"/>
              </w:rPr>
            </w:pPr>
            <w:r>
              <w:rPr>
                <w:rFonts w:asciiTheme="majorBidi" w:hAnsiTheme="majorBidi" w:cstheme="majorBidi"/>
                <w:sz w:val="20"/>
                <w:szCs w:val="20"/>
              </w:rPr>
              <w:t>Model</w:t>
            </w:r>
          </w:p>
        </w:tc>
        <w:tc>
          <w:tcPr>
            <w:tcW w:w="1141" w:type="pct"/>
            <w:hideMark/>
          </w:tcPr>
          <w:p w14:paraId="3B7D5FA9"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Parameters</w:t>
            </w:r>
          </w:p>
        </w:tc>
        <w:tc>
          <w:tcPr>
            <w:tcW w:w="957" w:type="pct"/>
            <w:hideMark/>
          </w:tcPr>
          <w:p w14:paraId="53CBA080"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Accuracy</w:t>
            </w:r>
          </w:p>
        </w:tc>
        <w:tc>
          <w:tcPr>
            <w:tcW w:w="947" w:type="pct"/>
            <w:hideMark/>
          </w:tcPr>
          <w:p w14:paraId="45D931A1"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Speed-up</w:t>
            </w:r>
          </w:p>
        </w:tc>
        <w:tc>
          <w:tcPr>
            <w:tcW w:w="869" w:type="pct"/>
            <w:hideMark/>
          </w:tcPr>
          <w:p w14:paraId="3851D33E" w14:textId="77777777" w:rsidR="004C5142" w:rsidRPr="00BD716F" w:rsidRDefault="004C5142" w:rsidP="009A637A">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sz w:val="20"/>
                <w:szCs w:val="20"/>
              </w:rPr>
              <w:t>File Size</w:t>
            </w:r>
          </w:p>
        </w:tc>
      </w:tr>
      <w:tr w:rsidR="004C5142" w:rsidRPr="00BD716F" w14:paraId="71E4DA11"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479AD671"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lastRenderedPageBreak/>
              <w:t>Our Model</w:t>
            </w:r>
          </w:p>
        </w:tc>
        <w:tc>
          <w:tcPr>
            <w:tcW w:w="1141" w:type="pct"/>
            <w:hideMark/>
          </w:tcPr>
          <w:p w14:paraId="1A21907C"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659,228</w:t>
            </w:r>
          </w:p>
        </w:tc>
        <w:tc>
          <w:tcPr>
            <w:tcW w:w="957" w:type="pct"/>
            <w:hideMark/>
          </w:tcPr>
          <w:p w14:paraId="14B099F3"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99.22%</w:t>
            </w:r>
          </w:p>
        </w:tc>
        <w:tc>
          <w:tcPr>
            <w:tcW w:w="947" w:type="pct"/>
            <w:hideMark/>
          </w:tcPr>
          <w:p w14:paraId="560EBBE5"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w:t>
            </w:r>
          </w:p>
        </w:tc>
        <w:tc>
          <w:tcPr>
            <w:tcW w:w="869" w:type="pct"/>
            <w:hideMark/>
          </w:tcPr>
          <w:p w14:paraId="0E4B1803"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2.6 MB</w:t>
            </w:r>
          </w:p>
        </w:tc>
      </w:tr>
      <w:tr w:rsidR="004C5142" w:rsidRPr="00BD716F" w14:paraId="25088A15" w14:textId="77777777" w:rsidTr="00976E93">
        <w:tc>
          <w:tcPr>
            <w:cnfStyle w:val="001000000000" w:firstRow="0" w:lastRow="0" w:firstColumn="1" w:lastColumn="0" w:oddVBand="0" w:evenVBand="0" w:oddHBand="0" w:evenHBand="0" w:firstRowFirstColumn="0" w:firstRowLastColumn="0" w:lastRowFirstColumn="0" w:lastRowLastColumn="0"/>
            <w:tcW w:w="1086" w:type="pct"/>
            <w:hideMark/>
          </w:tcPr>
          <w:p w14:paraId="738EBA1B"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U-Net</w:t>
            </w:r>
          </w:p>
        </w:tc>
        <w:tc>
          <w:tcPr>
            <w:tcW w:w="1141" w:type="pct"/>
            <w:hideMark/>
          </w:tcPr>
          <w:p w14:paraId="4586886E"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31,031,745</w:t>
            </w:r>
          </w:p>
        </w:tc>
        <w:tc>
          <w:tcPr>
            <w:tcW w:w="957" w:type="pct"/>
            <w:hideMark/>
          </w:tcPr>
          <w:p w14:paraId="552CD015"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98.56%</w:t>
            </w:r>
          </w:p>
        </w:tc>
        <w:tc>
          <w:tcPr>
            <w:tcW w:w="947" w:type="pct"/>
            <w:hideMark/>
          </w:tcPr>
          <w:p w14:paraId="33379397"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47×</w:t>
            </w:r>
          </w:p>
        </w:tc>
        <w:tc>
          <w:tcPr>
            <w:tcW w:w="869" w:type="pct"/>
            <w:hideMark/>
          </w:tcPr>
          <w:p w14:paraId="7625D926"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122 MB</w:t>
            </w:r>
          </w:p>
        </w:tc>
      </w:tr>
      <w:tr w:rsidR="004C5142" w:rsidRPr="00BD716F" w14:paraId="29B69DDA" w14:textId="77777777" w:rsidTr="00976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53A60418"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ResNet50</w:t>
            </w:r>
          </w:p>
        </w:tc>
        <w:tc>
          <w:tcPr>
            <w:tcW w:w="1141" w:type="pct"/>
            <w:hideMark/>
          </w:tcPr>
          <w:p w14:paraId="22F7FCF7"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~25,500,000</w:t>
            </w:r>
          </w:p>
        </w:tc>
        <w:tc>
          <w:tcPr>
            <w:tcW w:w="957" w:type="pct"/>
            <w:hideMark/>
          </w:tcPr>
          <w:p w14:paraId="1EB046F4"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~97.8%</w:t>
            </w:r>
          </w:p>
        </w:tc>
        <w:tc>
          <w:tcPr>
            <w:tcW w:w="947" w:type="pct"/>
            <w:hideMark/>
          </w:tcPr>
          <w:p w14:paraId="6B9ED375"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38×</w:t>
            </w:r>
          </w:p>
        </w:tc>
        <w:tc>
          <w:tcPr>
            <w:tcW w:w="869" w:type="pct"/>
            <w:hideMark/>
          </w:tcPr>
          <w:p w14:paraId="47232105" w14:textId="77777777" w:rsidR="004C5142" w:rsidRPr="00BD716F" w:rsidRDefault="004C5142" w:rsidP="009A637A">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97 MB</w:t>
            </w:r>
          </w:p>
        </w:tc>
      </w:tr>
      <w:tr w:rsidR="004C5142" w:rsidRPr="00BD716F" w14:paraId="66204D7A" w14:textId="77777777" w:rsidTr="00976E93">
        <w:tc>
          <w:tcPr>
            <w:cnfStyle w:val="001000000000" w:firstRow="0" w:lastRow="0" w:firstColumn="1" w:lastColumn="0" w:oddVBand="0" w:evenVBand="0" w:oddHBand="0" w:evenHBand="0" w:firstRowFirstColumn="0" w:firstRowLastColumn="0" w:lastRowFirstColumn="0" w:lastRowLastColumn="0"/>
            <w:tcW w:w="1086" w:type="pct"/>
            <w:hideMark/>
          </w:tcPr>
          <w:p w14:paraId="5DD27049" w14:textId="77777777" w:rsidR="004C5142" w:rsidRPr="00BD716F" w:rsidRDefault="004C5142" w:rsidP="009A637A">
            <w:pPr>
              <w:spacing w:line="276" w:lineRule="auto"/>
              <w:jc w:val="both"/>
              <w:rPr>
                <w:rFonts w:asciiTheme="majorBidi" w:hAnsiTheme="majorBidi" w:cstheme="majorBidi"/>
                <w:sz w:val="20"/>
                <w:szCs w:val="20"/>
              </w:rPr>
            </w:pPr>
            <w:r>
              <w:rPr>
                <w:rFonts w:asciiTheme="majorBidi" w:hAnsiTheme="majorBidi" w:cstheme="majorBidi"/>
                <w:sz w:val="20"/>
                <w:szCs w:val="20"/>
              </w:rPr>
              <w:t>VGG16</w:t>
            </w:r>
          </w:p>
        </w:tc>
        <w:tc>
          <w:tcPr>
            <w:tcW w:w="1141" w:type="pct"/>
            <w:hideMark/>
          </w:tcPr>
          <w:p w14:paraId="6D2A9448"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138,357,544</w:t>
            </w:r>
          </w:p>
        </w:tc>
        <w:tc>
          <w:tcPr>
            <w:tcW w:w="957" w:type="pct"/>
            <w:hideMark/>
          </w:tcPr>
          <w:p w14:paraId="1587805A"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~96.5%</w:t>
            </w:r>
          </w:p>
        </w:tc>
        <w:tc>
          <w:tcPr>
            <w:tcW w:w="947" w:type="pct"/>
            <w:hideMark/>
          </w:tcPr>
          <w:p w14:paraId="0A53A948"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209×</w:t>
            </w:r>
          </w:p>
        </w:tc>
        <w:tc>
          <w:tcPr>
            <w:tcW w:w="869" w:type="pct"/>
            <w:hideMark/>
          </w:tcPr>
          <w:p w14:paraId="4691E58E" w14:textId="77777777" w:rsidR="004C5142" w:rsidRPr="00BD716F" w:rsidRDefault="004C5142" w:rsidP="009A637A">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528 MB</w:t>
            </w:r>
          </w:p>
        </w:tc>
      </w:tr>
    </w:tbl>
    <w:p w14:paraId="143B70AD" w14:textId="5178FFC4" w:rsidR="004C5142" w:rsidRPr="005D4663" w:rsidRDefault="004C5142" w:rsidP="009A637A">
      <w:pPr>
        <w:jc w:val="both"/>
        <w:rPr>
          <w:iCs/>
          <w:sz w:val="18"/>
          <w:szCs w:val="18"/>
        </w:rPr>
      </w:pPr>
      <w:r>
        <w:rPr>
          <w:iCs/>
          <w:sz w:val="18"/>
          <w:szCs w:val="18"/>
        </w:rPr>
        <w:t>*</w:t>
      </w:r>
      <w:r w:rsidR="002B5BDB" w:rsidRPr="002B5BDB">
        <w:rPr>
          <w:rFonts w:ascii="Inter Fallback" w:hAnsi="Inter Fallback"/>
          <w:color w:val="111827"/>
          <w:sz w:val="27"/>
          <w:szCs w:val="27"/>
        </w:rPr>
        <w:t xml:space="preserve"> </w:t>
      </w:r>
      <w:r w:rsidR="002B5BDB" w:rsidRPr="002B5BDB">
        <w:rPr>
          <w:iCs/>
          <w:sz w:val="18"/>
          <w:szCs w:val="18"/>
        </w:rPr>
        <w:t>The U-Net is designed as a segmentation architecture that is being used here for a classification comparison, implemented in the same hardware and processing conditions</w:t>
      </w:r>
      <w:r w:rsidR="00A72F1F">
        <w:rPr>
          <w:rFonts w:hint="cs"/>
          <w:iCs/>
          <w:sz w:val="18"/>
          <w:szCs w:val="18"/>
          <w:rtl/>
        </w:rPr>
        <w:t>.</w:t>
      </w:r>
      <w:r>
        <w:rPr>
          <w:iCs/>
          <w:sz w:val="18"/>
          <w:szCs w:val="18"/>
        </w:rPr>
        <w:t xml:space="preserve"> GFLOPs computed for 128×128×3 input resolution.</w:t>
      </w:r>
    </w:p>
    <w:p w14:paraId="24419800" w14:textId="77777777" w:rsidR="004C5142" w:rsidRDefault="004C5142" w:rsidP="009A637A">
      <w:pPr>
        <w:jc w:val="center"/>
      </w:pPr>
      <w:r>
        <w:rPr>
          <w:noProof/>
        </w:rPr>
        <w:drawing>
          <wp:inline distT="0" distB="0" distL="0" distR="0" wp14:anchorId="45375572" wp14:editId="5BA80182">
            <wp:extent cx="4281323" cy="2505351"/>
            <wp:effectExtent l="0" t="0" r="5080" b="9525"/>
            <wp:docPr id="811" name="Pic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 name="img811.png"/>
                    <pic:cNvPicPr/>
                  </pic:nvPicPr>
                  <pic:blipFill rotWithShape="1">
                    <a:blip r:embed="rId48"/>
                    <a:srcRect t="8109"/>
                    <a:stretch/>
                  </pic:blipFill>
                  <pic:spPr bwMode="auto">
                    <a:xfrm>
                      <a:off x="0" y="0"/>
                      <a:ext cx="4406915" cy="2578845"/>
                    </a:xfrm>
                    <a:prstGeom prst="rect">
                      <a:avLst/>
                    </a:prstGeom>
                    <a:ln>
                      <a:noFill/>
                    </a:ln>
                    <a:extLst>
                      <a:ext uri="{53640926-AAD7-44D8-BBD7-CCE9431645EC}">
                        <a14:shadowObscured xmlns:a14="http://schemas.microsoft.com/office/drawing/2010/main"/>
                      </a:ext>
                    </a:extLst>
                  </pic:spPr>
                </pic:pic>
              </a:graphicData>
            </a:graphic>
          </wp:inline>
        </w:drawing>
      </w:r>
    </w:p>
    <w:p w14:paraId="03710208" w14:textId="2D311584" w:rsidR="004C5142" w:rsidRPr="00B43270" w:rsidRDefault="004C5142" w:rsidP="009A637A">
      <w:pPr>
        <w:jc w:val="center"/>
        <w:rPr>
          <w:i/>
          <w:sz w:val="18"/>
          <w:szCs w:val="18"/>
        </w:rPr>
      </w:pPr>
      <w:r>
        <w:rPr>
          <w:rFonts w:asciiTheme="majorBidi" w:eastAsia="Times New Roman" w:hAnsiTheme="majorBidi" w:cstheme="majorBidi"/>
          <w:b/>
          <w:bCs/>
          <w:color w:val="2E74B5" w:themeColor="accent1" w:themeShade="BF"/>
          <w:kern w:val="32"/>
          <w:sz w:val="18"/>
          <w:szCs w:val="18"/>
          <w:lang w:val="x-none" w:eastAsia="x-none"/>
        </w:rPr>
        <w:t xml:space="preserve">Figure </w:t>
      </w:r>
      <w:r w:rsidR="00681874">
        <w:rPr>
          <w:rFonts w:asciiTheme="majorBidi" w:eastAsia="Times New Roman" w:hAnsiTheme="majorBidi" w:cstheme="majorBidi"/>
          <w:b/>
          <w:bCs/>
          <w:color w:val="2E74B5" w:themeColor="accent1" w:themeShade="BF"/>
          <w:kern w:val="32"/>
          <w:sz w:val="18"/>
          <w:szCs w:val="18"/>
          <w:lang w:val="x-none" w:eastAsia="x-none"/>
        </w:rPr>
        <w:t>7</w:t>
      </w:r>
      <w:r>
        <w:rPr>
          <w:rFonts w:asciiTheme="majorBidi" w:eastAsia="Times New Roman" w:hAnsiTheme="majorBidi" w:cstheme="majorBidi"/>
          <w:b/>
          <w:bCs/>
          <w:color w:val="2E74B5" w:themeColor="accent1" w:themeShade="BF"/>
          <w:kern w:val="32"/>
          <w:sz w:val="18"/>
          <w:szCs w:val="18"/>
          <w:lang w:val="x-none" w:eastAsia="x-none"/>
        </w:rPr>
        <w:t>.</w:t>
      </w:r>
      <w:r>
        <w:rPr>
          <w:i/>
          <w:sz w:val="18"/>
          <w:szCs w:val="18"/>
        </w:rPr>
        <w:t xml:space="preserve"> </w:t>
      </w:r>
      <w:r>
        <w:rPr>
          <w:b/>
          <w:sz w:val="18"/>
          <w:szCs w:val="18"/>
        </w:rPr>
        <w:t>Model efficiency comparison across Parameters.</w:t>
      </w:r>
    </w:p>
    <w:p w14:paraId="333A17FD" w14:textId="77777777" w:rsidR="004C5142" w:rsidRPr="00B43270" w:rsidRDefault="004C5142" w:rsidP="009A637A">
      <w:pPr>
        <w:spacing w:line="276" w:lineRule="auto"/>
        <w:jc w:val="mediumKashida"/>
        <w:rPr>
          <w:sz w:val="20"/>
          <w:szCs w:val="20"/>
        </w:rPr>
      </w:pPr>
    </w:p>
    <w:p w14:paraId="56B703C6" w14:textId="4BE59E1F" w:rsidR="004C5142" w:rsidRPr="003071A3" w:rsidRDefault="004C5142" w:rsidP="009A637A">
      <w:pPr>
        <w:spacing w:line="276" w:lineRule="auto"/>
        <w:rPr>
          <w:rFonts w:asciiTheme="majorBidi" w:eastAsia="Times New Roman" w:hAnsiTheme="majorBidi" w:cstheme="majorBidi"/>
          <w:b/>
          <w:bCs/>
          <w:kern w:val="32"/>
          <w:sz w:val="20"/>
          <w:szCs w:val="20"/>
          <w:lang w:val="x-none" w:eastAsia="x-none"/>
        </w:rPr>
      </w:pPr>
      <w:r w:rsidRPr="00275160">
        <w:rPr>
          <w:rFonts w:asciiTheme="majorBidi" w:eastAsia="Times New Roman" w:hAnsiTheme="majorBidi" w:cstheme="majorBidi"/>
          <w:b/>
          <w:bCs/>
          <w:color w:val="2E74B5" w:themeColor="accent1" w:themeShade="BF"/>
          <w:kern w:val="32"/>
          <w:sz w:val="20"/>
          <w:szCs w:val="20"/>
          <w:lang w:val="x-none" w:eastAsia="x-none"/>
        </w:rPr>
        <w:t>4.</w:t>
      </w:r>
      <w:r w:rsidR="003C2688">
        <w:rPr>
          <w:rFonts w:asciiTheme="majorBidi" w:eastAsia="Times New Roman" w:hAnsiTheme="majorBidi" w:cstheme="majorBidi"/>
          <w:b/>
          <w:bCs/>
          <w:color w:val="2E74B5" w:themeColor="accent1" w:themeShade="BF"/>
          <w:kern w:val="32"/>
          <w:sz w:val="20"/>
          <w:szCs w:val="20"/>
          <w:lang w:val="x-none" w:eastAsia="x-none"/>
        </w:rPr>
        <w:t>2</w:t>
      </w:r>
      <w:r w:rsidRPr="00275160">
        <w:rPr>
          <w:rFonts w:asciiTheme="majorBidi" w:eastAsia="Times New Roman" w:hAnsiTheme="majorBidi" w:cstheme="majorBidi"/>
          <w:b/>
          <w:bCs/>
          <w:color w:val="2E74B5" w:themeColor="accent1" w:themeShade="BF"/>
          <w:kern w:val="32"/>
          <w:sz w:val="20"/>
          <w:szCs w:val="20"/>
          <w:lang w:val="x-none" w:eastAsia="x-none"/>
        </w:rPr>
        <w:t xml:space="preserve"> Explainability Analysis via Grad-CAM</w:t>
      </w:r>
    </w:p>
    <w:p w14:paraId="4618ABFB" w14:textId="31DC474D" w:rsidR="004C5142" w:rsidRDefault="00326206" w:rsidP="009A637A">
      <w:pPr>
        <w:spacing w:line="276" w:lineRule="auto"/>
        <w:jc w:val="both"/>
        <w:rPr>
          <w:sz w:val="20"/>
          <w:szCs w:val="20"/>
        </w:rPr>
      </w:pPr>
      <w:r w:rsidRPr="00326206">
        <w:rPr>
          <w:sz w:val="20"/>
          <w:szCs w:val="20"/>
        </w:rPr>
        <w:t xml:space="preserve">To meet the requirement for clinical interpretability of the network, </w:t>
      </w:r>
      <w:r w:rsidR="002B094E" w:rsidRPr="00326206">
        <w:rPr>
          <w:sz w:val="20"/>
          <w:szCs w:val="20"/>
        </w:rPr>
        <w:t>overlay</w:t>
      </w:r>
      <w:r w:rsidRPr="00326206">
        <w:rPr>
          <w:sz w:val="20"/>
          <w:szCs w:val="20"/>
        </w:rPr>
        <w:t xml:space="preserve"> gradient-weighted Class Activation Mapping (Grad-CAM) [34] was used to identify the spatial locations that had the highest contribution to each cluster.</w:t>
      </w:r>
      <w:r w:rsidR="00650CAB">
        <w:rPr>
          <w:rFonts w:hint="cs"/>
          <w:sz w:val="20"/>
          <w:szCs w:val="20"/>
          <w:rtl/>
        </w:rPr>
        <w:t xml:space="preserve"> </w:t>
      </w:r>
      <w:r w:rsidRPr="00326206">
        <w:rPr>
          <w:sz w:val="20"/>
          <w:szCs w:val="20"/>
        </w:rPr>
        <w:t xml:space="preserve">The results of the Grad-CAM application showed that the network activation was present in locations that are important to each diagnosis. Glioma activation was specific to the location of the growing tumor mass in the brain. Meningioma activation was specific to the site of dural attachment, while pituitary activation was particularly focused in the </w:t>
      </w:r>
      <w:proofErr w:type="spellStart"/>
      <w:r w:rsidRPr="00326206">
        <w:rPr>
          <w:sz w:val="20"/>
          <w:szCs w:val="20"/>
        </w:rPr>
        <w:t>sellar</w:t>
      </w:r>
      <w:proofErr w:type="spellEnd"/>
      <w:r w:rsidRPr="00326206">
        <w:rPr>
          <w:sz w:val="20"/>
          <w:szCs w:val="20"/>
        </w:rPr>
        <w:t xml:space="preserve"> and suprasellar region.</w:t>
      </w:r>
      <w:r>
        <w:rPr>
          <w:rFonts w:hint="cs"/>
          <w:sz w:val="20"/>
          <w:szCs w:val="20"/>
          <w:rtl/>
        </w:rPr>
        <w:t xml:space="preserve"> </w:t>
      </w:r>
      <w:r w:rsidRPr="00326206">
        <w:rPr>
          <w:sz w:val="20"/>
          <w:szCs w:val="20"/>
        </w:rPr>
        <w:t>In cases where no tumor was present, cortical activation was evenly distributed without any one area of focus.</w:t>
      </w:r>
      <w:r>
        <w:rPr>
          <w:rFonts w:hint="cs"/>
          <w:sz w:val="20"/>
          <w:szCs w:val="20"/>
          <w:rtl/>
        </w:rPr>
        <w:t xml:space="preserve"> </w:t>
      </w:r>
      <w:r w:rsidR="00981C05" w:rsidRPr="00981C05">
        <w:rPr>
          <w:sz w:val="20"/>
          <w:szCs w:val="20"/>
        </w:rPr>
        <w:t xml:space="preserve">Figure </w:t>
      </w:r>
      <w:r w:rsidR="00E823EB">
        <w:rPr>
          <w:sz w:val="20"/>
          <w:szCs w:val="20"/>
        </w:rPr>
        <w:t>8</w:t>
      </w:r>
      <w:r w:rsidR="00981C05" w:rsidRPr="00981C05">
        <w:rPr>
          <w:sz w:val="20"/>
          <w:szCs w:val="20"/>
        </w:rPr>
        <w:t xml:space="preserve"> shows the Grad-CAM visualizations for all four classes</w:t>
      </w:r>
      <w:r w:rsidR="004C5142">
        <w:rPr>
          <w:sz w:val="20"/>
          <w:szCs w:val="20"/>
        </w:rPr>
        <w:t>.</w:t>
      </w:r>
    </w:p>
    <w:p w14:paraId="3B8A88FC" w14:textId="77777777" w:rsidR="004C5142" w:rsidRDefault="004C5142" w:rsidP="009A637A">
      <w:pPr>
        <w:jc w:val="center"/>
      </w:pPr>
      <w:r>
        <w:rPr>
          <w:noProof/>
        </w:rPr>
        <w:drawing>
          <wp:inline distT="0" distB="0" distL="0" distR="0" wp14:anchorId="03BFDDFF" wp14:editId="26F0E863">
            <wp:extent cx="4610173" cy="3319324"/>
            <wp:effectExtent l="0" t="0" r="0" b="0"/>
            <wp:docPr id="3" name="Picture_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_001001.png"/>
                    <pic:cNvPicPr/>
                  </pic:nvPicPr>
                  <pic:blipFill>
                    <a:blip r:embed="rId49"/>
                    <a:stretch>
                      <a:fillRect/>
                    </a:stretch>
                  </pic:blipFill>
                  <pic:spPr>
                    <a:xfrm>
                      <a:off x="0" y="0"/>
                      <a:ext cx="4640727" cy="3341323"/>
                    </a:xfrm>
                    <a:prstGeom prst="rect">
                      <a:avLst/>
                    </a:prstGeom>
                  </pic:spPr>
                </pic:pic>
              </a:graphicData>
            </a:graphic>
          </wp:inline>
        </w:drawing>
      </w:r>
    </w:p>
    <w:p w14:paraId="4CB60C5B" w14:textId="4DCE7920" w:rsidR="004C5142" w:rsidRPr="00686861" w:rsidRDefault="004C5142" w:rsidP="009A637A">
      <w:pPr>
        <w:rPr>
          <w:b/>
          <w:sz w:val="20"/>
          <w:szCs w:val="20"/>
        </w:rPr>
      </w:pPr>
      <w:r>
        <w:rPr>
          <w:rFonts w:asciiTheme="majorBidi" w:eastAsia="Times New Roman" w:hAnsiTheme="majorBidi" w:cstheme="majorBidi"/>
          <w:b/>
          <w:bCs/>
          <w:color w:val="2E74B5" w:themeColor="accent1" w:themeShade="BF"/>
          <w:kern w:val="32"/>
          <w:lang w:val="x-none" w:eastAsia="x-none"/>
        </w:rPr>
        <w:t xml:space="preserve">Figure </w:t>
      </w:r>
      <w:r w:rsidR="00E823EB">
        <w:rPr>
          <w:rFonts w:asciiTheme="majorBidi" w:eastAsia="Times New Roman" w:hAnsiTheme="majorBidi" w:cstheme="majorBidi"/>
          <w:b/>
          <w:bCs/>
          <w:color w:val="2E74B5" w:themeColor="accent1" w:themeShade="BF"/>
          <w:kern w:val="32"/>
          <w:lang w:val="x-none" w:eastAsia="x-none"/>
        </w:rPr>
        <w:t>8</w:t>
      </w:r>
      <w:r>
        <w:rPr>
          <w:rFonts w:asciiTheme="majorBidi" w:eastAsia="Times New Roman" w:hAnsiTheme="majorBidi" w:cstheme="majorBidi"/>
          <w:b/>
          <w:bCs/>
          <w:color w:val="2E74B5" w:themeColor="accent1" w:themeShade="BF"/>
          <w:kern w:val="32"/>
          <w:lang w:val="x-none" w:eastAsia="x-none"/>
        </w:rPr>
        <w:t>.</w:t>
      </w:r>
      <w:r>
        <w:rPr>
          <w:i/>
          <w:sz w:val="18"/>
          <w:szCs w:val="18"/>
        </w:rPr>
        <w:t xml:space="preserve"> </w:t>
      </w:r>
      <w:r w:rsidR="00D77184">
        <w:rPr>
          <w:b/>
          <w:sz w:val="20"/>
          <w:szCs w:val="20"/>
        </w:rPr>
        <w:t xml:space="preserve"> Grand-CAM </w:t>
      </w:r>
      <w:r>
        <w:rPr>
          <w:b/>
          <w:sz w:val="20"/>
          <w:szCs w:val="20"/>
        </w:rPr>
        <w:t>visualization for</w:t>
      </w:r>
      <w:r w:rsidR="00CF39DC">
        <w:rPr>
          <w:b/>
          <w:sz w:val="20"/>
          <w:szCs w:val="20"/>
        </w:rPr>
        <w:t xml:space="preserve"> each</w:t>
      </w:r>
      <w:r>
        <w:rPr>
          <w:b/>
          <w:sz w:val="20"/>
          <w:szCs w:val="20"/>
        </w:rPr>
        <w:t xml:space="preserve"> brain tumor.</w:t>
      </w:r>
    </w:p>
    <w:p w14:paraId="7F04CC9B" w14:textId="05FEA199" w:rsidR="004C5142" w:rsidRDefault="004C5142" w:rsidP="009A637A">
      <w:pPr>
        <w:pStyle w:val="WJPSHeading"/>
        <w:spacing w:line="276" w:lineRule="auto"/>
        <w:rPr>
          <w:sz w:val="20"/>
          <w:szCs w:val="20"/>
        </w:rPr>
      </w:pPr>
      <w:r>
        <w:rPr>
          <w:sz w:val="20"/>
          <w:szCs w:val="20"/>
        </w:rPr>
        <w:lastRenderedPageBreak/>
        <w:t>4.</w:t>
      </w:r>
      <w:r w:rsidR="003C2688">
        <w:rPr>
          <w:sz w:val="20"/>
          <w:szCs w:val="20"/>
        </w:rPr>
        <w:t>3</w:t>
      </w:r>
      <w:r>
        <w:rPr>
          <w:sz w:val="20"/>
          <w:szCs w:val="20"/>
        </w:rPr>
        <w:t xml:space="preserve"> Failure Case Analysis</w:t>
      </w:r>
    </w:p>
    <w:p w14:paraId="762A566F" w14:textId="0D3786F0" w:rsidR="004C5142" w:rsidRDefault="009252D5" w:rsidP="009A637A">
      <w:pPr>
        <w:spacing w:line="276" w:lineRule="auto"/>
        <w:jc w:val="both"/>
        <w:rPr>
          <w:rFonts w:asciiTheme="majorBidi" w:hAnsiTheme="majorBidi" w:cstheme="majorBidi"/>
          <w:sz w:val="20"/>
          <w:szCs w:val="20"/>
        </w:rPr>
      </w:pPr>
      <w:r w:rsidRPr="009252D5">
        <w:rPr>
          <w:rFonts w:asciiTheme="majorBidi" w:hAnsiTheme="majorBidi" w:cstheme="majorBidi"/>
          <w:sz w:val="20"/>
          <w:szCs w:val="20"/>
        </w:rPr>
        <w:t>Analysis of 15 misclassified samples (test error 0.78%) showed 11 errors in glioma, 4 in meningioma and 1 in pituitary, with none in the no-</w:t>
      </w:r>
      <w:r w:rsidR="00671ABC" w:rsidRPr="009252D5">
        <w:rPr>
          <w:rFonts w:asciiTheme="majorBidi" w:hAnsiTheme="majorBidi" w:cstheme="majorBidi"/>
          <w:sz w:val="20"/>
          <w:szCs w:val="20"/>
        </w:rPr>
        <w:t>tumor</w:t>
      </w:r>
      <w:r w:rsidRPr="009252D5">
        <w:rPr>
          <w:rFonts w:asciiTheme="majorBidi" w:hAnsiTheme="majorBidi" w:cstheme="majorBidi"/>
          <w:sz w:val="20"/>
          <w:szCs w:val="20"/>
        </w:rPr>
        <w:t xml:space="preserve"> class. Key factors leading to misclassification included confusion of glioma and meningioma as the tumor boundary was often very similar and had low contrast; small size of meningioma tumors which prevented multi-scale features from being extracted; and boundary-region artifacts in 1 pituitary case. Crucially, there were no false negatives (malignant tumors misclassified as no-tumor), greatly increasing clinical safety of the system</w:t>
      </w:r>
      <w:r w:rsidR="004C5142">
        <w:rPr>
          <w:rFonts w:asciiTheme="majorBidi" w:hAnsiTheme="majorBidi" w:cstheme="majorBidi"/>
          <w:sz w:val="20"/>
          <w:szCs w:val="20"/>
        </w:rPr>
        <w:t>.</w:t>
      </w:r>
    </w:p>
    <w:p w14:paraId="5142D18A" w14:textId="128D4D2B" w:rsidR="004C5142" w:rsidRDefault="004C5142" w:rsidP="009A637A">
      <w:pPr>
        <w:pStyle w:val="WJPSHeading"/>
        <w:spacing w:line="276" w:lineRule="auto"/>
        <w:rPr>
          <w:sz w:val="20"/>
          <w:szCs w:val="20"/>
        </w:rPr>
      </w:pPr>
      <w:r>
        <w:rPr>
          <w:sz w:val="20"/>
          <w:szCs w:val="20"/>
        </w:rPr>
        <w:t>4.</w:t>
      </w:r>
      <w:r w:rsidR="003C2688">
        <w:rPr>
          <w:sz w:val="20"/>
          <w:szCs w:val="20"/>
        </w:rPr>
        <w:t>4</w:t>
      </w:r>
      <w:r>
        <w:rPr>
          <w:sz w:val="20"/>
          <w:szCs w:val="20"/>
        </w:rPr>
        <w:t xml:space="preserve"> Robustness and Noise Sensitivity Analysis</w:t>
      </w:r>
    </w:p>
    <w:p w14:paraId="03D3A79D" w14:textId="05BA1D41" w:rsidR="004C5142" w:rsidRDefault="00FC5ECC" w:rsidP="00FC5ECC">
      <w:pPr>
        <w:spacing w:line="276" w:lineRule="auto"/>
        <w:jc w:val="both"/>
        <w:rPr>
          <w:rFonts w:asciiTheme="majorBidi" w:hAnsiTheme="majorBidi" w:cstheme="majorBidi"/>
          <w:sz w:val="20"/>
          <w:szCs w:val="20"/>
        </w:rPr>
      </w:pPr>
      <w:r w:rsidRPr="00FC5ECC">
        <w:rPr>
          <w:rFonts w:asciiTheme="majorBidi" w:hAnsiTheme="majorBidi" w:cstheme="majorBidi"/>
          <w:sz w:val="20"/>
          <w:szCs w:val="20"/>
        </w:rPr>
        <w:t xml:space="preserve">Robustness was evaluated under three corruption types without retraining: Gaussian noise (σ=0.05, 0.10), Gaussian blur (kernel 5×5), and random occlusion (20% pixels). Accuracy under noise was 98.91%, under blur 98.67%, and under occlusion 97.82%. Accuracy remained above 97.8% across all corruption types </w:t>
      </w:r>
      <w:r w:rsidR="00671ABC">
        <w:rPr>
          <w:rFonts w:asciiTheme="majorBidi" w:hAnsiTheme="majorBidi" w:cstheme="majorBidi"/>
          <w:sz w:val="20"/>
          <w:szCs w:val="20"/>
        </w:rPr>
        <w:t>[</w:t>
      </w:r>
      <w:r w:rsidR="004C5142">
        <w:rPr>
          <w:rFonts w:asciiTheme="majorBidi" w:hAnsiTheme="majorBidi" w:cstheme="majorBidi"/>
          <w:sz w:val="20"/>
          <w:szCs w:val="20"/>
        </w:rPr>
        <w:t>21].</w:t>
      </w:r>
    </w:p>
    <w:p w14:paraId="20F706B0" w14:textId="76F6C0FD" w:rsidR="004C5142" w:rsidRPr="001A5514" w:rsidRDefault="004C5142" w:rsidP="009A637A">
      <w:pPr>
        <w:pStyle w:val="WJPSHeading"/>
        <w:spacing w:line="276" w:lineRule="auto"/>
        <w:rPr>
          <w:sz w:val="20"/>
          <w:szCs w:val="20"/>
        </w:rPr>
      </w:pPr>
      <w:r>
        <w:rPr>
          <w:sz w:val="20"/>
          <w:szCs w:val="20"/>
        </w:rPr>
        <w:t>4.</w:t>
      </w:r>
      <w:r w:rsidR="00851C7B">
        <w:rPr>
          <w:sz w:val="20"/>
          <w:szCs w:val="20"/>
        </w:rPr>
        <w:t>5</w:t>
      </w:r>
      <w:r>
        <w:rPr>
          <w:sz w:val="20"/>
          <w:szCs w:val="20"/>
        </w:rPr>
        <w:t xml:space="preserve"> Limitations and Future Directions</w:t>
      </w:r>
    </w:p>
    <w:p w14:paraId="3FC8454F" w14:textId="16B5CEDC" w:rsidR="004C5142" w:rsidRPr="001A5514" w:rsidRDefault="004C5142" w:rsidP="009A637A">
      <w:pPr>
        <w:spacing w:line="276" w:lineRule="auto"/>
        <w:jc w:val="both"/>
        <w:rPr>
          <w:rFonts w:asciiTheme="majorBidi" w:eastAsia="Times New Roman" w:hAnsiTheme="majorBidi" w:cstheme="majorBidi"/>
          <w:b/>
          <w:bCs/>
          <w:color w:val="2E74B5" w:themeColor="accent1" w:themeShade="BF"/>
          <w:kern w:val="32"/>
          <w:sz w:val="20"/>
          <w:szCs w:val="20"/>
          <w:lang w:val="x-none" w:eastAsia="x-none"/>
        </w:rPr>
      </w:pPr>
      <w:r>
        <w:rPr>
          <w:rFonts w:asciiTheme="majorBidi" w:eastAsia="Times New Roman" w:hAnsiTheme="majorBidi" w:cstheme="majorBidi"/>
          <w:b/>
          <w:bCs/>
          <w:color w:val="2E74B5" w:themeColor="accent1" w:themeShade="BF"/>
          <w:kern w:val="32"/>
          <w:sz w:val="20"/>
          <w:szCs w:val="20"/>
          <w:lang w:val="x-none" w:eastAsia="x-none"/>
        </w:rPr>
        <w:t>4.</w:t>
      </w:r>
      <w:r w:rsidR="00851C7B">
        <w:rPr>
          <w:rFonts w:asciiTheme="majorBidi" w:eastAsia="Times New Roman" w:hAnsiTheme="majorBidi" w:cstheme="majorBidi"/>
          <w:b/>
          <w:bCs/>
          <w:color w:val="2E74B5" w:themeColor="accent1" w:themeShade="BF"/>
          <w:kern w:val="32"/>
          <w:sz w:val="20"/>
          <w:szCs w:val="20"/>
          <w:lang w:val="x-none" w:eastAsia="x-none"/>
        </w:rPr>
        <w:t>5</w:t>
      </w:r>
      <w:r>
        <w:rPr>
          <w:rFonts w:asciiTheme="majorBidi" w:eastAsia="Times New Roman" w:hAnsiTheme="majorBidi" w:cstheme="majorBidi"/>
          <w:b/>
          <w:bCs/>
          <w:color w:val="2E74B5" w:themeColor="accent1" w:themeShade="BF"/>
          <w:kern w:val="32"/>
          <w:sz w:val="20"/>
          <w:szCs w:val="20"/>
          <w:lang w:val="x-none" w:eastAsia="x-none"/>
        </w:rPr>
        <w:t>.1 Current Limitations</w:t>
      </w:r>
    </w:p>
    <w:p w14:paraId="0C11C9B3" w14:textId="5141ED9F" w:rsidR="000A531F" w:rsidRPr="006407CB" w:rsidRDefault="000A531F" w:rsidP="009A637A">
      <w:pPr>
        <w:spacing w:after="160" w:line="276" w:lineRule="auto"/>
        <w:jc w:val="both"/>
        <w:rPr>
          <w:rFonts w:asciiTheme="majorBidi" w:hAnsiTheme="majorBidi" w:cstheme="majorBidi"/>
          <w:sz w:val="20"/>
          <w:szCs w:val="20"/>
        </w:rPr>
      </w:pPr>
      <w:r w:rsidRPr="000A531F">
        <w:rPr>
          <w:rFonts w:asciiTheme="majorBidi" w:hAnsiTheme="majorBidi" w:cstheme="majorBidi"/>
          <w:sz w:val="20"/>
          <w:szCs w:val="20"/>
        </w:rPr>
        <w:t>There are some limitations to consider for the future. The explainability, which the model lacked, will benefit from the addition of interpretability methods to improve clinical trust and acceptance. The primary dataset, the Mendeley Brain Tumor MRI Repository, did not have any patient IDs and so for training and testing, there was an image level 80/20 split.</w:t>
      </w:r>
      <w:r>
        <w:rPr>
          <w:rFonts w:asciiTheme="majorBidi" w:hAnsiTheme="majorBidi" w:cstheme="majorBidi" w:hint="cs"/>
          <w:sz w:val="20"/>
          <w:szCs w:val="20"/>
          <w:rtl/>
        </w:rPr>
        <w:t xml:space="preserve"> </w:t>
      </w:r>
      <w:r w:rsidRPr="000A531F">
        <w:rPr>
          <w:rFonts w:asciiTheme="majorBidi" w:hAnsiTheme="majorBidi" w:cstheme="majorBidi"/>
          <w:sz w:val="20"/>
          <w:szCs w:val="20"/>
        </w:rPr>
        <w:t>The audit results confirmed there were no repeats, but having no patient level metadata meant that we could not confirm our training and testing sets were disjoint, so potentially had some sharing of inter-patient features.</w:t>
      </w:r>
    </w:p>
    <w:p w14:paraId="700F26EC" w14:textId="0650C509" w:rsidR="004C5142" w:rsidRPr="00BD716F" w:rsidRDefault="004C5142" w:rsidP="009A637A">
      <w:pPr>
        <w:pStyle w:val="WJPSHeading"/>
        <w:spacing w:line="276" w:lineRule="auto"/>
        <w:rPr>
          <w:sz w:val="20"/>
          <w:szCs w:val="20"/>
        </w:rPr>
      </w:pPr>
      <w:r>
        <w:rPr>
          <w:sz w:val="20"/>
          <w:szCs w:val="20"/>
        </w:rPr>
        <w:t>4.</w:t>
      </w:r>
      <w:r w:rsidR="00851C7B">
        <w:rPr>
          <w:sz w:val="20"/>
          <w:szCs w:val="20"/>
        </w:rPr>
        <w:t>5</w:t>
      </w:r>
      <w:r>
        <w:rPr>
          <w:sz w:val="20"/>
          <w:szCs w:val="20"/>
        </w:rPr>
        <w:t>.2 Future Research Directions</w:t>
      </w:r>
    </w:p>
    <w:p w14:paraId="3B7C2C8A" w14:textId="04A6D327" w:rsidR="00112BD2" w:rsidRPr="00BD716F" w:rsidRDefault="00112BD2" w:rsidP="009A637A">
      <w:pPr>
        <w:spacing w:after="160" w:line="276" w:lineRule="auto"/>
        <w:jc w:val="both"/>
        <w:rPr>
          <w:rFonts w:asciiTheme="majorBidi" w:hAnsiTheme="majorBidi" w:cstheme="majorBidi"/>
          <w:sz w:val="20"/>
          <w:szCs w:val="20"/>
        </w:rPr>
      </w:pPr>
      <w:r w:rsidRPr="00112BD2">
        <w:rPr>
          <w:rFonts w:asciiTheme="majorBidi" w:hAnsiTheme="majorBidi" w:cstheme="majorBidi"/>
          <w:sz w:val="20"/>
          <w:szCs w:val="20"/>
        </w:rPr>
        <w:t>Multiple future research paths are suggested: domain adaptation procedures need to be further investigated to enable scanner-independent learning and integrating the presented explainability tools based on attention visualization to make the method more clinically interpretable; transforming the current approach in order to work on 3D volume analysis while keeping computational efficiency, and multi-modality fusion through use of additional complementary imaging modalities are natural evolutions of the current architecture; temporal approach for tumor evolution monitoring and prospective validation studies in collaboration with hospitals are important next moves toward clinical translation.</w:t>
      </w:r>
    </w:p>
    <w:p w14:paraId="0AFF5B52" w14:textId="77777777" w:rsidR="004C5142" w:rsidRPr="00BD716F" w:rsidRDefault="004C5142" w:rsidP="009A637A">
      <w:pPr>
        <w:pStyle w:val="WJPSHeading"/>
        <w:spacing w:line="276" w:lineRule="auto"/>
      </w:pPr>
      <w:r>
        <w:t>5. CONCLUSIONS</w:t>
      </w:r>
    </w:p>
    <w:p w14:paraId="015F2140" w14:textId="0EBE561D" w:rsidR="004C5142" w:rsidRDefault="00834ACC" w:rsidP="009A637A">
      <w:pPr>
        <w:spacing w:line="276" w:lineRule="auto"/>
        <w:jc w:val="both"/>
        <w:rPr>
          <w:rFonts w:asciiTheme="majorBidi" w:hAnsiTheme="majorBidi" w:cstheme="majorBidi"/>
          <w:sz w:val="20"/>
          <w:szCs w:val="20"/>
          <w:rtl/>
        </w:rPr>
      </w:pPr>
      <w:r w:rsidRPr="00834ACC">
        <w:rPr>
          <w:rFonts w:asciiTheme="majorBidi" w:hAnsiTheme="majorBidi" w:cstheme="majorBidi"/>
          <w:sz w:val="20"/>
          <w:szCs w:val="20"/>
        </w:rPr>
        <w:t>The work in this article demonstrates a novel, and outperforming approach to multi-class brain tumor classification achieved through the introduction of architectural innovations in a very lightweight architecture.</w:t>
      </w:r>
      <w:r>
        <w:rPr>
          <w:rFonts w:asciiTheme="majorBidi" w:hAnsiTheme="majorBidi" w:cstheme="majorBidi"/>
          <w:sz w:val="20"/>
          <w:szCs w:val="20"/>
        </w:rPr>
        <w:t xml:space="preserve"> </w:t>
      </w:r>
      <w:r w:rsidRPr="00834ACC">
        <w:rPr>
          <w:rFonts w:asciiTheme="majorBidi" w:hAnsiTheme="majorBidi" w:cstheme="majorBidi"/>
          <w:sz w:val="20"/>
          <w:szCs w:val="20"/>
        </w:rPr>
        <w:t>The proposed network achieved 99.22% accuracy on the Mendeley dataset, surpassing other published work and with 47 times fewer parameters than U-Net, making it computational very efficient. In the full cross-dataset assessment, on three different datasets, we observed good generalization to two external datasets, i.e. Kaggle (99.24%) and Br35H (98.33%).</w:t>
      </w:r>
      <w:r>
        <w:rPr>
          <w:rFonts w:asciiTheme="majorBidi" w:hAnsiTheme="majorBidi" w:cstheme="majorBidi"/>
          <w:sz w:val="20"/>
          <w:szCs w:val="20"/>
        </w:rPr>
        <w:t xml:space="preserve"> </w:t>
      </w:r>
      <w:r w:rsidR="005C3C51" w:rsidRPr="005C3C51">
        <w:rPr>
          <w:rFonts w:asciiTheme="majorBidi" w:hAnsiTheme="majorBidi" w:cstheme="majorBidi"/>
          <w:sz w:val="20"/>
          <w:szCs w:val="20"/>
        </w:rPr>
        <w:t>Strong cross-dataset generalization and robustness to imaging noise further confirm clinical viability</w:t>
      </w:r>
      <w:r w:rsidR="005C3C51">
        <w:rPr>
          <w:rFonts w:asciiTheme="majorBidi" w:hAnsiTheme="majorBidi" w:cstheme="majorBidi" w:hint="cs"/>
          <w:sz w:val="20"/>
          <w:szCs w:val="20"/>
          <w:rtl/>
        </w:rPr>
        <w:t xml:space="preserve"> </w:t>
      </w:r>
      <w:r w:rsidRPr="00834ACC">
        <w:rPr>
          <w:rFonts w:asciiTheme="majorBidi" w:hAnsiTheme="majorBidi" w:cstheme="majorBidi"/>
          <w:sz w:val="20"/>
          <w:szCs w:val="20"/>
        </w:rPr>
        <w:t>and future studies should explore the use of domain adaptation techniques for real-world deployment in health care</w:t>
      </w:r>
      <w:r w:rsidR="004C5142">
        <w:rPr>
          <w:rFonts w:asciiTheme="majorBidi" w:hAnsiTheme="majorBidi" w:cstheme="majorBidi"/>
          <w:sz w:val="20"/>
          <w:szCs w:val="20"/>
        </w:rPr>
        <w:t>.</w:t>
      </w:r>
    </w:p>
    <w:p w14:paraId="1080AD3C" w14:textId="77777777" w:rsidR="004C5142" w:rsidRPr="00F2787C" w:rsidRDefault="004C5142" w:rsidP="009A637A">
      <w:pPr>
        <w:pStyle w:val="WJPSHeading"/>
        <w:spacing w:line="276" w:lineRule="auto"/>
      </w:pPr>
      <w:r>
        <w:t>REFERENCES</w:t>
      </w:r>
    </w:p>
    <w:p w14:paraId="3382954A" w14:textId="77777777" w:rsidR="004C5142" w:rsidRPr="00650CAB" w:rsidRDefault="004C5142" w:rsidP="009A637A">
      <w:pPr>
        <w:jc w:val="both"/>
        <w:rPr>
          <w:sz w:val="18"/>
          <w:szCs w:val="18"/>
        </w:rPr>
      </w:pPr>
      <w:r w:rsidRPr="00650CAB">
        <w:rPr>
          <w:sz w:val="18"/>
          <w:szCs w:val="18"/>
        </w:rPr>
        <w:t xml:space="preserve">[1] S. </w:t>
      </w:r>
      <w:proofErr w:type="spellStart"/>
      <w:r w:rsidRPr="00650CAB">
        <w:rPr>
          <w:sz w:val="18"/>
          <w:szCs w:val="18"/>
        </w:rPr>
        <w:t>Albawi</w:t>
      </w:r>
      <w:proofErr w:type="spellEnd"/>
      <w:r w:rsidRPr="00650CAB">
        <w:rPr>
          <w:sz w:val="18"/>
          <w:szCs w:val="18"/>
        </w:rPr>
        <w:t>, T. A. Mohammed, and S. Al-</w:t>
      </w:r>
      <w:proofErr w:type="spellStart"/>
      <w:r w:rsidRPr="00650CAB">
        <w:rPr>
          <w:sz w:val="18"/>
          <w:szCs w:val="18"/>
        </w:rPr>
        <w:t>Zawi</w:t>
      </w:r>
      <w:proofErr w:type="spellEnd"/>
      <w:r w:rsidRPr="00650CAB">
        <w:rPr>
          <w:sz w:val="18"/>
          <w:szCs w:val="18"/>
        </w:rPr>
        <w:t>, "Understanding of a convolutional neural network," in 2017 International Conference on Engineering and Technology (ICET), 2017, pp. 1-6.</w:t>
      </w:r>
    </w:p>
    <w:p w14:paraId="33A5FE17" w14:textId="77777777" w:rsidR="004C5142" w:rsidRPr="00650CAB" w:rsidRDefault="004C5142" w:rsidP="009A637A">
      <w:pPr>
        <w:jc w:val="both"/>
        <w:rPr>
          <w:sz w:val="18"/>
          <w:szCs w:val="18"/>
        </w:rPr>
      </w:pPr>
      <w:r w:rsidRPr="00650CAB">
        <w:rPr>
          <w:sz w:val="18"/>
          <w:szCs w:val="18"/>
        </w:rPr>
        <w:t xml:space="preserve">[2] T. </w:t>
      </w:r>
      <w:proofErr w:type="spellStart"/>
      <w:r w:rsidRPr="00650CAB">
        <w:rPr>
          <w:sz w:val="18"/>
          <w:szCs w:val="18"/>
        </w:rPr>
        <w:t>Çinar</w:t>
      </w:r>
      <w:proofErr w:type="spellEnd"/>
      <w:r w:rsidRPr="00650CAB">
        <w:rPr>
          <w:sz w:val="18"/>
          <w:szCs w:val="18"/>
        </w:rPr>
        <w:t xml:space="preserve"> and M. Yildirim, "Detection of tumors on brain MRI images using the hybrid convolutional neural network architecture," Medical Hypotheses, vol. 139, p. 109684, 2020.</w:t>
      </w:r>
    </w:p>
    <w:p w14:paraId="021199C4" w14:textId="77777777" w:rsidR="004C5142" w:rsidRPr="00650CAB" w:rsidRDefault="004C5142" w:rsidP="009A637A">
      <w:pPr>
        <w:jc w:val="both"/>
        <w:rPr>
          <w:sz w:val="18"/>
          <w:szCs w:val="18"/>
        </w:rPr>
      </w:pPr>
      <w:r w:rsidRPr="00650CAB">
        <w:rPr>
          <w:sz w:val="18"/>
          <w:szCs w:val="18"/>
        </w:rPr>
        <w:t>[3] S. Deepak and P. M. Ameer, "Brain tumor classification using deep CNN features via transfer learning," Computers in Biology and Medicine, vol. 111, p. 103345, 2019.</w:t>
      </w:r>
    </w:p>
    <w:p w14:paraId="7844ACC5" w14:textId="77777777" w:rsidR="004C5142" w:rsidRPr="00650CAB" w:rsidRDefault="004C5142" w:rsidP="009A637A">
      <w:pPr>
        <w:jc w:val="both"/>
        <w:rPr>
          <w:sz w:val="18"/>
          <w:szCs w:val="18"/>
        </w:rPr>
      </w:pPr>
      <w:r w:rsidRPr="00650CAB">
        <w:rPr>
          <w:sz w:val="18"/>
          <w:szCs w:val="18"/>
        </w:rPr>
        <w:t xml:space="preserve">[4] G. Huang, Z. Liu, L. van der </w:t>
      </w:r>
      <w:proofErr w:type="spellStart"/>
      <w:r w:rsidRPr="00650CAB">
        <w:rPr>
          <w:sz w:val="18"/>
          <w:szCs w:val="18"/>
        </w:rPr>
        <w:t>Maaten</w:t>
      </w:r>
      <w:proofErr w:type="spellEnd"/>
      <w:r w:rsidRPr="00650CAB">
        <w:rPr>
          <w:sz w:val="18"/>
          <w:szCs w:val="18"/>
        </w:rPr>
        <w:t>, and K. Q. Weinberger, "Densely connected convolutional networks," in IEEE Conference on Computer Vision and Pattern Recognition (CVPR), 2017, pp. 4700-4708.</w:t>
      </w:r>
    </w:p>
    <w:p w14:paraId="7DA50716" w14:textId="77777777" w:rsidR="004C5142" w:rsidRPr="00650CAB" w:rsidRDefault="004C5142" w:rsidP="009A637A">
      <w:pPr>
        <w:jc w:val="both"/>
        <w:rPr>
          <w:sz w:val="18"/>
          <w:szCs w:val="18"/>
        </w:rPr>
      </w:pPr>
      <w:r w:rsidRPr="00650CAB">
        <w:rPr>
          <w:sz w:val="18"/>
          <w:szCs w:val="18"/>
        </w:rPr>
        <w:t xml:space="preserve">[5] D. P. </w:t>
      </w:r>
      <w:proofErr w:type="spellStart"/>
      <w:r w:rsidRPr="00650CAB">
        <w:rPr>
          <w:sz w:val="18"/>
          <w:szCs w:val="18"/>
        </w:rPr>
        <w:t>Kingma</w:t>
      </w:r>
      <w:proofErr w:type="spellEnd"/>
      <w:r w:rsidRPr="00650CAB">
        <w:rPr>
          <w:sz w:val="18"/>
          <w:szCs w:val="18"/>
        </w:rPr>
        <w:t xml:space="preserve"> and J. Ba, "Adam: A method for stochastic optimization," in International Conference on Learning Representations (ICLR), 2015, arXiv:1412.6980.</w:t>
      </w:r>
    </w:p>
    <w:p w14:paraId="3F0DE222" w14:textId="77777777" w:rsidR="004C5142" w:rsidRPr="00650CAB" w:rsidRDefault="004C5142" w:rsidP="009A637A">
      <w:pPr>
        <w:jc w:val="both"/>
        <w:rPr>
          <w:sz w:val="18"/>
          <w:szCs w:val="18"/>
        </w:rPr>
      </w:pPr>
      <w:r w:rsidRPr="00650CAB">
        <w:rPr>
          <w:sz w:val="18"/>
          <w:szCs w:val="18"/>
        </w:rPr>
        <w:t xml:space="preserve">[6] A. </w:t>
      </w:r>
      <w:proofErr w:type="spellStart"/>
      <w:r w:rsidRPr="00650CAB">
        <w:rPr>
          <w:sz w:val="18"/>
          <w:szCs w:val="18"/>
        </w:rPr>
        <w:t>Işın</w:t>
      </w:r>
      <w:proofErr w:type="spellEnd"/>
      <w:r w:rsidRPr="00650CAB">
        <w:rPr>
          <w:sz w:val="18"/>
          <w:szCs w:val="18"/>
        </w:rPr>
        <w:t xml:space="preserve">, C. </w:t>
      </w:r>
      <w:proofErr w:type="spellStart"/>
      <w:r w:rsidRPr="00650CAB">
        <w:rPr>
          <w:sz w:val="18"/>
          <w:szCs w:val="18"/>
        </w:rPr>
        <w:t>Direkoğlu</w:t>
      </w:r>
      <w:proofErr w:type="spellEnd"/>
      <w:r w:rsidRPr="00650CAB">
        <w:rPr>
          <w:sz w:val="18"/>
          <w:szCs w:val="18"/>
        </w:rPr>
        <w:t xml:space="preserve">, and M. </w:t>
      </w:r>
      <w:proofErr w:type="spellStart"/>
      <w:r w:rsidRPr="00650CAB">
        <w:rPr>
          <w:sz w:val="18"/>
          <w:szCs w:val="18"/>
        </w:rPr>
        <w:t>Şah</w:t>
      </w:r>
      <w:proofErr w:type="spellEnd"/>
      <w:r w:rsidRPr="00650CAB">
        <w:rPr>
          <w:sz w:val="18"/>
          <w:szCs w:val="18"/>
        </w:rPr>
        <w:t>, "Review of MRI-based brain tumor image segmentation using deep learning techniques," Procedia Computer Science, vol. 102, pp. 317-324, 2016.</w:t>
      </w:r>
    </w:p>
    <w:p w14:paraId="12A91808" w14:textId="77777777" w:rsidR="004C5142" w:rsidRPr="00650CAB" w:rsidRDefault="004C5142" w:rsidP="009A637A">
      <w:pPr>
        <w:jc w:val="both"/>
        <w:rPr>
          <w:sz w:val="18"/>
          <w:szCs w:val="18"/>
        </w:rPr>
      </w:pPr>
      <w:r w:rsidRPr="00650CAB">
        <w:rPr>
          <w:sz w:val="18"/>
          <w:szCs w:val="18"/>
        </w:rPr>
        <w:t xml:space="preserve">[7] R. Khan, S. Taj, Z. U. Khan, S. U. Khan, J. Khan, T. Arshad, and S. </w:t>
      </w:r>
      <w:proofErr w:type="spellStart"/>
      <w:r w:rsidRPr="00650CAB">
        <w:rPr>
          <w:sz w:val="18"/>
          <w:szCs w:val="18"/>
        </w:rPr>
        <w:t>Ayouni</w:t>
      </w:r>
      <w:proofErr w:type="spellEnd"/>
      <w:r w:rsidRPr="00650CAB">
        <w:rPr>
          <w:sz w:val="18"/>
          <w:szCs w:val="18"/>
        </w:rPr>
        <w:t>, "High-precision brain tumor classification from MRI images using an advanced hybrid deep learning method with minimal radiation exposure," Computers and Biomedical Research, 2025.</w:t>
      </w:r>
    </w:p>
    <w:p w14:paraId="7C0BB109" w14:textId="77777777" w:rsidR="004C5142" w:rsidRPr="00650CAB" w:rsidRDefault="004C5142" w:rsidP="009A637A">
      <w:pPr>
        <w:jc w:val="both"/>
        <w:rPr>
          <w:sz w:val="18"/>
          <w:szCs w:val="18"/>
        </w:rPr>
      </w:pPr>
      <w:r w:rsidRPr="00650CAB">
        <w:rPr>
          <w:sz w:val="18"/>
          <w:szCs w:val="18"/>
        </w:rPr>
        <w:lastRenderedPageBreak/>
        <w:t xml:space="preserve">[8] S. </w:t>
      </w:r>
      <w:proofErr w:type="spellStart"/>
      <w:r w:rsidRPr="00650CAB">
        <w:rPr>
          <w:sz w:val="18"/>
          <w:szCs w:val="18"/>
        </w:rPr>
        <w:t>Ioffe</w:t>
      </w:r>
      <w:proofErr w:type="spellEnd"/>
      <w:r w:rsidRPr="00650CAB">
        <w:rPr>
          <w:sz w:val="18"/>
          <w:szCs w:val="18"/>
        </w:rPr>
        <w:t xml:space="preserve"> and C. </w:t>
      </w:r>
      <w:proofErr w:type="spellStart"/>
      <w:r w:rsidRPr="00650CAB">
        <w:rPr>
          <w:sz w:val="18"/>
          <w:szCs w:val="18"/>
        </w:rPr>
        <w:t>Szegedy</w:t>
      </w:r>
      <w:proofErr w:type="spellEnd"/>
      <w:r w:rsidRPr="00650CAB">
        <w:rPr>
          <w:sz w:val="18"/>
          <w:szCs w:val="18"/>
        </w:rPr>
        <w:t>, "Batch normalization: Accelerating deep network training by reducing internal covariate shift," in International Conference on Machine Learning (ICML), 2015, pp. 448-456.</w:t>
      </w:r>
    </w:p>
    <w:p w14:paraId="6793A712" w14:textId="77777777" w:rsidR="004C5142" w:rsidRPr="00650CAB" w:rsidRDefault="004C5142" w:rsidP="009A637A">
      <w:pPr>
        <w:jc w:val="both"/>
        <w:rPr>
          <w:sz w:val="18"/>
          <w:szCs w:val="18"/>
        </w:rPr>
      </w:pPr>
      <w:r w:rsidRPr="00650CAB">
        <w:rPr>
          <w:sz w:val="18"/>
          <w:szCs w:val="18"/>
        </w:rPr>
        <w:t xml:space="preserve">[9] A. </w:t>
      </w:r>
      <w:proofErr w:type="spellStart"/>
      <w:r w:rsidRPr="00650CAB">
        <w:rPr>
          <w:sz w:val="18"/>
          <w:szCs w:val="18"/>
        </w:rPr>
        <w:t>Krizhevsky</w:t>
      </w:r>
      <w:proofErr w:type="spellEnd"/>
      <w:r w:rsidRPr="00650CAB">
        <w:rPr>
          <w:sz w:val="18"/>
          <w:szCs w:val="18"/>
        </w:rPr>
        <w:t xml:space="preserve">, I. </w:t>
      </w:r>
      <w:proofErr w:type="spellStart"/>
      <w:r w:rsidRPr="00650CAB">
        <w:rPr>
          <w:sz w:val="18"/>
          <w:szCs w:val="18"/>
        </w:rPr>
        <w:t>Sutskever</w:t>
      </w:r>
      <w:proofErr w:type="spellEnd"/>
      <w:r w:rsidRPr="00650CAB">
        <w:rPr>
          <w:sz w:val="18"/>
          <w:szCs w:val="18"/>
        </w:rPr>
        <w:t>, and G. E. Hinton, "ImageNet classification with deep convolutional neural networks," in Advances in Neural Information Processing Systems (NIPS), 2012, pp. 1097-1105.</w:t>
      </w:r>
    </w:p>
    <w:p w14:paraId="267D40AC" w14:textId="77777777" w:rsidR="004C5142" w:rsidRPr="00650CAB" w:rsidRDefault="004C5142" w:rsidP="009A637A">
      <w:pPr>
        <w:jc w:val="both"/>
        <w:rPr>
          <w:sz w:val="18"/>
          <w:szCs w:val="18"/>
        </w:rPr>
      </w:pPr>
      <w:r w:rsidRPr="00650CAB">
        <w:rPr>
          <w:sz w:val="18"/>
          <w:szCs w:val="18"/>
        </w:rPr>
        <w:t>[10] Y. LeCun, Y. Bengio, and G. Hinton, "Deep learning," Nature, vol. 521, no. 7553, pp. 436-444, 2015.</w:t>
      </w:r>
    </w:p>
    <w:p w14:paraId="2E26C5E0" w14:textId="77777777" w:rsidR="004C5142" w:rsidRPr="00650CAB" w:rsidRDefault="004C5142" w:rsidP="009A637A">
      <w:pPr>
        <w:jc w:val="both"/>
        <w:rPr>
          <w:sz w:val="18"/>
          <w:szCs w:val="18"/>
        </w:rPr>
      </w:pPr>
      <w:r w:rsidRPr="00650CAB">
        <w:rPr>
          <w:sz w:val="18"/>
          <w:szCs w:val="18"/>
        </w:rPr>
        <w:t xml:space="preserve">[11] G. </w:t>
      </w:r>
      <w:proofErr w:type="spellStart"/>
      <w:r w:rsidRPr="00650CAB">
        <w:rPr>
          <w:sz w:val="18"/>
          <w:szCs w:val="18"/>
        </w:rPr>
        <w:t>Litjens</w:t>
      </w:r>
      <w:proofErr w:type="spellEnd"/>
      <w:r w:rsidRPr="00650CAB">
        <w:rPr>
          <w:sz w:val="18"/>
          <w:szCs w:val="18"/>
        </w:rPr>
        <w:t xml:space="preserve">, T. </w:t>
      </w:r>
      <w:proofErr w:type="spellStart"/>
      <w:r w:rsidRPr="00650CAB">
        <w:rPr>
          <w:sz w:val="18"/>
          <w:szCs w:val="18"/>
        </w:rPr>
        <w:t>Kooi</w:t>
      </w:r>
      <w:proofErr w:type="spellEnd"/>
      <w:r w:rsidRPr="00650CAB">
        <w:rPr>
          <w:sz w:val="18"/>
          <w:szCs w:val="18"/>
        </w:rPr>
        <w:t xml:space="preserve">, B. E. </w:t>
      </w:r>
      <w:proofErr w:type="spellStart"/>
      <w:r w:rsidRPr="00650CAB">
        <w:rPr>
          <w:sz w:val="18"/>
          <w:szCs w:val="18"/>
        </w:rPr>
        <w:t>Bejnordi</w:t>
      </w:r>
      <w:proofErr w:type="spellEnd"/>
      <w:r w:rsidRPr="00650CAB">
        <w:rPr>
          <w:sz w:val="18"/>
          <w:szCs w:val="18"/>
        </w:rPr>
        <w:t xml:space="preserve">, A. A. A. </w:t>
      </w:r>
      <w:proofErr w:type="spellStart"/>
      <w:r w:rsidRPr="00650CAB">
        <w:rPr>
          <w:sz w:val="18"/>
          <w:szCs w:val="18"/>
        </w:rPr>
        <w:t>Setio</w:t>
      </w:r>
      <w:proofErr w:type="spellEnd"/>
      <w:r w:rsidRPr="00650CAB">
        <w:rPr>
          <w:sz w:val="18"/>
          <w:szCs w:val="18"/>
        </w:rPr>
        <w:t xml:space="preserve">, F. </w:t>
      </w:r>
      <w:proofErr w:type="spellStart"/>
      <w:r w:rsidRPr="00650CAB">
        <w:rPr>
          <w:sz w:val="18"/>
          <w:szCs w:val="18"/>
        </w:rPr>
        <w:t>Ciompi</w:t>
      </w:r>
      <w:proofErr w:type="spellEnd"/>
      <w:r w:rsidRPr="00650CAB">
        <w:rPr>
          <w:sz w:val="18"/>
          <w:szCs w:val="18"/>
        </w:rPr>
        <w:t xml:space="preserve">, M. </w:t>
      </w:r>
      <w:proofErr w:type="spellStart"/>
      <w:r w:rsidRPr="00650CAB">
        <w:rPr>
          <w:sz w:val="18"/>
          <w:szCs w:val="18"/>
        </w:rPr>
        <w:t>Ghafoorian</w:t>
      </w:r>
      <w:proofErr w:type="spellEnd"/>
      <w:r w:rsidRPr="00650CAB">
        <w:rPr>
          <w:sz w:val="18"/>
          <w:szCs w:val="18"/>
        </w:rPr>
        <w:t>, et al., "A survey on deep learning in medical image analysis," Medical Image Analysis, vol. 42, pp. 60-88, 2017.</w:t>
      </w:r>
    </w:p>
    <w:p w14:paraId="2081EF7A" w14:textId="77777777" w:rsidR="004C5142" w:rsidRPr="00650CAB" w:rsidRDefault="004C5142" w:rsidP="009A637A">
      <w:pPr>
        <w:jc w:val="both"/>
        <w:rPr>
          <w:sz w:val="18"/>
          <w:szCs w:val="18"/>
        </w:rPr>
      </w:pPr>
      <w:r w:rsidRPr="00650CAB">
        <w:rPr>
          <w:sz w:val="18"/>
          <w:szCs w:val="18"/>
        </w:rPr>
        <w:t>[12] D. Shen, G. Wu, and H. I. Suk, "Deep learning in medical image analysis," Annual Review of Biomedical Engineering, vol. 19, pp. 221-248, 2017.</w:t>
      </w:r>
    </w:p>
    <w:p w14:paraId="33CCF1A4" w14:textId="77777777" w:rsidR="004C5142" w:rsidRPr="00650CAB" w:rsidRDefault="004C5142" w:rsidP="009A637A">
      <w:pPr>
        <w:jc w:val="both"/>
        <w:rPr>
          <w:sz w:val="18"/>
          <w:szCs w:val="18"/>
        </w:rPr>
      </w:pPr>
      <w:r w:rsidRPr="00650CAB">
        <w:rPr>
          <w:sz w:val="18"/>
          <w:szCs w:val="18"/>
        </w:rPr>
        <w:t xml:space="preserve">[13] J. Long, E. </w:t>
      </w:r>
      <w:proofErr w:type="spellStart"/>
      <w:r w:rsidRPr="00650CAB">
        <w:rPr>
          <w:sz w:val="18"/>
          <w:szCs w:val="18"/>
        </w:rPr>
        <w:t>Shelhamer</w:t>
      </w:r>
      <w:proofErr w:type="spellEnd"/>
      <w:r w:rsidRPr="00650CAB">
        <w:rPr>
          <w:sz w:val="18"/>
          <w:szCs w:val="18"/>
        </w:rPr>
        <w:t>, and T. Darrell, "Fully convolutional networks for semantic segmentation," in IEEE Conference on Computer Vision and Pattern Recognition (CVPR), 2015, pp. 3431-3440.</w:t>
      </w:r>
    </w:p>
    <w:p w14:paraId="585EDDA5" w14:textId="77777777" w:rsidR="004C5142" w:rsidRPr="00650CAB" w:rsidRDefault="004C5142" w:rsidP="009A637A">
      <w:pPr>
        <w:jc w:val="both"/>
        <w:rPr>
          <w:sz w:val="18"/>
          <w:szCs w:val="18"/>
        </w:rPr>
      </w:pPr>
      <w:r w:rsidRPr="00650CAB">
        <w:rPr>
          <w:sz w:val="18"/>
          <w:szCs w:val="18"/>
        </w:rPr>
        <w:t xml:space="preserve">[14] O. </w:t>
      </w:r>
      <w:proofErr w:type="spellStart"/>
      <w:r w:rsidRPr="00650CAB">
        <w:rPr>
          <w:sz w:val="18"/>
          <w:szCs w:val="18"/>
        </w:rPr>
        <w:t>Ronneberger</w:t>
      </w:r>
      <w:proofErr w:type="spellEnd"/>
      <w:r w:rsidRPr="00650CAB">
        <w:rPr>
          <w:sz w:val="18"/>
          <w:szCs w:val="18"/>
        </w:rPr>
        <w:t xml:space="preserve">, P. Fischer, and T. </w:t>
      </w:r>
      <w:proofErr w:type="spellStart"/>
      <w:r w:rsidRPr="00650CAB">
        <w:rPr>
          <w:sz w:val="18"/>
          <w:szCs w:val="18"/>
        </w:rPr>
        <w:t>Brox</w:t>
      </w:r>
      <w:proofErr w:type="spellEnd"/>
      <w:r w:rsidRPr="00650CAB">
        <w:rPr>
          <w:sz w:val="18"/>
          <w:szCs w:val="18"/>
        </w:rPr>
        <w:t>, "U-Net: Convolutional networks for biomedical image segmentation," in Medical Image Computing and Computer-Assisted Intervention (MICCAI), Springer International Publishing, 2015, pp. 234-241.</w:t>
      </w:r>
    </w:p>
    <w:p w14:paraId="4A69DE34" w14:textId="77777777" w:rsidR="004C5142" w:rsidRPr="00650CAB" w:rsidRDefault="004C5142" w:rsidP="009A637A">
      <w:pPr>
        <w:jc w:val="both"/>
        <w:rPr>
          <w:sz w:val="18"/>
          <w:szCs w:val="18"/>
        </w:rPr>
      </w:pPr>
      <w:r w:rsidRPr="00650CAB">
        <w:rPr>
          <w:sz w:val="18"/>
          <w:szCs w:val="18"/>
        </w:rPr>
        <w:t xml:space="preserve">[15] M. A. </w:t>
      </w:r>
      <w:proofErr w:type="spellStart"/>
      <w:r w:rsidRPr="00650CAB">
        <w:rPr>
          <w:sz w:val="18"/>
          <w:szCs w:val="18"/>
        </w:rPr>
        <w:t>Ilani</w:t>
      </w:r>
      <w:proofErr w:type="spellEnd"/>
      <w:r w:rsidRPr="00650CAB">
        <w:rPr>
          <w:sz w:val="18"/>
          <w:szCs w:val="18"/>
        </w:rPr>
        <w:t xml:space="preserve">, D. Shi, and Y. M. </w:t>
      </w:r>
      <w:proofErr w:type="spellStart"/>
      <w:r w:rsidRPr="00650CAB">
        <w:rPr>
          <w:sz w:val="18"/>
          <w:szCs w:val="18"/>
        </w:rPr>
        <w:t>Banad</w:t>
      </w:r>
      <w:proofErr w:type="spellEnd"/>
      <w:r w:rsidRPr="00650CAB">
        <w:rPr>
          <w:sz w:val="18"/>
          <w:szCs w:val="18"/>
        </w:rPr>
        <w:t>, "T1-weighted MRI-based brain tumor classification using hybrid deep learning models," Scientific Reports, vol. 15, p. 7010, 2025.</w:t>
      </w:r>
    </w:p>
    <w:p w14:paraId="5A7E53DF" w14:textId="77777777" w:rsidR="004C5142" w:rsidRPr="00650CAB" w:rsidRDefault="004C5142" w:rsidP="009A637A">
      <w:pPr>
        <w:jc w:val="both"/>
        <w:rPr>
          <w:sz w:val="18"/>
          <w:szCs w:val="18"/>
        </w:rPr>
      </w:pPr>
      <w:r w:rsidRPr="00650CAB">
        <w:rPr>
          <w:sz w:val="18"/>
          <w:szCs w:val="18"/>
        </w:rPr>
        <w:t>[16] K. He, X. Zhang, S. Ren, and J. Sun, "Deep residual learning for image recognition," in IEEE Conference on Computer Vision and Pattern Recognition (CVPR), 2016, pp. 770-778.</w:t>
      </w:r>
    </w:p>
    <w:p w14:paraId="3B6469D4" w14:textId="77777777" w:rsidR="004C5142" w:rsidRPr="00650CAB" w:rsidRDefault="004C5142" w:rsidP="009A637A">
      <w:pPr>
        <w:jc w:val="both"/>
        <w:rPr>
          <w:sz w:val="18"/>
          <w:szCs w:val="18"/>
        </w:rPr>
      </w:pPr>
      <w:r w:rsidRPr="00650CAB">
        <w:rPr>
          <w:sz w:val="18"/>
          <w:szCs w:val="18"/>
        </w:rPr>
        <w:t xml:space="preserve">[17] S. Xie, R. </w:t>
      </w:r>
      <w:proofErr w:type="spellStart"/>
      <w:r w:rsidRPr="00650CAB">
        <w:rPr>
          <w:sz w:val="18"/>
          <w:szCs w:val="18"/>
        </w:rPr>
        <w:t>Girshick</w:t>
      </w:r>
      <w:proofErr w:type="spellEnd"/>
      <w:r w:rsidRPr="00650CAB">
        <w:rPr>
          <w:sz w:val="18"/>
          <w:szCs w:val="18"/>
        </w:rPr>
        <w:t xml:space="preserve">, P. </w:t>
      </w:r>
      <w:proofErr w:type="spellStart"/>
      <w:r w:rsidRPr="00650CAB">
        <w:rPr>
          <w:sz w:val="18"/>
          <w:szCs w:val="18"/>
        </w:rPr>
        <w:t>Dollár</w:t>
      </w:r>
      <w:proofErr w:type="spellEnd"/>
      <w:r w:rsidRPr="00650CAB">
        <w:rPr>
          <w:sz w:val="18"/>
          <w:szCs w:val="18"/>
        </w:rPr>
        <w:t>, Z. Tu, and K. He, "Aggregated residual transformations for deep neural networks," in IEEE Conference on Computer Vision and Pattern Recognition (CVPR), 2017, pp. 1492-1500.</w:t>
      </w:r>
    </w:p>
    <w:p w14:paraId="163CBF5D" w14:textId="77777777" w:rsidR="004C5142" w:rsidRPr="00650CAB" w:rsidRDefault="004C5142" w:rsidP="009A637A">
      <w:pPr>
        <w:jc w:val="both"/>
        <w:rPr>
          <w:sz w:val="18"/>
          <w:szCs w:val="18"/>
        </w:rPr>
      </w:pPr>
      <w:r w:rsidRPr="00650CAB">
        <w:rPr>
          <w:sz w:val="18"/>
          <w:szCs w:val="18"/>
        </w:rPr>
        <w:t>[18] A. Zahoor, S. Khan, K. Malik, A. Ahmed, and S. Ahmad, "Res-</w:t>
      </w:r>
      <w:proofErr w:type="spellStart"/>
      <w:r w:rsidRPr="00650CAB">
        <w:rPr>
          <w:sz w:val="18"/>
          <w:szCs w:val="18"/>
        </w:rPr>
        <w:t>BRNet</w:t>
      </w:r>
      <w:proofErr w:type="spellEnd"/>
      <w:r w:rsidRPr="00650CAB">
        <w:rPr>
          <w:sz w:val="18"/>
          <w:szCs w:val="18"/>
        </w:rPr>
        <w:t>: Residual and region-boundary aware CNN for brain tumor classification," Biomedicines, vol. 12, no. 7, p. 1395, 2024.</w:t>
      </w:r>
    </w:p>
    <w:p w14:paraId="338601FE" w14:textId="77777777" w:rsidR="004C5142" w:rsidRPr="00650CAB" w:rsidRDefault="004C5142" w:rsidP="009A637A">
      <w:pPr>
        <w:jc w:val="both"/>
        <w:rPr>
          <w:sz w:val="18"/>
          <w:szCs w:val="18"/>
        </w:rPr>
      </w:pPr>
      <w:r w:rsidRPr="00650CAB">
        <w:rPr>
          <w:sz w:val="18"/>
          <w:szCs w:val="18"/>
        </w:rPr>
        <w:t xml:space="preserve">[19] T. </w:t>
      </w:r>
      <w:proofErr w:type="spellStart"/>
      <w:r w:rsidRPr="00650CAB">
        <w:rPr>
          <w:sz w:val="18"/>
          <w:szCs w:val="18"/>
        </w:rPr>
        <w:t>Loshchilov</w:t>
      </w:r>
      <w:proofErr w:type="spellEnd"/>
      <w:r w:rsidRPr="00650CAB">
        <w:rPr>
          <w:sz w:val="18"/>
          <w:szCs w:val="18"/>
        </w:rPr>
        <w:t xml:space="preserve"> and F. </w:t>
      </w:r>
      <w:proofErr w:type="spellStart"/>
      <w:r w:rsidRPr="00650CAB">
        <w:rPr>
          <w:sz w:val="18"/>
          <w:szCs w:val="18"/>
        </w:rPr>
        <w:t>Hutter</w:t>
      </w:r>
      <w:proofErr w:type="spellEnd"/>
      <w:r w:rsidRPr="00650CAB">
        <w:rPr>
          <w:sz w:val="18"/>
          <w:szCs w:val="18"/>
        </w:rPr>
        <w:t>, "SGDR: Stochastic gradient descent with warm restarts," in International Conference on Learning Representations (ICLR), 2017, arXiv:1608.03983.</w:t>
      </w:r>
    </w:p>
    <w:p w14:paraId="37073162" w14:textId="77777777" w:rsidR="004C5142" w:rsidRPr="00650CAB" w:rsidRDefault="004C5142" w:rsidP="009A637A">
      <w:pPr>
        <w:jc w:val="both"/>
        <w:rPr>
          <w:sz w:val="18"/>
          <w:szCs w:val="18"/>
        </w:rPr>
      </w:pPr>
      <w:r w:rsidRPr="00650CAB">
        <w:rPr>
          <w:sz w:val="18"/>
          <w:szCs w:val="18"/>
        </w:rPr>
        <w:t xml:space="preserve">[20] A. G. Howard, M. Zhu, B. Chen, D. </w:t>
      </w:r>
      <w:proofErr w:type="spellStart"/>
      <w:r w:rsidRPr="00650CAB">
        <w:rPr>
          <w:sz w:val="18"/>
          <w:szCs w:val="18"/>
        </w:rPr>
        <w:t>Kalenichenko</w:t>
      </w:r>
      <w:proofErr w:type="spellEnd"/>
      <w:r w:rsidRPr="00650CAB">
        <w:rPr>
          <w:sz w:val="18"/>
          <w:szCs w:val="18"/>
        </w:rPr>
        <w:t xml:space="preserve">, W. Wang, T. </w:t>
      </w:r>
      <w:proofErr w:type="spellStart"/>
      <w:r w:rsidRPr="00650CAB">
        <w:rPr>
          <w:sz w:val="18"/>
          <w:szCs w:val="18"/>
        </w:rPr>
        <w:t>Weyand</w:t>
      </w:r>
      <w:proofErr w:type="spellEnd"/>
      <w:r w:rsidRPr="00650CAB">
        <w:rPr>
          <w:sz w:val="18"/>
          <w:szCs w:val="18"/>
        </w:rPr>
        <w:t>, et al., "</w:t>
      </w:r>
      <w:proofErr w:type="spellStart"/>
      <w:r w:rsidRPr="00650CAB">
        <w:rPr>
          <w:sz w:val="18"/>
          <w:szCs w:val="18"/>
        </w:rPr>
        <w:t>MobileNets</w:t>
      </w:r>
      <w:proofErr w:type="spellEnd"/>
      <w:r w:rsidRPr="00650CAB">
        <w:rPr>
          <w:sz w:val="18"/>
          <w:szCs w:val="18"/>
        </w:rPr>
        <w:t xml:space="preserve">: Efficient convolutional neural networks for mobile vision applications," </w:t>
      </w:r>
      <w:proofErr w:type="spellStart"/>
      <w:r w:rsidRPr="00650CAB">
        <w:rPr>
          <w:sz w:val="18"/>
          <w:szCs w:val="18"/>
        </w:rPr>
        <w:t>arXiv</w:t>
      </w:r>
      <w:proofErr w:type="spellEnd"/>
      <w:r w:rsidRPr="00650CAB">
        <w:rPr>
          <w:sz w:val="18"/>
          <w:szCs w:val="18"/>
        </w:rPr>
        <w:t xml:space="preserve"> preprint arXiv:1704.04861, 2017.</w:t>
      </w:r>
    </w:p>
    <w:p w14:paraId="29FE5AB7" w14:textId="77777777" w:rsidR="004C5142" w:rsidRPr="00650CAB" w:rsidRDefault="004C5142" w:rsidP="009A637A">
      <w:pPr>
        <w:jc w:val="both"/>
        <w:rPr>
          <w:sz w:val="18"/>
          <w:szCs w:val="18"/>
        </w:rPr>
      </w:pPr>
      <w:r w:rsidRPr="00650CAB">
        <w:rPr>
          <w:sz w:val="18"/>
          <w:szCs w:val="18"/>
        </w:rPr>
        <w:t xml:space="preserve">[21] M. Sandler, A. Howard, M. Zhu, A. </w:t>
      </w:r>
      <w:proofErr w:type="spellStart"/>
      <w:r w:rsidRPr="00650CAB">
        <w:rPr>
          <w:sz w:val="18"/>
          <w:szCs w:val="18"/>
        </w:rPr>
        <w:t>Zhmoginov</w:t>
      </w:r>
      <w:proofErr w:type="spellEnd"/>
      <w:r w:rsidRPr="00650CAB">
        <w:rPr>
          <w:sz w:val="18"/>
          <w:szCs w:val="18"/>
        </w:rPr>
        <w:t>, and L. C. Chen, "MobileNetV2: Inverted residuals and linear bottlenecks," in IEEE Conference on Computer Vision and Pattern Recognition (CVPR), 2018, pp. 4510-4520.</w:t>
      </w:r>
    </w:p>
    <w:p w14:paraId="1DEAD75A" w14:textId="77777777" w:rsidR="004C5142" w:rsidRPr="00650CAB" w:rsidRDefault="004C5142" w:rsidP="009A637A">
      <w:pPr>
        <w:jc w:val="both"/>
        <w:rPr>
          <w:sz w:val="18"/>
          <w:szCs w:val="18"/>
        </w:rPr>
      </w:pPr>
      <w:r w:rsidRPr="00650CAB">
        <w:rPr>
          <w:sz w:val="18"/>
          <w:szCs w:val="18"/>
        </w:rPr>
        <w:t>[22] M. Tan and Q. V. Le, "</w:t>
      </w:r>
      <w:proofErr w:type="spellStart"/>
      <w:r w:rsidRPr="00650CAB">
        <w:rPr>
          <w:sz w:val="18"/>
          <w:szCs w:val="18"/>
        </w:rPr>
        <w:t>EfficientNet</w:t>
      </w:r>
      <w:proofErr w:type="spellEnd"/>
      <w:r w:rsidRPr="00650CAB">
        <w:rPr>
          <w:sz w:val="18"/>
          <w:szCs w:val="18"/>
        </w:rPr>
        <w:t>: Rethinking model scaling for convolutional neural networks," in International Conference on Machine Learning (ICML), 2019, pp. 6105-6114.</w:t>
      </w:r>
    </w:p>
    <w:p w14:paraId="55546C5D" w14:textId="77777777" w:rsidR="004C5142" w:rsidRPr="00650CAB" w:rsidRDefault="004C5142" w:rsidP="009A637A">
      <w:pPr>
        <w:jc w:val="both"/>
        <w:rPr>
          <w:sz w:val="18"/>
          <w:szCs w:val="18"/>
        </w:rPr>
      </w:pPr>
      <w:r w:rsidRPr="00650CAB">
        <w:rPr>
          <w:sz w:val="18"/>
          <w:szCs w:val="18"/>
        </w:rPr>
        <w:t>[23] J. Hu, L. Shen, and G. Sun, "Squeeze-and-excitation networks," in IEEE Conference on Computer Vision and Pattern Recognition (CVPR), 2018, pp. 7132-7141.</w:t>
      </w:r>
    </w:p>
    <w:p w14:paraId="22CE0F5E" w14:textId="77777777" w:rsidR="004C5142" w:rsidRPr="00650CAB" w:rsidRDefault="004C5142" w:rsidP="009A637A">
      <w:pPr>
        <w:jc w:val="both"/>
        <w:rPr>
          <w:sz w:val="18"/>
          <w:szCs w:val="18"/>
        </w:rPr>
      </w:pPr>
      <w:r w:rsidRPr="00650CAB">
        <w:rPr>
          <w:sz w:val="18"/>
          <w:szCs w:val="18"/>
        </w:rPr>
        <w:t xml:space="preserve">[24] S. Woo, J. Park, J. Y. Lee, and I. S. </w:t>
      </w:r>
      <w:proofErr w:type="spellStart"/>
      <w:r w:rsidRPr="00650CAB">
        <w:rPr>
          <w:sz w:val="18"/>
          <w:szCs w:val="18"/>
        </w:rPr>
        <w:t>Kweon</w:t>
      </w:r>
      <w:proofErr w:type="spellEnd"/>
      <w:r w:rsidRPr="00650CAB">
        <w:rPr>
          <w:sz w:val="18"/>
          <w:szCs w:val="18"/>
        </w:rPr>
        <w:t>, "CBAM: Convolutional block attention module," in European Conference on Computer Vision (ECCV), 2018, pp. 3-19.</w:t>
      </w:r>
    </w:p>
    <w:p w14:paraId="56304BFC" w14:textId="77777777" w:rsidR="004C5142" w:rsidRPr="00650CAB" w:rsidRDefault="004C5142" w:rsidP="009A637A">
      <w:pPr>
        <w:jc w:val="both"/>
        <w:rPr>
          <w:sz w:val="18"/>
          <w:szCs w:val="18"/>
        </w:rPr>
      </w:pPr>
      <w:r w:rsidRPr="00650CAB">
        <w:rPr>
          <w:sz w:val="18"/>
          <w:szCs w:val="18"/>
        </w:rPr>
        <w:t xml:space="preserve">[25] A. G. Roy, S. </w:t>
      </w:r>
      <w:proofErr w:type="spellStart"/>
      <w:r w:rsidRPr="00650CAB">
        <w:rPr>
          <w:sz w:val="18"/>
          <w:szCs w:val="18"/>
        </w:rPr>
        <w:t>Navab</w:t>
      </w:r>
      <w:proofErr w:type="spellEnd"/>
      <w:r w:rsidRPr="00650CAB">
        <w:rPr>
          <w:sz w:val="18"/>
          <w:szCs w:val="18"/>
        </w:rPr>
        <w:t xml:space="preserve">, and C. </w:t>
      </w:r>
      <w:proofErr w:type="spellStart"/>
      <w:r w:rsidRPr="00650CAB">
        <w:rPr>
          <w:sz w:val="18"/>
          <w:szCs w:val="18"/>
        </w:rPr>
        <w:t>Wachinger</w:t>
      </w:r>
      <w:proofErr w:type="spellEnd"/>
      <w:r w:rsidRPr="00650CAB">
        <w:rPr>
          <w:sz w:val="18"/>
          <w:szCs w:val="18"/>
        </w:rPr>
        <w:t>, "Recalibrating fully convolutional networks with spatial and channel squeeze and excitation blocks," IEEE Transactions on Medical Imaging, vol. 38, no. 2, pp. 540-549, 2019.</w:t>
      </w:r>
    </w:p>
    <w:p w14:paraId="15DFDD4A" w14:textId="77777777" w:rsidR="004C5142" w:rsidRPr="00650CAB" w:rsidRDefault="004C5142" w:rsidP="009A637A">
      <w:pPr>
        <w:jc w:val="both"/>
        <w:rPr>
          <w:sz w:val="18"/>
          <w:szCs w:val="18"/>
        </w:rPr>
      </w:pPr>
      <w:r w:rsidRPr="00650CAB">
        <w:rPr>
          <w:sz w:val="18"/>
          <w:szCs w:val="18"/>
        </w:rPr>
        <w:t xml:space="preserve">[26] T. Y. Lin, P. </w:t>
      </w:r>
      <w:proofErr w:type="spellStart"/>
      <w:r w:rsidRPr="00650CAB">
        <w:rPr>
          <w:sz w:val="18"/>
          <w:szCs w:val="18"/>
        </w:rPr>
        <w:t>Dollár</w:t>
      </w:r>
      <w:proofErr w:type="spellEnd"/>
      <w:r w:rsidRPr="00650CAB">
        <w:rPr>
          <w:sz w:val="18"/>
          <w:szCs w:val="18"/>
        </w:rPr>
        <w:t xml:space="preserve">, R. </w:t>
      </w:r>
      <w:proofErr w:type="spellStart"/>
      <w:r w:rsidRPr="00650CAB">
        <w:rPr>
          <w:sz w:val="18"/>
          <w:szCs w:val="18"/>
        </w:rPr>
        <w:t>Girshick</w:t>
      </w:r>
      <w:proofErr w:type="spellEnd"/>
      <w:r w:rsidRPr="00650CAB">
        <w:rPr>
          <w:sz w:val="18"/>
          <w:szCs w:val="18"/>
        </w:rPr>
        <w:t xml:space="preserve">, K. He, B. Hariharan, and S. </w:t>
      </w:r>
      <w:proofErr w:type="spellStart"/>
      <w:r w:rsidRPr="00650CAB">
        <w:rPr>
          <w:sz w:val="18"/>
          <w:szCs w:val="18"/>
        </w:rPr>
        <w:t>Belongie</w:t>
      </w:r>
      <w:proofErr w:type="spellEnd"/>
      <w:r w:rsidRPr="00650CAB">
        <w:rPr>
          <w:sz w:val="18"/>
          <w:szCs w:val="18"/>
        </w:rPr>
        <w:t>, "Feature pyramid networks for object detection," in IEEE Conference on Computer Vision and Pattern Recognition (CVPR), 2017, pp. 936-944.</w:t>
      </w:r>
    </w:p>
    <w:p w14:paraId="48391216" w14:textId="77777777" w:rsidR="004C5142" w:rsidRPr="00650CAB" w:rsidRDefault="004C5142" w:rsidP="009A637A">
      <w:pPr>
        <w:jc w:val="both"/>
        <w:rPr>
          <w:sz w:val="18"/>
          <w:szCs w:val="18"/>
        </w:rPr>
      </w:pPr>
      <w:r w:rsidRPr="00650CAB">
        <w:rPr>
          <w:sz w:val="18"/>
          <w:szCs w:val="18"/>
        </w:rPr>
        <w:t>[27] Y. Gal and Z. Ghahramani, "Dropout as a Bayesian approximation: Representing model uncertainty in deep learning," in International Conference on Machine Learning (ICML), 2016, pp. 1050-1059.</w:t>
      </w:r>
    </w:p>
    <w:p w14:paraId="5077A44B" w14:textId="77777777" w:rsidR="004C5142" w:rsidRPr="00650CAB" w:rsidRDefault="004C5142" w:rsidP="009A637A">
      <w:pPr>
        <w:jc w:val="both"/>
        <w:rPr>
          <w:sz w:val="18"/>
          <w:szCs w:val="18"/>
        </w:rPr>
      </w:pPr>
      <w:r w:rsidRPr="00650CAB">
        <w:rPr>
          <w:sz w:val="18"/>
          <w:szCs w:val="18"/>
        </w:rPr>
        <w:t xml:space="preserve">[28] N. Srivastava, G. Hinton, A. </w:t>
      </w:r>
      <w:proofErr w:type="spellStart"/>
      <w:r w:rsidRPr="00650CAB">
        <w:rPr>
          <w:sz w:val="18"/>
          <w:szCs w:val="18"/>
        </w:rPr>
        <w:t>Krizhevsky</w:t>
      </w:r>
      <w:proofErr w:type="spellEnd"/>
      <w:r w:rsidRPr="00650CAB">
        <w:rPr>
          <w:sz w:val="18"/>
          <w:szCs w:val="18"/>
        </w:rPr>
        <w:t xml:space="preserve">, I. </w:t>
      </w:r>
      <w:proofErr w:type="spellStart"/>
      <w:r w:rsidRPr="00650CAB">
        <w:rPr>
          <w:sz w:val="18"/>
          <w:szCs w:val="18"/>
        </w:rPr>
        <w:t>Sutskever</w:t>
      </w:r>
      <w:proofErr w:type="spellEnd"/>
      <w:r w:rsidRPr="00650CAB">
        <w:rPr>
          <w:sz w:val="18"/>
          <w:szCs w:val="18"/>
        </w:rPr>
        <w:t xml:space="preserve">, and R. </w:t>
      </w:r>
      <w:proofErr w:type="spellStart"/>
      <w:r w:rsidRPr="00650CAB">
        <w:rPr>
          <w:sz w:val="18"/>
          <w:szCs w:val="18"/>
        </w:rPr>
        <w:t>Salakhutdinov</w:t>
      </w:r>
      <w:proofErr w:type="spellEnd"/>
      <w:r w:rsidRPr="00650CAB">
        <w:rPr>
          <w:sz w:val="18"/>
          <w:szCs w:val="18"/>
        </w:rPr>
        <w:t>, "Dropout: A simple way to prevent neural networks from overfitting," The Journal of Machine Learning Research, vol. 15, no. 1, pp. 1929-1958, 2014.</w:t>
      </w:r>
    </w:p>
    <w:p w14:paraId="18E6A3F8" w14:textId="77777777" w:rsidR="004C5142" w:rsidRPr="00650CAB" w:rsidRDefault="004C5142" w:rsidP="009A637A">
      <w:pPr>
        <w:jc w:val="both"/>
        <w:rPr>
          <w:sz w:val="18"/>
          <w:szCs w:val="18"/>
        </w:rPr>
      </w:pPr>
      <w:r w:rsidRPr="00650CAB">
        <w:rPr>
          <w:sz w:val="18"/>
          <w:szCs w:val="18"/>
        </w:rPr>
        <w:t>[29] Z. Liu, J. Li, Z. Shen, G. Huang, S. Yan, and C. Zhang, "Learning efficient convolutional networks through network slimming," in IEEE International Conference on Computer Vision (ICCV), 2017, pp. 2755-2763.</w:t>
      </w:r>
    </w:p>
    <w:p w14:paraId="632D28F3" w14:textId="77777777" w:rsidR="004C5142" w:rsidRPr="00650CAB" w:rsidRDefault="004C5142" w:rsidP="009A637A">
      <w:pPr>
        <w:jc w:val="both"/>
        <w:rPr>
          <w:sz w:val="18"/>
          <w:szCs w:val="18"/>
        </w:rPr>
      </w:pPr>
      <w:r w:rsidRPr="00650CAB">
        <w:rPr>
          <w:sz w:val="18"/>
          <w:szCs w:val="18"/>
        </w:rPr>
        <w:t xml:space="preserve">[30] A. </w:t>
      </w:r>
      <w:proofErr w:type="spellStart"/>
      <w:r w:rsidRPr="00650CAB">
        <w:rPr>
          <w:sz w:val="18"/>
          <w:szCs w:val="18"/>
        </w:rPr>
        <w:t>Paszke</w:t>
      </w:r>
      <w:proofErr w:type="spellEnd"/>
      <w:r w:rsidRPr="00650CAB">
        <w:rPr>
          <w:sz w:val="18"/>
          <w:szCs w:val="18"/>
        </w:rPr>
        <w:t xml:space="preserve">, S. Gross, F. Massa, A. </w:t>
      </w:r>
      <w:proofErr w:type="spellStart"/>
      <w:r w:rsidRPr="00650CAB">
        <w:rPr>
          <w:sz w:val="18"/>
          <w:szCs w:val="18"/>
        </w:rPr>
        <w:t>Lerer</w:t>
      </w:r>
      <w:proofErr w:type="spellEnd"/>
      <w:r w:rsidRPr="00650CAB">
        <w:rPr>
          <w:sz w:val="18"/>
          <w:szCs w:val="18"/>
        </w:rPr>
        <w:t>, J. Bradbury, G. Chanan, et al., "PyTorch: An imperative style, high-performance deep learning library," in Advances in Neural Information Processing Systems (NIPS), 2019, pp. 8024-8035.</w:t>
      </w:r>
    </w:p>
    <w:p w14:paraId="5688D389" w14:textId="77777777" w:rsidR="004C5142" w:rsidRPr="00650CAB" w:rsidRDefault="004C5142" w:rsidP="009A637A">
      <w:pPr>
        <w:jc w:val="both"/>
        <w:rPr>
          <w:sz w:val="18"/>
          <w:szCs w:val="18"/>
          <w:rtl/>
        </w:rPr>
      </w:pPr>
      <w:r w:rsidRPr="00650CAB">
        <w:rPr>
          <w:sz w:val="18"/>
          <w:szCs w:val="18"/>
        </w:rPr>
        <w:t>[31] T. Fawcett, "An introduction to ROC analysis," Pattern Recognition Letters, vol. 27, no. 8, pp. 861-874, 2006.</w:t>
      </w:r>
    </w:p>
    <w:p w14:paraId="5A27FFC4" w14:textId="77777777" w:rsidR="004C5142" w:rsidRPr="00650CAB" w:rsidRDefault="004C5142" w:rsidP="009A637A">
      <w:pPr>
        <w:jc w:val="both"/>
        <w:rPr>
          <w:sz w:val="18"/>
          <w:szCs w:val="18"/>
        </w:rPr>
      </w:pPr>
      <w:r w:rsidRPr="00650CAB">
        <w:rPr>
          <w:sz w:val="18"/>
          <w:szCs w:val="18"/>
        </w:rPr>
        <w:t>[32]</w:t>
      </w:r>
      <w:r w:rsidRPr="00650CAB">
        <w:rPr>
          <w:sz w:val="18"/>
          <w:szCs w:val="18"/>
        </w:rPr>
        <w:tab/>
        <w:t xml:space="preserve">M. A. Khan and R. B. Z. </w:t>
      </w:r>
      <w:proofErr w:type="spellStart"/>
      <w:r w:rsidRPr="00650CAB">
        <w:rPr>
          <w:sz w:val="18"/>
          <w:szCs w:val="18"/>
        </w:rPr>
        <w:t>Auvee</w:t>
      </w:r>
      <w:proofErr w:type="spellEnd"/>
      <w:r w:rsidRPr="00650CAB">
        <w:rPr>
          <w:sz w:val="18"/>
          <w:szCs w:val="18"/>
        </w:rPr>
        <w:t xml:space="preserve">, “Comparative Analysis of Resource-Efficient CNN Architectures for Brain Tumor Classification,” </w:t>
      </w:r>
      <w:proofErr w:type="spellStart"/>
      <w:r w:rsidRPr="00650CAB">
        <w:rPr>
          <w:sz w:val="18"/>
          <w:szCs w:val="18"/>
        </w:rPr>
        <w:t>arXiv</w:t>
      </w:r>
      <w:proofErr w:type="spellEnd"/>
      <w:r w:rsidRPr="00650CAB">
        <w:rPr>
          <w:sz w:val="18"/>
          <w:szCs w:val="18"/>
        </w:rPr>
        <w:t xml:space="preserve"> preprint arXiv:2411.15596, 2024.</w:t>
      </w:r>
    </w:p>
    <w:p w14:paraId="4B8BE99B" w14:textId="77777777" w:rsidR="004C5142" w:rsidRPr="00650CAB" w:rsidRDefault="004C5142" w:rsidP="009A637A">
      <w:pPr>
        <w:jc w:val="both"/>
        <w:rPr>
          <w:sz w:val="18"/>
          <w:szCs w:val="18"/>
        </w:rPr>
      </w:pPr>
      <w:r w:rsidRPr="00650CAB">
        <w:rPr>
          <w:sz w:val="18"/>
          <w:szCs w:val="18"/>
        </w:rPr>
        <w:t xml:space="preserve">[33] A. Vaswani, N. </w:t>
      </w:r>
      <w:proofErr w:type="spellStart"/>
      <w:r w:rsidRPr="00650CAB">
        <w:rPr>
          <w:sz w:val="18"/>
          <w:szCs w:val="18"/>
        </w:rPr>
        <w:t>Shazeer</w:t>
      </w:r>
      <w:proofErr w:type="spellEnd"/>
      <w:r w:rsidRPr="00650CAB">
        <w:rPr>
          <w:sz w:val="18"/>
          <w:szCs w:val="18"/>
        </w:rPr>
        <w:t xml:space="preserve">, P. N. Parmar, J. </w:t>
      </w:r>
      <w:proofErr w:type="spellStart"/>
      <w:r w:rsidRPr="00650CAB">
        <w:rPr>
          <w:sz w:val="18"/>
          <w:szCs w:val="18"/>
        </w:rPr>
        <w:t>Uszkoreit</w:t>
      </w:r>
      <w:proofErr w:type="spellEnd"/>
      <w:r w:rsidRPr="00650CAB">
        <w:rPr>
          <w:sz w:val="18"/>
          <w:szCs w:val="18"/>
        </w:rPr>
        <w:t>, L. Jones, A. N. Gomez, et al., "Attention is all you need," in Advances in Neural Information Processing Systems (NIPS), 2017, pp. 5998-6008.</w:t>
      </w:r>
    </w:p>
    <w:p w14:paraId="5B9B8658" w14:textId="2CB3221D" w:rsidR="00CE06C8" w:rsidRPr="00650CAB" w:rsidRDefault="004C5142" w:rsidP="009A637A">
      <w:pPr>
        <w:jc w:val="both"/>
        <w:rPr>
          <w:sz w:val="18"/>
          <w:szCs w:val="18"/>
        </w:rPr>
      </w:pPr>
      <w:r w:rsidRPr="00650CAB">
        <w:rPr>
          <w:sz w:val="18"/>
          <w:szCs w:val="18"/>
        </w:rPr>
        <w:t xml:space="preserve">[34] R. R. </w:t>
      </w:r>
      <w:proofErr w:type="spellStart"/>
      <w:r w:rsidRPr="00650CAB">
        <w:rPr>
          <w:sz w:val="18"/>
          <w:szCs w:val="18"/>
        </w:rPr>
        <w:t>Selvaraju</w:t>
      </w:r>
      <w:proofErr w:type="spellEnd"/>
      <w:r w:rsidRPr="00650CAB">
        <w:rPr>
          <w:sz w:val="18"/>
          <w:szCs w:val="18"/>
        </w:rPr>
        <w:t xml:space="preserve">, M. Cogswell, A. Das, R. </w:t>
      </w:r>
      <w:proofErr w:type="spellStart"/>
      <w:r w:rsidRPr="00650CAB">
        <w:rPr>
          <w:sz w:val="18"/>
          <w:szCs w:val="18"/>
        </w:rPr>
        <w:t>Vedantam</w:t>
      </w:r>
      <w:proofErr w:type="spellEnd"/>
      <w:r w:rsidRPr="00650CAB">
        <w:rPr>
          <w:sz w:val="18"/>
          <w:szCs w:val="18"/>
        </w:rPr>
        <w:t>, D. Parikh, and B. Batra, "Grad-CAM: Visual explanations from deep networks via gradient-based localization," in IEEE International Conference on Computer Vision (ICCV), 2017, pp. 618-626.</w:t>
      </w:r>
    </w:p>
    <w:sectPr w:rsidR="00CE06C8" w:rsidRPr="00650CAB" w:rsidSect="00E24678">
      <w:headerReference w:type="even" r:id="rId50"/>
      <w:footerReference w:type="default" r:id="rId51"/>
      <w:type w:val="continuous"/>
      <w:pgSz w:w="11909" w:h="16834" w:code="9"/>
      <w:pgMar w:top="1440" w:right="1152" w:bottom="1440" w:left="1152" w:header="720" w:footer="720" w:gutter="0"/>
      <w:cols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344D7" w14:textId="77777777" w:rsidR="00A70F62" w:rsidRDefault="00A70F62">
      <w:r>
        <w:separator/>
      </w:r>
    </w:p>
  </w:endnote>
  <w:endnote w:type="continuationSeparator" w:id="0">
    <w:p w14:paraId="66CEBB47" w14:textId="77777777" w:rsidR="00A70F62" w:rsidRDefault="00A7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Dubai">
    <w:panose1 w:val="020B0503030403030204"/>
    <w:charset w:val="00"/>
    <w:family w:val="swiss"/>
    <w:pitch w:val="variable"/>
    <w:sig w:usb0="80002067"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46EB" w14:textId="77777777" w:rsidR="00103E9F" w:rsidRDefault="00103E9F" w:rsidP="00103E9F">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2A5057">
      <w:rPr>
        <w:rStyle w:val="PageNumber"/>
        <w:noProof/>
      </w:rPr>
      <w:t>2</w:t>
    </w:r>
    <w:r>
      <w:rPr>
        <w:rStyle w:val="PageNumber"/>
      </w:rPr>
      <w:fldChar w:fldCharType="end"/>
    </w:r>
  </w:p>
  <w:p w14:paraId="157F88F4" w14:textId="77777777" w:rsidR="00E304BC" w:rsidRPr="00E304BC" w:rsidRDefault="00E304BC" w:rsidP="00CB3BA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120F" w14:textId="77777777" w:rsidR="00103E9F" w:rsidRDefault="00103E9F" w:rsidP="00E304B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576120">
      <w:rPr>
        <w:rStyle w:val="PageNumber"/>
        <w:noProof/>
      </w:rPr>
      <w:t>5</w:t>
    </w:r>
    <w:r>
      <w:rPr>
        <w:rStyle w:val="PageNumber"/>
      </w:rPr>
      <w:fldChar w:fldCharType="end"/>
    </w:r>
  </w:p>
  <w:p w14:paraId="6B4FA203" w14:textId="77777777" w:rsidR="00103E9F" w:rsidRPr="00CF472A" w:rsidRDefault="00103E9F" w:rsidP="00E304BC">
    <w:pPr>
      <w:pStyle w:val="Footer"/>
      <w:rPr>
        <w:rStyle w:val="PageNumber"/>
        <w:color w:val="999999"/>
        <w:sz w:val="18"/>
      </w:rPr>
    </w:pPr>
    <w:r w:rsidRPr="00CF472A">
      <w:rPr>
        <w:rStyle w:val="PageNumber"/>
        <w:color w:val="999999"/>
        <w:sz w:val="18"/>
      </w:rPr>
      <w:t>Published by UTHM Publisher</w:t>
    </w:r>
  </w:p>
  <w:p w14:paraId="690741C0" w14:textId="77777777" w:rsidR="00103E9F" w:rsidRPr="00CF472A" w:rsidRDefault="00103E9F" w:rsidP="00E304BC">
    <w:pPr>
      <w:pStyle w:val="Footer"/>
      <w:rPr>
        <w:color w:val="999999"/>
        <w:sz w:val="18"/>
      </w:rPr>
    </w:pPr>
    <w:r w:rsidRPr="00CF472A">
      <w:rPr>
        <w:color w:val="999999"/>
        <w:sz w:val="18"/>
      </w:rPr>
      <w:t>http://www.uthm.publisher.edu.my/ojs/ijie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762" w14:textId="77777777" w:rsidR="00031243" w:rsidRDefault="00031243" w:rsidP="003A583D">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2A5057">
      <w:rPr>
        <w:rStyle w:val="PageNumber"/>
        <w:noProof/>
      </w:rPr>
      <w:t>1</w:t>
    </w:r>
    <w:r>
      <w:rPr>
        <w:rStyle w:val="PageNumber"/>
      </w:rPr>
      <w:fldChar w:fldCharType="end"/>
    </w:r>
  </w:p>
  <w:p w14:paraId="02FB0F17" w14:textId="1773DC02" w:rsidR="00444E3A" w:rsidRPr="001C7A9A" w:rsidRDefault="002A5057" w:rsidP="00444E3A">
    <w:pPr>
      <w:rPr>
        <w:i/>
        <w:sz w:val="22"/>
        <w:szCs w:val="22"/>
      </w:rPr>
    </w:pPr>
    <w:r>
      <w:rPr>
        <w:i/>
        <w:noProof/>
        <w:sz w:val="20"/>
        <w:szCs w:val="22"/>
      </w:rPr>
      <mc:AlternateContent>
        <mc:Choice Requires="wps">
          <w:drawing>
            <wp:anchor distT="0" distB="0" distL="114300" distR="114300" simplePos="0" relativeHeight="251657216" behindDoc="0" locked="0" layoutInCell="1" allowOverlap="1" wp14:anchorId="7AD14710" wp14:editId="49A01DC2">
              <wp:simplePos x="0" y="0"/>
              <wp:positionH relativeFrom="column">
                <wp:posOffset>9525</wp:posOffset>
              </wp:positionH>
              <wp:positionV relativeFrom="paragraph">
                <wp:posOffset>-41275</wp:posOffset>
              </wp:positionV>
              <wp:extent cx="6057900" cy="0"/>
              <wp:effectExtent l="7620" t="8255" r="11430" b="1079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37ADA1F"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3.25pt" to="477.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" strokeweight="1pt"/>
          </w:pict>
        </mc:Fallback>
      </mc:AlternateContent>
    </w:r>
    <w:r w:rsidR="005B2859" w:rsidRPr="001C7A9A">
      <w:rPr>
        <w:i/>
        <w:sz w:val="20"/>
        <w:szCs w:val="22"/>
      </w:rPr>
      <w:t xml:space="preserve">*Corresponding author: </w:t>
    </w:r>
    <w:r w:rsidR="00657B47" w:rsidRPr="00657B47">
      <w:rPr>
        <w:i/>
        <w:sz w:val="20"/>
        <w:szCs w:val="22"/>
      </w:rPr>
      <w:t>mahmoud.shmran88@gmail.com</w:t>
    </w:r>
  </w:p>
  <w:p w14:paraId="747E9994" w14:textId="77777777" w:rsidR="00031243" w:rsidRPr="001C7A9A" w:rsidRDefault="00D4241D" w:rsidP="00D4241D">
    <w:pPr>
      <w:pStyle w:val="Footer"/>
      <w:rPr>
        <w:color w:val="000000"/>
        <w:sz w:val="18"/>
      </w:rPr>
    </w:pPr>
    <w:r w:rsidRPr="001C7A9A">
      <w:rPr>
        <w:color w:val="000000"/>
        <w:sz w:val="18"/>
      </w:rPr>
      <w:t>https://wjps.uowasit.edu.iq/index.php/wjps/index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F9B6" w14:textId="77777777" w:rsidR="00E304BC" w:rsidRDefault="00E304BC" w:rsidP="00E304B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2A5057">
      <w:rPr>
        <w:rStyle w:val="PageNumber"/>
        <w:noProof/>
      </w:rPr>
      <w:t>3</w:t>
    </w:r>
    <w:r>
      <w:rPr>
        <w:rStyle w:val="PageNumber"/>
      </w:rPr>
      <w:fldChar w:fldCharType="end"/>
    </w:r>
  </w:p>
  <w:p w14:paraId="5358A43E" w14:textId="77777777" w:rsidR="00E304BC" w:rsidRPr="00CF472A" w:rsidRDefault="00E304BC" w:rsidP="00CB3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72A5B" w14:textId="77777777" w:rsidR="00A70F62" w:rsidRDefault="00A70F62">
      <w:r>
        <w:separator/>
      </w:r>
    </w:p>
  </w:footnote>
  <w:footnote w:type="continuationSeparator" w:id="0">
    <w:p w14:paraId="2190E470" w14:textId="77777777" w:rsidR="00A70F62" w:rsidRDefault="00A70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C802" w14:textId="77777777" w:rsidR="0099163C" w:rsidRPr="00031243" w:rsidRDefault="00CB7073" w:rsidP="00E40816">
    <w:pPr>
      <w:pStyle w:val="Header"/>
      <w:rPr>
        <w:sz w:val="16"/>
        <w:szCs w:val="22"/>
      </w:rPr>
    </w:pPr>
    <w:r>
      <w:rPr>
        <w:sz w:val="16"/>
        <w:szCs w:val="22"/>
      </w:rPr>
      <w:t>Author 1</w:t>
    </w:r>
    <w:r w:rsidR="00B85A31">
      <w:rPr>
        <w:sz w:val="16"/>
        <w:szCs w:val="22"/>
      </w:rPr>
      <w:t xml:space="preserve"> et al.</w:t>
    </w:r>
    <w:r>
      <w:rPr>
        <w:sz w:val="16"/>
        <w:szCs w:val="22"/>
      </w:rPr>
      <w:t xml:space="preserve">, </w:t>
    </w:r>
    <w:r w:rsidR="00E40816">
      <w:rPr>
        <w:sz w:val="16"/>
        <w:szCs w:val="22"/>
      </w:rPr>
      <w:t>Iraqi Journal for Computer Science and Mathematics</w:t>
    </w:r>
    <w:r w:rsidR="0099163C">
      <w:rPr>
        <w:sz w:val="16"/>
        <w:szCs w:val="22"/>
      </w:rPr>
      <w:t xml:space="preserve"> Vol. </w:t>
    </w:r>
    <w:r>
      <w:rPr>
        <w:sz w:val="16"/>
        <w:szCs w:val="22"/>
      </w:rPr>
      <w:t>0</w:t>
    </w:r>
    <w:r w:rsidR="0099163C">
      <w:rPr>
        <w:sz w:val="16"/>
        <w:szCs w:val="22"/>
      </w:rPr>
      <w:t xml:space="preserve"> No. </w:t>
    </w:r>
    <w:r>
      <w:rPr>
        <w:sz w:val="16"/>
        <w:szCs w:val="22"/>
      </w:rPr>
      <w:t>0</w:t>
    </w:r>
    <w:r w:rsidR="0099163C">
      <w:rPr>
        <w:sz w:val="16"/>
        <w:szCs w:val="22"/>
      </w:rPr>
      <w:t xml:space="preserve"> (20</w:t>
    </w:r>
    <w:r w:rsidR="00351AF2">
      <w:rPr>
        <w:sz w:val="16"/>
        <w:szCs w:val="22"/>
      </w:rPr>
      <w:t>2</w:t>
    </w:r>
    <w:r>
      <w:rPr>
        <w:sz w:val="16"/>
        <w:szCs w:val="22"/>
      </w:rPr>
      <w:t>0</w:t>
    </w:r>
    <w:r w:rsidR="0099163C">
      <w:rPr>
        <w:sz w:val="16"/>
        <w:szCs w:val="22"/>
      </w:rPr>
      <w:t xml:space="preserve">) </w:t>
    </w:r>
    <w:r w:rsidR="00B85A31">
      <w:rPr>
        <w:sz w:val="16"/>
        <w:szCs w:val="22"/>
      </w:rPr>
      <w:t xml:space="preserve">p. </w:t>
    </w:r>
    <w:r w:rsidR="00444E3A">
      <w:rPr>
        <w:sz w:val="16"/>
        <w:szCs w:val="22"/>
      </w:rPr>
      <w:t>1-4</w:t>
    </w:r>
  </w:p>
  <w:p w14:paraId="18BAD7B6" w14:textId="77777777" w:rsidR="00103E9F" w:rsidRDefault="00103E9F" w:rsidP="0099163C">
    <w:pPr>
      <w:rPr>
        <w:sz w:val="18"/>
        <w:szCs w:val="18"/>
      </w:rPr>
    </w:pPr>
  </w:p>
  <w:p w14:paraId="52F21292" w14:textId="77777777" w:rsidR="00103E9F" w:rsidRDefault="00103E9F" w:rsidP="00103E9F">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E908" w14:textId="77777777" w:rsidR="002B094E" w:rsidRPr="00031243" w:rsidRDefault="002B094E" w:rsidP="002B094E">
    <w:pPr>
      <w:pStyle w:val="Header"/>
      <w:rPr>
        <w:sz w:val="16"/>
        <w:szCs w:val="22"/>
      </w:rPr>
    </w:pPr>
    <w:r>
      <w:rPr>
        <w:sz w:val="16"/>
        <w:szCs w:val="22"/>
      </w:rPr>
      <w:t xml:space="preserve">Mahmoud et al., </w:t>
    </w:r>
    <w:r w:rsidRPr="00F32BAA">
      <w:rPr>
        <w:sz w:val="16"/>
        <w:szCs w:val="22"/>
      </w:rPr>
      <w:t xml:space="preserve">Wasit Journal </w:t>
    </w:r>
    <w:r>
      <w:rPr>
        <w:sz w:val="16"/>
        <w:szCs w:val="22"/>
      </w:rPr>
      <w:t>for Pure</w:t>
    </w:r>
    <w:r w:rsidRPr="00F32BAA">
      <w:rPr>
        <w:sz w:val="16"/>
        <w:szCs w:val="22"/>
      </w:rPr>
      <w:t xml:space="preserve"> Science </w:t>
    </w:r>
    <w:r>
      <w:rPr>
        <w:sz w:val="16"/>
        <w:szCs w:val="22"/>
      </w:rPr>
      <w:t>Vol. 5 No. 3 (2026) p. 1-4</w:t>
    </w:r>
  </w:p>
  <w:p w14:paraId="5539ED18" w14:textId="77777777" w:rsidR="00103E9F" w:rsidRDefault="00103E9F" w:rsidP="00103E9F">
    <w:pPr>
      <w:pStyle w:val="Header"/>
      <w:jc w:val="center"/>
    </w:pPr>
  </w:p>
  <w:p w14:paraId="2A498FD5" w14:textId="77777777" w:rsidR="00103E9F" w:rsidRDefault="00103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CC877" w14:textId="77777777" w:rsidR="00496B59" w:rsidRPr="00D62303" w:rsidRDefault="00D4241D" w:rsidP="002A5057">
    <w:pPr>
      <w:autoSpaceDE w:val="0"/>
      <w:autoSpaceDN w:val="0"/>
      <w:adjustRightInd w:val="0"/>
      <w:spacing w:line="360" w:lineRule="auto"/>
      <w:rPr>
        <w:rFonts w:ascii="Dubai" w:hAnsi="Dubai" w:cs="Dubai"/>
      </w:rPr>
    </w:pPr>
    <w:r>
      <w:rPr>
        <w:rFonts w:ascii="Dubai" w:hAnsi="Dubai" w:cs="Dubai"/>
        <w:noProof/>
      </w:rPr>
      <w:drawing>
        <wp:inline distT="0" distB="0" distL="0" distR="0" wp14:anchorId="7C4CDFA3" wp14:editId="2C2C6D46">
          <wp:extent cx="762000" cy="765544"/>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41785" name="Picture 684041785"/>
                  <pic:cNvPicPr/>
                </pic:nvPicPr>
                <pic:blipFill>
                  <a:blip r:embed="rId1">
                    <a:extLst>
                      <a:ext uri="{28A0092B-C50C-407E-A947-70E740481C1C}">
                        <a14:useLocalDpi xmlns:a14="http://schemas.microsoft.com/office/drawing/2010/main" val="0"/>
                      </a:ext>
                    </a:extLst>
                  </a:blip>
                  <a:stretch>
                    <a:fillRect/>
                  </a:stretch>
                </pic:blipFill>
                <pic:spPr>
                  <a:xfrm>
                    <a:off x="0" y="0"/>
                    <a:ext cx="793184" cy="796873"/>
                  </a:xfrm>
                  <a:prstGeom prst="rect">
                    <a:avLst/>
                  </a:prstGeom>
                </pic:spPr>
              </pic:pic>
            </a:graphicData>
          </a:graphic>
        </wp:inline>
      </w:drawing>
    </w:r>
    <w:r w:rsidR="002A5057">
      <w:rPr>
        <w:noProof/>
      </w:rPr>
      <mc:AlternateContent>
        <mc:Choice Requires="wps">
          <w:drawing>
            <wp:anchor distT="45720" distB="45720" distL="114300" distR="114300" simplePos="0" relativeHeight="251658240" behindDoc="0" locked="0" layoutInCell="1" allowOverlap="1" wp14:anchorId="3F68D00D" wp14:editId="33025059">
              <wp:simplePos x="0" y="0"/>
              <wp:positionH relativeFrom="column">
                <wp:posOffset>582930</wp:posOffset>
              </wp:positionH>
              <wp:positionV relativeFrom="paragraph">
                <wp:posOffset>-44450</wp:posOffset>
              </wp:positionV>
              <wp:extent cx="4602480" cy="836295"/>
              <wp:effectExtent l="1905" t="3175"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2480" cy="836295"/>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59FBF" w14:textId="77777777" w:rsidR="00F32BAA" w:rsidRPr="00F32BAA" w:rsidRDefault="00F32BAA" w:rsidP="00F32BAA">
                          <w:pPr>
                            <w:autoSpaceDE w:val="0"/>
                            <w:autoSpaceDN w:val="0"/>
                            <w:adjustRightInd w:val="0"/>
                            <w:spacing w:line="360" w:lineRule="auto"/>
                            <w:jc w:val="center"/>
                            <w:rPr>
                              <w:color w:val="000000"/>
                              <w:sz w:val="28"/>
                              <w:szCs w:val="28"/>
                            </w:rPr>
                          </w:pPr>
                          <w:r w:rsidRPr="00F32BAA">
                            <w:rPr>
                              <w:color w:val="000000"/>
                              <w:sz w:val="28"/>
                              <w:szCs w:val="28"/>
                            </w:rPr>
                            <w:t xml:space="preserve">Wasit </w:t>
                          </w:r>
                          <w:r w:rsidR="00D4241D" w:rsidRPr="00F32BAA">
                            <w:rPr>
                              <w:color w:val="000000"/>
                              <w:sz w:val="28"/>
                              <w:szCs w:val="28"/>
                            </w:rPr>
                            <w:t xml:space="preserve">Journal </w:t>
                          </w:r>
                          <w:r w:rsidR="00D4241D">
                            <w:rPr>
                              <w:color w:val="000000"/>
                              <w:sz w:val="28"/>
                              <w:szCs w:val="28"/>
                            </w:rPr>
                            <w:t>for</w:t>
                          </w:r>
                          <w:r w:rsidR="0016251E">
                            <w:rPr>
                              <w:color w:val="000000"/>
                              <w:sz w:val="28"/>
                              <w:szCs w:val="28"/>
                            </w:rPr>
                            <w:t xml:space="preserve"> Pure Science</w:t>
                          </w:r>
                        </w:p>
                        <w:p w14:paraId="31AE290C" w14:textId="77777777" w:rsidR="0016251E" w:rsidRDefault="00F32BAA" w:rsidP="0016251E">
                          <w:pPr>
                            <w:autoSpaceDE w:val="0"/>
                            <w:autoSpaceDN w:val="0"/>
                            <w:adjustRightInd w:val="0"/>
                            <w:jc w:val="center"/>
                          </w:pPr>
                          <w:r w:rsidRPr="00F32BAA">
                            <w:rPr>
                              <w:color w:val="000000"/>
                              <w:sz w:val="18"/>
                              <w:szCs w:val="18"/>
                            </w:rPr>
                            <w:t xml:space="preserve">Journal Homepage: </w:t>
                          </w:r>
                          <w:hyperlink r:id="rId2" w:history="1">
                            <w:r w:rsidR="0016251E" w:rsidRPr="00874277">
                              <w:rPr>
                                <w:rStyle w:val="Hyperlink"/>
                              </w:rPr>
                              <w:t>https://wjps.uowasit.edu.iq/index.php/wjps/index</w:t>
                            </w:r>
                          </w:hyperlink>
                        </w:p>
                        <w:p w14:paraId="01696FDB" w14:textId="77777777" w:rsidR="00F32BAA" w:rsidRPr="00F32BAA" w:rsidRDefault="00F32BAA" w:rsidP="0016251E">
                          <w:pPr>
                            <w:autoSpaceDE w:val="0"/>
                            <w:autoSpaceDN w:val="0"/>
                            <w:adjustRightInd w:val="0"/>
                            <w:jc w:val="center"/>
                          </w:pPr>
                          <w:r w:rsidRPr="00F32BAA">
                            <w:rPr>
                              <w:b/>
                              <w:bCs/>
                              <w:color w:val="5B9BD5"/>
                              <w:sz w:val="18"/>
                              <w:szCs w:val="18"/>
                            </w:rPr>
                            <w:t>e-ISSN: 27</w:t>
                          </w:r>
                          <w:r w:rsidR="0016251E">
                            <w:rPr>
                              <w:b/>
                              <w:bCs/>
                              <w:color w:val="5B9BD5"/>
                              <w:sz w:val="18"/>
                              <w:szCs w:val="18"/>
                            </w:rPr>
                            <w:t>90</w:t>
                          </w:r>
                          <w:r w:rsidRPr="00F32BAA">
                            <w:rPr>
                              <w:b/>
                              <w:bCs/>
                              <w:color w:val="5B9BD5"/>
                              <w:sz w:val="18"/>
                              <w:szCs w:val="18"/>
                            </w:rPr>
                            <w:t>-5</w:t>
                          </w:r>
                          <w:r w:rsidR="0016251E">
                            <w:rPr>
                              <w:b/>
                              <w:bCs/>
                              <w:color w:val="5B9BD5"/>
                              <w:sz w:val="18"/>
                              <w:szCs w:val="18"/>
                            </w:rPr>
                            <w:t>241</w:t>
                          </w:r>
                          <w:r w:rsidRPr="00F32BAA">
                            <w:rPr>
                              <w:b/>
                              <w:bCs/>
                              <w:color w:val="5B9BD5"/>
                              <w:sz w:val="18"/>
                              <w:szCs w:val="18"/>
                            </w:rPr>
                            <w:t xml:space="preserve">    p-ISSN: 27</w:t>
                          </w:r>
                          <w:r w:rsidR="0016251E">
                            <w:rPr>
                              <w:b/>
                              <w:bCs/>
                              <w:color w:val="5B9BD5"/>
                              <w:sz w:val="18"/>
                              <w:szCs w:val="18"/>
                            </w:rPr>
                            <w:t>90</w:t>
                          </w:r>
                          <w:r w:rsidRPr="00F32BAA">
                            <w:rPr>
                              <w:b/>
                              <w:bCs/>
                              <w:color w:val="5B9BD5"/>
                              <w:sz w:val="18"/>
                              <w:szCs w:val="18"/>
                            </w:rPr>
                            <w:t>-5</w:t>
                          </w:r>
                          <w:r w:rsidR="0016251E">
                            <w:rPr>
                              <w:b/>
                              <w:bCs/>
                              <w:color w:val="5B9BD5"/>
                              <w:sz w:val="18"/>
                              <w:szCs w:val="18"/>
                            </w:rPr>
                            <w:t>233</w:t>
                          </w:r>
                        </w:p>
                        <w:p w14:paraId="44F4C467" w14:textId="77777777" w:rsidR="00D62303" w:rsidRDefault="00D62303" w:rsidP="00555FD2">
                          <w:pPr>
                            <w:jc w:val="cente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F68D00D" id="_x0000_t202" coordsize="21600,21600" o:spt="202" path="m,l,21600r21600,l21600,xe">
              <v:stroke joinstyle="miter"/>
              <v:path gradientshapeok="t" o:connecttype="rect"/>
            </v:shapetype>
            <v:shape id="Text Box 2" o:spid="_x0000_s1027" type="#_x0000_t202" style="position:absolute;margin-left:45.9pt;margin-top:-3.5pt;width:362.4pt;height:65.8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" fillcolor="#e7e6e6" stroked="f">
              <v:textbox style="mso-fit-shape-to-text:t">
                <w:txbxContent>
                  <w:p w14:paraId="0C659FBF" w14:textId="77777777" w:rsidR="00F32BAA" w:rsidRPr="00F32BAA" w:rsidRDefault="00F32BAA" w:rsidP="00F32BAA">
                    <w:pPr>
                      <w:autoSpaceDE w:val="0"/>
                      <w:autoSpaceDN w:val="0"/>
                      <w:adjustRightInd w:val="0"/>
                      <w:spacing w:line="360" w:lineRule="auto"/>
                      <w:jc w:val="center"/>
                      <w:rPr>
                        <w:color w:val="000000"/>
                        <w:sz w:val="28"/>
                        <w:szCs w:val="28"/>
                      </w:rPr>
                    </w:pPr>
                    <w:r w:rsidRPr="00F32BAA">
                      <w:rPr>
                        <w:color w:val="000000"/>
                        <w:sz w:val="28"/>
                        <w:szCs w:val="28"/>
                      </w:rPr>
                      <w:t xml:space="preserve">Wasit </w:t>
                    </w:r>
                    <w:r w:rsidR="00D4241D" w:rsidRPr="00F32BAA">
                      <w:rPr>
                        <w:color w:val="000000"/>
                        <w:sz w:val="28"/>
                        <w:szCs w:val="28"/>
                      </w:rPr>
                      <w:t xml:space="preserve">Journal </w:t>
                    </w:r>
                    <w:r w:rsidR="00D4241D">
                      <w:rPr>
                        <w:color w:val="000000"/>
                        <w:sz w:val="28"/>
                        <w:szCs w:val="28"/>
                      </w:rPr>
                      <w:t>for</w:t>
                    </w:r>
                    <w:r w:rsidR="0016251E">
                      <w:rPr>
                        <w:color w:val="000000"/>
                        <w:sz w:val="28"/>
                        <w:szCs w:val="28"/>
                      </w:rPr>
                      <w:t xml:space="preserve"> Pure Science</w:t>
                    </w:r>
                  </w:p>
                  <w:p w14:paraId="31AE290C" w14:textId="77777777" w:rsidR="0016251E" w:rsidRDefault="00F32BAA" w:rsidP="0016251E">
                    <w:pPr>
                      <w:autoSpaceDE w:val="0"/>
                      <w:autoSpaceDN w:val="0"/>
                      <w:adjustRightInd w:val="0"/>
                      <w:jc w:val="center"/>
                    </w:pPr>
                    <w:r w:rsidRPr="00F32BAA">
                      <w:rPr>
                        <w:color w:val="000000"/>
                        <w:sz w:val="18"/>
                        <w:szCs w:val="18"/>
                      </w:rPr>
                      <w:t xml:space="preserve">Journal Homepage: </w:t>
                    </w:r>
                    <w:hyperlink r:id="rId3" w:history="1">
                      <w:r w:rsidR="0016251E" w:rsidRPr="00874277">
                        <w:rPr>
                          <w:rStyle w:val="Hyperlink"/>
                        </w:rPr>
                        <w:t>https://wjps.uowasit.edu.iq/index.php/wjps/index</w:t>
                      </w:r>
                    </w:hyperlink>
                  </w:p>
                  <w:p w14:paraId="01696FDB" w14:textId="77777777" w:rsidR="00F32BAA" w:rsidRPr="00F32BAA" w:rsidRDefault="00F32BAA" w:rsidP="0016251E">
                    <w:pPr>
                      <w:autoSpaceDE w:val="0"/>
                      <w:autoSpaceDN w:val="0"/>
                      <w:adjustRightInd w:val="0"/>
                      <w:jc w:val="center"/>
                    </w:pPr>
                    <w:r w:rsidRPr="00F32BAA">
                      <w:rPr>
                        <w:b/>
                        <w:bCs/>
                        <w:color w:val="5B9BD5"/>
                        <w:sz w:val="18"/>
                        <w:szCs w:val="18"/>
                      </w:rPr>
                      <w:t>e-ISSN: 27</w:t>
                    </w:r>
                    <w:r w:rsidR="0016251E">
                      <w:rPr>
                        <w:b/>
                        <w:bCs/>
                        <w:color w:val="5B9BD5"/>
                        <w:sz w:val="18"/>
                        <w:szCs w:val="18"/>
                      </w:rPr>
                      <w:t>90</w:t>
                    </w:r>
                    <w:r w:rsidRPr="00F32BAA">
                      <w:rPr>
                        <w:b/>
                        <w:bCs/>
                        <w:color w:val="5B9BD5"/>
                        <w:sz w:val="18"/>
                        <w:szCs w:val="18"/>
                      </w:rPr>
                      <w:t>-5</w:t>
                    </w:r>
                    <w:r w:rsidR="0016251E">
                      <w:rPr>
                        <w:b/>
                        <w:bCs/>
                        <w:color w:val="5B9BD5"/>
                        <w:sz w:val="18"/>
                        <w:szCs w:val="18"/>
                      </w:rPr>
                      <w:t>241</w:t>
                    </w:r>
                    <w:r w:rsidRPr="00F32BAA">
                      <w:rPr>
                        <w:b/>
                        <w:bCs/>
                        <w:color w:val="5B9BD5"/>
                        <w:sz w:val="18"/>
                        <w:szCs w:val="18"/>
                      </w:rPr>
                      <w:t xml:space="preserve">    p-ISSN: 27</w:t>
                    </w:r>
                    <w:r w:rsidR="0016251E">
                      <w:rPr>
                        <w:b/>
                        <w:bCs/>
                        <w:color w:val="5B9BD5"/>
                        <w:sz w:val="18"/>
                        <w:szCs w:val="18"/>
                      </w:rPr>
                      <w:t>90</w:t>
                    </w:r>
                    <w:r w:rsidRPr="00F32BAA">
                      <w:rPr>
                        <w:b/>
                        <w:bCs/>
                        <w:color w:val="5B9BD5"/>
                        <w:sz w:val="18"/>
                        <w:szCs w:val="18"/>
                      </w:rPr>
                      <w:t>-5</w:t>
                    </w:r>
                    <w:r w:rsidR="0016251E">
                      <w:rPr>
                        <w:b/>
                        <w:bCs/>
                        <w:color w:val="5B9BD5"/>
                        <w:sz w:val="18"/>
                        <w:szCs w:val="18"/>
                      </w:rPr>
                      <w:t>233</w:t>
                    </w:r>
                  </w:p>
                  <w:p w14:paraId="44F4C467" w14:textId="77777777" w:rsidR="00D62303" w:rsidRDefault="00D62303" w:rsidP="00555FD2">
                    <w:pPr>
                      <w:jc w:val="center"/>
                    </w:pP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B0719" w14:textId="664547E2" w:rsidR="00351AF2" w:rsidRPr="00031243" w:rsidRDefault="002B094E" w:rsidP="00F32BAA">
    <w:pPr>
      <w:pStyle w:val="Header"/>
      <w:rPr>
        <w:sz w:val="16"/>
        <w:szCs w:val="22"/>
      </w:rPr>
    </w:pPr>
    <w:r>
      <w:rPr>
        <w:sz w:val="16"/>
        <w:szCs w:val="22"/>
      </w:rPr>
      <w:t>Mahmoud</w:t>
    </w:r>
    <w:r w:rsidR="00351AF2">
      <w:rPr>
        <w:sz w:val="16"/>
        <w:szCs w:val="22"/>
      </w:rPr>
      <w:t xml:space="preserve"> et al., </w:t>
    </w:r>
    <w:r w:rsidR="00F32BAA" w:rsidRPr="00F32BAA">
      <w:rPr>
        <w:sz w:val="16"/>
        <w:szCs w:val="22"/>
      </w:rPr>
      <w:t xml:space="preserve">Wasit Journal </w:t>
    </w:r>
    <w:r w:rsidR="00D4241D">
      <w:rPr>
        <w:sz w:val="16"/>
        <w:szCs w:val="22"/>
      </w:rPr>
      <w:t>for Pure</w:t>
    </w:r>
    <w:r w:rsidR="00F32BAA" w:rsidRPr="00F32BAA">
      <w:rPr>
        <w:sz w:val="16"/>
        <w:szCs w:val="22"/>
      </w:rPr>
      <w:t xml:space="preserve"> Science </w:t>
    </w:r>
    <w:r w:rsidR="00351AF2">
      <w:rPr>
        <w:sz w:val="16"/>
        <w:szCs w:val="22"/>
      </w:rPr>
      <w:t xml:space="preserve">Vol. </w:t>
    </w:r>
    <w:r>
      <w:rPr>
        <w:sz w:val="16"/>
        <w:szCs w:val="22"/>
      </w:rPr>
      <w:t>5</w:t>
    </w:r>
    <w:r w:rsidR="00351AF2">
      <w:rPr>
        <w:sz w:val="16"/>
        <w:szCs w:val="22"/>
      </w:rPr>
      <w:t xml:space="preserve"> No. </w:t>
    </w:r>
    <w:r>
      <w:rPr>
        <w:sz w:val="16"/>
        <w:szCs w:val="22"/>
      </w:rPr>
      <w:t>3</w:t>
    </w:r>
    <w:r w:rsidR="00351AF2">
      <w:rPr>
        <w:sz w:val="16"/>
        <w:szCs w:val="22"/>
      </w:rPr>
      <w:t xml:space="preserve"> (202</w:t>
    </w:r>
    <w:r>
      <w:rPr>
        <w:sz w:val="16"/>
        <w:szCs w:val="22"/>
      </w:rPr>
      <w:t>6</w:t>
    </w:r>
    <w:r w:rsidR="00351AF2">
      <w:rPr>
        <w:sz w:val="16"/>
        <w:szCs w:val="22"/>
      </w:rPr>
      <w:t>) p. 1-4</w:t>
    </w:r>
  </w:p>
  <w:p w14:paraId="1C0C19F5" w14:textId="77777777" w:rsidR="00351AF2" w:rsidRDefault="00351AF2" w:rsidP="0099163C">
    <w:pP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708E62F2"/>
    <w:lvl w:ilvl="0">
      <w:start w:val="1"/>
      <w:numFmt w:val="lowerRoman"/>
      <w:lvlText w:val="%1."/>
      <w:lvlJc w:val="right"/>
      <w:pPr>
        <w:tabs>
          <w:tab w:val="num" w:pos="360"/>
        </w:tabs>
        <w:ind w:left="360" w:hanging="360"/>
      </w:pPr>
      <w:rPr>
        <w:rFonts w:hint="default"/>
      </w:rPr>
    </w:lvl>
  </w:abstractNum>
  <w:abstractNum w:abstractNumId="1" w15:restartNumberingAfterBreak="0">
    <w:nsid w:val="004631D5"/>
    <w:multiLevelType w:val="multilevel"/>
    <w:tmpl w:val="C68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47397"/>
    <w:multiLevelType w:val="hybridMultilevel"/>
    <w:tmpl w:val="7BCE24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0C584F"/>
    <w:multiLevelType w:val="hybridMultilevel"/>
    <w:tmpl w:val="276C9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006F7"/>
    <w:multiLevelType w:val="multilevel"/>
    <w:tmpl w:val="B04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5728"/>
    <w:multiLevelType w:val="multilevel"/>
    <w:tmpl w:val="7CA2F5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MS Mincho"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3307A"/>
    <w:multiLevelType w:val="multilevel"/>
    <w:tmpl w:val="CC1C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18F52BFE"/>
    <w:multiLevelType w:val="multilevel"/>
    <w:tmpl w:val="F20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9354A"/>
    <w:multiLevelType w:val="hybridMultilevel"/>
    <w:tmpl w:val="22CADF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E7E67"/>
    <w:multiLevelType w:val="multilevel"/>
    <w:tmpl w:val="04A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075FF"/>
    <w:multiLevelType w:val="multilevel"/>
    <w:tmpl w:val="F11E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07D27"/>
    <w:multiLevelType w:val="multilevel"/>
    <w:tmpl w:val="2FF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E6D75"/>
    <w:multiLevelType w:val="multilevel"/>
    <w:tmpl w:val="2B2EE7C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B017DB"/>
    <w:multiLevelType w:val="multilevel"/>
    <w:tmpl w:val="C1DC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B4F42"/>
    <w:multiLevelType w:val="hybridMultilevel"/>
    <w:tmpl w:val="AAD41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A01A7B"/>
    <w:multiLevelType w:val="multilevel"/>
    <w:tmpl w:val="0CC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415F7"/>
    <w:multiLevelType w:val="multilevel"/>
    <w:tmpl w:val="B29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A1D7A"/>
    <w:multiLevelType w:val="multilevel"/>
    <w:tmpl w:val="EDB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55834"/>
    <w:multiLevelType w:val="multilevel"/>
    <w:tmpl w:val="214E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4E4238"/>
    <w:multiLevelType w:val="multilevel"/>
    <w:tmpl w:val="57C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05B33"/>
    <w:multiLevelType w:val="hybridMultilevel"/>
    <w:tmpl w:val="00A042B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E019BF"/>
    <w:multiLevelType w:val="multilevel"/>
    <w:tmpl w:val="D9C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07F89"/>
    <w:multiLevelType w:val="multilevel"/>
    <w:tmpl w:val="FDA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032EC"/>
    <w:multiLevelType w:val="multilevel"/>
    <w:tmpl w:val="2B2EE7C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5" w15:restartNumberingAfterBreak="0">
    <w:nsid w:val="47DB5B81"/>
    <w:multiLevelType w:val="hybridMultilevel"/>
    <w:tmpl w:val="E4983C90"/>
    <w:lvl w:ilvl="0" w:tplc="6B4A66B6">
      <w:start w:val="1"/>
      <w:numFmt w:val="decimal"/>
      <w:lvlText w:val="[%1]"/>
      <w:lvlJc w:val="left"/>
      <w:pPr>
        <w:ind w:left="432" w:hanging="432"/>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8D25615"/>
    <w:multiLevelType w:val="multilevel"/>
    <w:tmpl w:val="DE32D4B4"/>
    <w:lvl w:ilvl="0">
      <w:start w:val="1"/>
      <w:numFmt w:val="decimal"/>
      <w:pStyle w:val="1Heading"/>
      <w:lvlText w:val="%1."/>
      <w:lvlJc w:val="left"/>
      <w:pPr>
        <w:ind w:left="360" w:hanging="360"/>
      </w:pPr>
    </w:lvl>
    <w:lvl w:ilvl="1">
      <w:start w:val="1"/>
      <w:numFmt w:val="decimal"/>
      <w:pStyle w:val="11Heading"/>
      <w:lvlText w:val="%1.%2."/>
      <w:lvlJc w:val="left"/>
      <w:pPr>
        <w:ind w:left="97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AF41C7"/>
    <w:multiLevelType w:val="multilevel"/>
    <w:tmpl w:val="67FC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D20DB0"/>
    <w:multiLevelType w:val="multilevel"/>
    <w:tmpl w:val="899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274FA"/>
    <w:multiLevelType w:val="multilevel"/>
    <w:tmpl w:val="ECA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C1987"/>
    <w:multiLevelType w:val="multilevel"/>
    <w:tmpl w:val="FAF2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2D4F0E"/>
    <w:multiLevelType w:val="multilevel"/>
    <w:tmpl w:val="1466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04B82"/>
    <w:multiLevelType w:val="hybridMultilevel"/>
    <w:tmpl w:val="F99ECC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B3D7EE1"/>
    <w:multiLevelType w:val="hybridMultilevel"/>
    <w:tmpl w:val="A69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A57F2"/>
    <w:multiLevelType w:val="multilevel"/>
    <w:tmpl w:val="4CD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612D9"/>
    <w:multiLevelType w:val="multilevel"/>
    <w:tmpl w:val="2B2EE7C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6" w15:restartNumberingAfterBreak="0">
    <w:nsid w:val="613629C3"/>
    <w:multiLevelType w:val="multilevel"/>
    <w:tmpl w:val="2B2EE7C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7" w15:restartNumberingAfterBreak="0">
    <w:nsid w:val="65221E15"/>
    <w:multiLevelType w:val="multilevel"/>
    <w:tmpl w:val="6CC4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826C9"/>
    <w:multiLevelType w:val="hybridMultilevel"/>
    <w:tmpl w:val="A66A9D34"/>
    <w:lvl w:ilvl="0" w:tplc="B91E35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92F74CD"/>
    <w:multiLevelType w:val="multilevel"/>
    <w:tmpl w:val="4944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44BBA"/>
    <w:multiLevelType w:val="multilevel"/>
    <w:tmpl w:val="2B2EE7C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1" w15:restartNumberingAfterBreak="0">
    <w:nsid w:val="76F61D78"/>
    <w:multiLevelType w:val="hybridMultilevel"/>
    <w:tmpl w:val="717AC6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A21E6F"/>
    <w:multiLevelType w:val="multilevel"/>
    <w:tmpl w:val="6D5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25375"/>
    <w:multiLevelType w:val="multilevel"/>
    <w:tmpl w:val="FEA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529245">
    <w:abstractNumId w:val="0"/>
  </w:num>
  <w:num w:numId="2" w16cid:durableId="1465541855">
    <w:abstractNumId w:val="25"/>
  </w:num>
  <w:num w:numId="3" w16cid:durableId="1405108970">
    <w:abstractNumId w:val="2"/>
  </w:num>
  <w:num w:numId="4" w16cid:durableId="20592086">
    <w:abstractNumId w:val="38"/>
  </w:num>
  <w:num w:numId="5" w16cid:durableId="2141149607">
    <w:abstractNumId w:val="32"/>
  </w:num>
  <w:num w:numId="6" w16cid:durableId="2027361093">
    <w:abstractNumId w:val="7"/>
  </w:num>
  <w:num w:numId="7" w16cid:durableId="2049144369">
    <w:abstractNumId w:val="13"/>
  </w:num>
  <w:num w:numId="8" w16cid:durableId="640501362">
    <w:abstractNumId w:val="40"/>
  </w:num>
  <w:num w:numId="9" w16cid:durableId="507520614">
    <w:abstractNumId w:val="36"/>
  </w:num>
  <w:num w:numId="10" w16cid:durableId="1994673191">
    <w:abstractNumId w:val="35"/>
  </w:num>
  <w:num w:numId="11" w16cid:durableId="731150265">
    <w:abstractNumId w:val="24"/>
  </w:num>
  <w:num w:numId="12" w16cid:durableId="1494492210">
    <w:abstractNumId w:val="26"/>
  </w:num>
  <w:num w:numId="13" w16cid:durableId="1300263334">
    <w:abstractNumId w:val="1"/>
  </w:num>
  <w:num w:numId="14" w16cid:durableId="199244406">
    <w:abstractNumId w:val="37"/>
  </w:num>
  <w:num w:numId="15" w16cid:durableId="914389798">
    <w:abstractNumId w:val="22"/>
  </w:num>
  <w:num w:numId="16" w16cid:durableId="1114053472">
    <w:abstractNumId w:val="23"/>
  </w:num>
  <w:num w:numId="17" w16cid:durableId="855004664">
    <w:abstractNumId w:val="42"/>
  </w:num>
  <w:num w:numId="18" w16cid:durableId="2119323857">
    <w:abstractNumId w:val="28"/>
  </w:num>
  <w:num w:numId="19" w16cid:durableId="715588635">
    <w:abstractNumId w:val="34"/>
  </w:num>
  <w:num w:numId="20" w16cid:durableId="68313917">
    <w:abstractNumId w:val="17"/>
  </w:num>
  <w:num w:numId="21" w16cid:durableId="1288858214">
    <w:abstractNumId w:val="31"/>
  </w:num>
  <w:num w:numId="22" w16cid:durableId="992492036">
    <w:abstractNumId w:val="4"/>
  </w:num>
  <w:num w:numId="23" w16cid:durableId="1812362746">
    <w:abstractNumId w:val="10"/>
  </w:num>
  <w:num w:numId="24" w16cid:durableId="1808165962">
    <w:abstractNumId w:val="29"/>
  </w:num>
  <w:num w:numId="25" w16cid:durableId="1599827349">
    <w:abstractNumId w:val="16"/>
  </w:num>
  <w:num w:numId="26" w16cid:durableId="1579709188">
    <w:abstractNumId w:val="27"/>
  </w:num>
  <w:num w:numId="27" w16cid:durableId="1272542764">
    <w:abstractNumId w:val="14"/>
  </w:num>
  <w:num w:numId="28" w16cid:durableId="1111780416">
    <w:abstractNumId w:val="18"/>
  </w:num>
  <w:num w:numId="29" w16cid:durableId="257567553">
    <w:abstractNumId w:val="8"/>
  </w:num>
  <w:num w:numId="30" w16cid:durableId="50421973">
    <w:abstractNumId w:val="12"/>
  </w:num>
  <w:num w:numId="31" w16cid:durableId="396981960">
    <w:abstractNumId w:val="20"/>
  </w:num>
  <w:num w:numId="32" w16cid:durableId="997004052">
    <w:abstractNumId w:val="11"/>
  </w:num>
  <w:num w:numId="33" w16cid:durableId="1064639489">
    <w:abstractNumId w:val="6"/>
  </w:num>
  <w:num w:numId="34" w16cid:durableId="1259211791">
    <w:abstractNumId w:val="5"/>
  </w:num>
  <w:num w:numId="35" w16cid:durableId="552469629">
    <w:abstractNumId w:val="19"/>
  </w:num>
  <w:num w:numId="36" w16cid:durableId="620965009">
    <w:abstractNumId w:val="30"/>
  </w:num>
  <w:num w:numId="37" w16cid:durableId="1225140749">
    <w:abstractNumId w:val="43"/>
  </w:num>
  <w:num w:numId="38" w16cid:durableId="1812215591">
    <w:abstractNumId w:val="9"/>
  </w:num>
  <w:num w:numId="39" w16cid:durableId="166485454">
    <w:abstractNumId w:val="21"/>
  </w:num>
  <w:num w:numId="40" w16cid:durableId="1011839344">
    <w:abstractNumId w:val="39"/>
  </w:num>
  <w:num w:numId="41" w16cid:durableId="1093548909">
    <w:abstractNumId w:val="3"/>
  </w:num>
  <w:num w:numId="42" w16cid:durableId="1647589790">
    <w:abstractNumId w:val="15"/>
  </w:num>
  <w:num w:numId="43" w16cid:durableId="928348919">
    <w:abstractNumId w:val="41"/>
  </w:num>
  <w:num w:numId="44" w16cid:durableId="6435816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59C"/>
    <w:rsid w:val="000025E7"/>
    <w:rsid w:val="00002DB2"/>
    <w:rsid w:val="000121F9"/>
    <w:rsid w:val="000144CE"/>
    <w:rsid w:val="00023761"/>
    <w:rsid w:val="0002662B"/>
    <w:rsid w:val="00027C47"/>
    <w:rsid w:val="00031243"/>
    <w:rsid w:val="000376C7"/>
    <w:rsid w:val="0004233E"/>
    <w:rsid w:val="00050BCC"/>
    <w:rsid w:val="00051B5E"/>
    <w:rsid w:val="000625A3"/>
    <w:rsid w:val="000667D9"/>
    <w:rsid w:val="00067791"/>
    <w:rsid w:val="00067806"/>
    <w:rsid w:val="00072FC2"/>
    <w:rsid w:val="000765D5"/>
    <w:rsid w:val="0007795A"/>
    <w:rsid w:val="000850ED"/>
    <w:rsid w:val="00094855"/>
    <w:rsid w:val="00097F0B"/>
    <w:rsid w:val="000A531F"/>
    <w:rsid w:val="000B00D0"/>
    <w:rsid w:val="000B7735"/>
    <w:rsid w:val="000B7E82"/>
    <w:rsid w:val="000C05EE"/>
    <w:rsid w:val="000C27EB"/>
    <w:rsid w:val="000C7B82"/>
    <w:rsid w:val="000C7F77"/>
    <w:rsid w:val="000D4CEE"/>
    <w:rsid w:val="000D5749"/>
    <w:rsid w:val="000D620C"/>
    <w:rsid w:val="000F32A2"/>
    <w:rsid w:val="00103901"/>
    <w:rsid w:val="00103E9F"/>
    <w:rsid w:val="00106FCA"/>
    <w:rsid w:val="001072C7"/>
    <w:rsid w:val="0011126F"/>
    <w:rsid w:val="00112BD2"/>
    <w:rsid w:val="0011575A"/>
    <w:rsid w:val="00115FEC"/>
    <w:rsid w:val="00134E97"/>
    <w:rsid w:val="00145C1A"/>
    <w:rsid w:val="0016251E"/>
    <w:rsid w:val="00171509"/>
    <w:rsid w:val="0017593E"/>
    <w:rsid w:val="00175D24"/>
    <w:rsid w:val="001830D8"/>
    <w:rsid w:val="001834E4"/>
    <w:rsid w:val="0019024E"/>
    <w:rsid w:val="00195177"/>
    <w:rsid w:val="00195481"/>
    <w:rsid w:val="001A09EA"/>
    <w:rsid w:val="001A4414"/>
    <w:rsid w:val="001A5514"/>
    <w:rsid w:val="001B5419"/>
    <w:rsid w:val="001B5F16"/>
    <w:rsid w:val="001C7A9A"/>
    <w:rsid w:val="001D4CA2"/>
    <w:rsid w:val="001D5825"/>
    <w:rsid w:val="001E136A"/>
    <w:rsid w:val="001E3E7A"/>
    <w:rsid w:val="001E4285"/>
    <w:rsid w:val="001E52F8"/>
    <w:rsid w:val="001E56AB"/>
    <w:rsid w:val="001F6975"/>
    <w:rsid w:val="00207F01"/>
    <w:rsid w:val="002112E7"/>
    <w:rsid w:val="00220C22"/>
    <w:rsid w:val="00227EEE"/>
    <w:rsid w:val="00236969"/>
    <w:rsid w:val="00237456"/>
    <w:rsid w:val="002416A0"/>
    <w:rsid w:val="00251E09"/>
    <w:rsid w:val="0026265D"/>
    <w:rsid w:val="00267D93"/>
    <w:rsid w:val="002703C7"/>
    <w:rsid w:val="00273472"/>
    <w:rsid w:val="00273C05"/>
    <w:rsid w:val="00275160"/>
    <w:rsid w:val="002774C3"/>
    <w:rsid w:val="0028080B"/>
    <w:rsid w:val="002A5057"/>
    <w:rsid w:val="002A6A6A"/>
    <w:rsid w:val="002B094E"/>
    <w:rsid w:val="002B11F9"/>
    <w:rsid w:val="002B5BDB"/>
    <w:rsid w:val="002C3820"/>
    <w:rsid w:val="002C6D37"/>
    <w:rsid w:val="002D43CD"/>
    <w:rsid w:val="002D5587"/>
    <w:rsid w:val="002E05C6"/>
    <w:rsid w:val="002E0EAE"/>
    <w:rsid w:val="002E7A03"/>
    <w:rsid w:val="002F4B36"/>
    <w:rsid w:val="003075F7"/>
    <w:rsid w:val="003110E8"/>
    <w:rsid w:val="003168EA"/>
    <w:rsid w:val="00326206"/>
    <w:rsid w:val="00326BD1"/>
    <w:rsid w:val="00333E13"/>
    <w:rsid w:val="00335E6C"/>
    <w:rsid w:val="003514D7"/>
    <w:rsid w:val="00351AF2"/>
    <w:rsid w:val="003545AC"/>
    <w:rsid w:val="00354907"/>
    <w:rsid w:val="00355F74"/>
    <w:rsid w:val="003571C9"/>
    <w:rsid w:val="00362CAC"/>
    <w:rsid w:val="00393909"/>
    <w:rsid w:val="003972A6"/>
    <w:rsid w:val="003A0A80"/>
    <w:rsid w:val="003A583D"/>
    <w:rsid w:val="003A69FF"/>
    <w:rsid w:val="003B399A"/>
    <w:rsid w:val="003C022B"/>
    <w:rsid w:val="003C071E"/>
    <w:rsid w:val="003C2688"/>
    <w:rsid w:val="003C3F08"/>
    <w:rsid w:val="003D0E83"/>
    <w:rsid w:val="003D253B"/>
    <w:rsid w:val="003D699C"/>
    <w:rsid w:val="003E4570"/>
    <w:rsid w:val="003F0C2E"/>
    <w:rsid w:val="003F6C30"/>
    <w:rsid w:val="004020AC"/>
    <w:rsid w:val="00403CD1"/>
    <w:rsid w:val="00407D7A"/>
    <w:rsid w:val="00412013"/>
    <w:rsid w:val="00413025"/>
    <w:rsid w:val="00413B94"/>
    <w:rsid w:val="0043379D"/>
    <w:rsid w:val="0043538C"/>
    <w:rsid w:val="00435F2E"/>
    <w:rsid w:val="00441978"/>
    <w:rsid w:val="00441B90"/>
    <w:rsid w:val="00444E3A"/>
    <w:rsid w:val="00445AF3"/>
    <w:rsid w:val="00447834"/>
    <w:rsid w:val="00452293"/>
    <w:rsid w:val="00453E35"/>
    <w:rsid w:val="00460E0E"/>
    <w:rsid w:val="00463AB4"/>
    <w:rsid w:val="004658C5"/>
    <w:rsid w:val="004677B1"/>
    <w:rsid w:val="004739A6"/>
    <w:rsid w:val="00473DC0"/>
    <w:rsid w:val="00493C49"/>
    <w:rsid w:val="00496B59"/>
    <w:rsid w:val="004A5212"/>
    <w:rsid w:val="004A6055"/>
    <w:rsid w:val="004A7E18"/>
    <w:rsid w:val="004B2741"/>
    <w:rsid w:val="004C1097"/>
    <w:rsid w:val="004C10F2"/>
    <w:rsid w:val="004C27C3"/>
    <w:rsid w:val="004C49AB"/>
    <w:rsid w:val="004C5142"/>
    <w:rsid w:val="004C5F70"/>
    <w:rsid w:val="004D10FF"/>
    <w:rsid w:val="004D1B83"/>
    <w:rsid w:val="004D3882"/>
    <w:rsid w:val="004F0645"/>
    <w:rsid w:val="004F0B4D"/>
    <w:rsid w:val="004F25DF"/>
    <w:rsid w:val="004F4842"/>
    <w:rsid w:val="004F557F"/>
    <w:rsid w:val="004F79DA"/>
    <w:rsid w:val="00503A26"/>
    <w:rsid w:val="00506D54"/>
    <w:rsid w:val="00511A6C"/>
    <w:rsid w:val="00515682"/>
    <w:rsid w:val="005349F4"/>
    <w:rsid w:val="00535C32"/>
    <w:rsid w:val="00546812"/>
    <w:rsid w:val="00547701"/>
    <w:rsid w:val="005508B8"/>
    <w:rsid w:val="00550B5C"/>
    <w:rsid w:val="00555FD2"/>
    <w:rsid w:val="005604A1"/>
    <w:rsid w:val="0056168E"/>
    <w:rsid w:val="00566217"/>
    <w:rsid w:val="0057228A"/>
    <w:rsid w:val="005722DC"/>
    <w:rsid w:val="00574D02"/>
    <w:rsid w:val="00576120"/>
    <w:rsid w:val="00581E03"/>
    <w:rsid w:val="00584CA4"/>
    <w:rsid w:val="005B1B8D"/>
    <w:rsid w:val="005B2859"/>
    <w:rsid w:val="005C1126"/>
    <w:rsid w:val="005C2432"/>
    <w:rsid w:val="005C3C51"/>
    <w:rsid w:val="005D334A"/>
    <w:rsid w:val="005D405B"/>
    <w:rsid w:val="005D4663"/>
    <w:rsid w:val="005D5FD5"/>
    <w:rsid w:val="005E05C1"/>
    <w:rsid w:val="005F6551"/>
    <w:rsid w:val="00601F54"/>
    <w:rsid w:val="0062313E"/>
    <w:rsid w:val="0062512C"/>
    <w:rsid w:val="00630570"/>
    <w:rsid w:val="0063459F"/>
    <w:rsid w:val="00646FA6"/>
    <w:rsid w:val="00650CAB"/>
    <w:rsid w:val="0065178D"/>
    <w:rsid w:val="006530B0"/>
    <w:rsid w:val="00657B47"/>
    <w:rsid w:val="00657DB2"/>
    <w:rsid w:val="006603B1"/>
    <w:rsid w:val="00671ABC"/>
    <w:rsid w:val="0067564A"/>
    <w:rsid w:val="00675ECF"/>
    <w:rsid w:val="0068142A"/>
    <w:rsid w:val="00681874"/>
    <w:rsid w:val="00682593"/>
    <w:rsid w:val="0068771C"/>
    <w:rsid w:val="006904F5"/>
    <w:rsid w:val="006A7365"/>
    <w:rsid w:val="006A7F07"/>
    <w:rsid w:val="006B31B9"/>
    <w:rsid w:val="006B4107"/>
    <w:rsid w:val="006B4558"/>
    <w:rsid w:val="006C1819"/>
    <w:rsid w:val="006D09D8"/>
    <w:rsid w:val="006D0AB2"/>
    <w:rsid w:val="006E6141"/>
    <w:rsid w:val="006E6F75"/>
    <w:rsid w:val="006E7EBA"/>
    <w:rsid w:val="006F1360"/>
    <w:rsid w:val="006F5FB0"/>
    <w:rsid w:val="00701ECE"/>
    <w:rsid w:val="00706F6B"/>
    <w:rsid w:val="00707313"/>
    <w:rsid w:val="00711DBB"/>
    <w:rsid w:val="007159C5"/>
    <w:rsid w:val="007350F7"/>
    <w:rsid w:val="0073792C"/>
    <w:rsid w:val="00743D5D"/>
    <w:rsid w:val="00745C9D"/>
    <w:rsid w:val="00754847"/>
    <w:rsid w:val="00764059"/>
    <w:rsid w:val="0078727D"/>
    <w:rsid w:val="0079429B"/>
    <w:rsid w:val="007958EE"/>
    <w:rsid w:val="007A0972"/>
    <w:rsid w:val="007A1C99"/>
    <w:rsid w:val="007B4683"/>
    <w:rsid w:val="007B6308"/>
    <w:rsid w:val="007C7E96"/>
    <w:rsid w:val="007D320B"/>
    <w:rsid w:val="007F2694"/>
    <w:rsid w:val="008013AF"/>
    <w:rsid w:val="008128FA"/>
    <w:rsid w:val="00823687"/>
    <w:rsid w:val="00827623"/>
    <w:rsid w:val="00831CA9"/>
    <w:rsid w:val="00834902"/>
    <w:rsid w:val="00834ACC"/>
    <w:rsid w:val="008410EF"/>
    <w:rsid w:val="008420F2"/>
    <w:rsid w:val="00843748"/>
    <w:rsid w:val="008459AB"/>
    <w:rsid w:val="00851C7B"/>
    <w:rsid w:val="00857A6A"/>
    <w:rsid w:val="0086555F"/>
    <w:rsid w:val="00872718"/>
    <w:rsid w:val="00883915"/>
    <w:rsid w:val="0088460C"/>
    <w:rsid w:val="00886948"/>
    <w:rsid w:val="0089259C"/>
    <w:rsid w:val="00895897"/>
    <w:rsid w:val="00895BF0"/>
    <w:rsid w:val="00897AB6"/>
    <w:rsid w:val="008A077C"/>
    <w:rsid w:val="008A7604"/>
    <w:rsid w:val="008B3278"/>
    <w:rsid w:val="008C2491"/>
    <w:rsid w:val="008D0D1D"/>
    <w:rsid w:val="008D2B27"/>
    <w:rsid w:val="008D31B6"/>
    <w:rsid w:val="008D31C8"/>
    <w:rsid w:val="008D5881"/>
    <w:rsid w:val="008F1D1E"/>
    <w:rsid w:val="00901A46"/>
    <w:rsid w:val="0090549A"/>
    <w:rsid w:val="0091150F"/>
    <w:rsid w:val="00916BA5"/>
    <w:rsid w:val="0092233F"/>
    <w:rsid w:val="0092287B"/>
    <w:rsid w:val="009252D5"/>
    <w:rsid w:val="00925BA4"/>
    <w:rsid w:val="00942F01"/>
    <w:rsid w:val="00944BF4"/>
    <w:rsid w:val="009466CF"/>
    <w:rsid w:val="00947FB3"/>
    <w:rsid w:val="00960BAE"/>
    <w:rsid w:val="00960BB9"/>
    <w:rsid w:val="00966734"/>
    <w:rsid w:val="00981C05"/>
    <w:rsid w:val="00982A9A"/>
    <w:rsid w:val="0099163C"/>
    <w:rsid w:val="00994BD8"/>
    <w:rsid w:val="00994F80"/>
    <w:rsid w:val="009A49AF"/>
    <w:rsid w:val="009A5B94"/>
    <w:rsid w:val="009A637A"/>
    <w:rsid w:val="009B0A35"/>
    <w:rsid w:val="009B7E35"/>
    <w:rsid w:val="009C31CA"/>
    <w:rsid w:val="009D3185"/>
    <w:rsid w:val="009E3B61"/>
    <w:rsid w:val="009E5993"/>
    <w:rsid w:val="009E5FDD"/>
    <w:rsid w:val="009E736C"/>
    <w:rsid w:val="009E766D"/>
    <w:rsid w:val="009F2C44"/>
    <w:rsid w:val="00A04D78"/>
    <w:rsid w:val="00A1479C"/>
    <w:rsid w:val="00A251A3"/>
    <w:rsid w:val="00A33C04"/>
    <w:rsid w:val="00A505B5"/>
    <w:rsid w:val="00A5433A"/>
    <w:rsid w:val="00A55381"/>
    <w:rsid w:val="00A70F62"/>
    <w:rsid w:val="00A719CB"/>
    <w:rsid w:val="00A72F1F"/>
    <w:rsid w:val="00A75CE0"/>
    <w:rsid w:val="00A80047"/>
    <w:rsid w:val="00A83504"/>
    <w:rsid w:val="00A83FB9"/>
    <w:rsid w:val="00A87286"/>
    <w:rsid w:val="00A87A8D"/>
    <w:rsid w:val="00A96272"/>
    <w:rsid w:val="00AA5233"/>
    <w:rsid w:val="00AC388F"/>
    <w:rsid w:val="00AC46EA"/>
    <w:rsid w:val="00AD243C"/>
    <w:rsid w:val="00AD555D"/>
    <w:rsid w:val="00AE3077"/>
    <w:rsid w:val="00AE58DB"/>
    <w:rsid w:val="00AE5A34"/>
    <w:rsid w:val="00AF0EE0"/>
    <w:rsid w:val="00AF28C5"/>
    <w:rsid w:val="00B10364"/>
    <w:rsid w:val="00B11734"/>
    <w:rsid w:val="00B11B48"/>
    <w:rsid w:val="00B173A5"/>
    <w:rsid w:val="00B30EF6"/>
    <w:rsid w:val="00B31578"/>
    <w:rsid w:val="00B32C96"/>
    <w:rsid w:val="00B32DB2"/>
    <w:rsid w:val="00B334EA"/>
    <w:rsid w:val="00B42F06"/>
    <w:rsid w:val="00B455FD"/>
    <w:rsid w:val="00B45855"/>
    <w:rsid w:val="00B5137F"/>
    <w:rsid w:val="00B529C8"/>
    <w:rsid w:val="00B5727D"/>
    <w:rsid w:val="00B62BCE"/>
    <w:rsid w:val="00B6413E"/>
    <w:rsid w:val="00B64E33"/>
    <w:rsid w:val="00B74472"/>
    <w:rsid w:val="00B810CA"/>
    <w:rsid w:val="00B8538E"/>
    <w:rsid w:val="00B85A31"/>
    <w:rsid w:val="00B90A08"/>
    <w:rsid w:val="00B9430B"/>
    <w:rsid w:val="00BA2066"/>
    <w:rsid w:val="00BB22AD"/>
    <w:rsid w:val="00BB319D"/>
    <w:rsid w:val="00BC15CC"/>
    <w:rsid w:val="00BC5A74"/>
    <w:rsid w:val="00BD283E"/>
    <w:rsid w:val="00BD716F"/>
    <w:rsid w:val="00BE2707"/>
    <w:rsid w:val="00C05F1F"/>
    <w:rsid w:val="00C063F1"/>
    <w:rsid w:val="00C07796"/>
    <w:rsid w:val="00C16222"/>
    <w:rsid w:val="00C201EC"/>
    <w:rsid w:val="00C22AAB"/>
    <w:rsid w:val="00C400B1"/>
    <w:rsid w:val="00C53EDC"/>
    <w:rsid w:val="00C629BA"/>
    <w:rsid w:val="00C633D5"/>
    <w:rsid w:val="00C66B3A"/>
    <w:rsid w:val="00C731A7"/>
    <w:rsid w:val="00C73D13"/>
    <w:rsid w:val="00C80B90"/>
    <w:rsid w:val="00C80FC4"/>
    <w:rsid w:val="00C83675"/>
    <w:rsid w:val="00C84B9E"/>
    <w:rsid w:val="00C92970"/>
    <w:rsid w:val="00CA072C"/>
    <w:rsid w:val="00CA1121"/>
    <w:rsid w:val="00CB1A49"/>
    <w:rsid w:val="00CB3BA0"/>
    <w:rsid w:val="00CB556C"/>
    <w:rsid w:val="00CB7073"/>
    <w:rsid w:val="00CC7ADB"/>
    <w:rsid w:val="00CD078F"/>
    <w:rsid w:val="00CD292F"/>
    <w:rsid w:val="00CD69D3"/>
    <w:rsid w:val="00CE06AA"/>
    <w:rsid w:val="00CE06C8"/>
    <w:rsid w:val="00CE519C"/>
    <w:rsid w:val="00CF2AA3"/>
    <w:rsid w:val="00CF39DC"/>
    <w:rsid w:val="00D00594"/>
    <w:rsid w:val="00D03113"/>
    <w:rsid w:val="00D13F43"/>
    <w:rsid w:val="00D14038"/>
    <w:rsid w:val="00D16BC9"/>
    <w:rsid w:val="00D238F5"/>
    <w:rsid w:val="00D37823"/>
    <w:rsid w:val="00D40460"/>
    <w:rsid w:val="00D41C05"/>
    <w:rsid w:val="00D4241D"/>
    <w:rsid w:val="00D62303"/>
    <w:rsid w:val="00D6755A"/>
    <w:rsid w:val="00D76060"/>
    <w:rsid w:val="00D765D9"/>
    <w:rsid w:val="00D7673A"/>
    <w:rsid w:val="00D77184"/>
    <w:rsid w:val="00D82623"/>
    <w:rsid w:val="00D82AE9"/>
    <w:rsid w:val="00D83833"/>
    <w:rsid w:val="00D85BAA"/>
    <w:rsid w:val="00D90A42"/>
    <w:rsid w:val="00D919AE"/>
    <w:rsid w:val="00D958B7"/>
    <w:rsid w:val="00D9747B"/>
    <w:rsid w:val="00DA50E8"/>
    <w:rsid w:val="00DA7832"/>
    <w:rsid w:val="00DB30D7"/>
    <w:rsid w:val="00DC5A2F"/>
    <w:rsid w:val="00DD2EF6"/>
    <w:rsid w:val="00DD3961"/>
    <w:rsid w:val="00DE0CB4"/>
    <w:rsid w:val="00DE54B3"/>
    <w:rsid w:val="00DE566E"/>
    <w:rsid w:val="00DF3CA3"/>
    <w:rsid w:val="00E02101"/>
    <w:rsid w:val="00E02DAB"/>
    <w:rsid w:val="00E07C9A"/>
    <w:rsid w:val="00E126EB"/>
    <w:rsid w:val="00E22A62"/>
    <w:rsid w:val="00E23826"/>
    <w:rsid w:val="00E24678"/>
    <w:rsid w:val="00E26518"/>
    <w:rsid w:val="00E304BC"/>
    <w:rsid w:val="00E34DB9"/>
    <w:rsid w:val="00E35F4D"/>
    <w:rsid w:val="00E3760E"/>
    <w:rsid w:val="00E40816"/>
    <w:rsid w:val="00E411DC"/>
    <w:rsid w:val="00E42A64"/>
    <w:rsid w:val="00E478F2"/>
    <w:rsid w:val="00E54CC2"/>
    <w:rsid w:val="00E56DC7"/>
    <w:rsid w:val="00E6241D"/>
    <w:rsid w:val="00E62D16"/>
    <w:rsid w:val="00E769FB"/>
    <w:rsid w:val="00E823EB"/>
    <w:rsid w:val="00E82F8F"/>
    <w:rsid w:val="00E85E6E"/>
    <w:rsid w:val="00E87387"/>
    <w:rsid w:val="00E90237"/>
    <w:rsid w:val="00E918B8"/>
    <w:rsid w:val="00E954E7"/>
    <w:rsid w:val="00E96E34"/>
    <w:rsid w:val="00EA0097"/>
    <w:rsid w:val="00EA52FB"/>
    <w:rsid w:val="00EA6AF8"/>
    <w:rsid w:val="00EB1E3A"/>
    <w:rsid w:val="00EC05DE"/>
    <w:rsid w:val="00EC33C7"/>
    <w:rsid w:val="00ED1010"/>
    <w:rsid w:val="00ED537C"/>
    <w:rsid w:val="00EE4A3A"/>
    <w:rsid w:val="00EF2105"/>
    <w:rsid w:val="00EF3AE7"/>
    <w:rsid w:val="00F00AEC"/>
    <w:rsid w:val="00F0615E"/>
    <w:rsid w:val="00F07B3F"/>
    <w:rsid w:val="00F1100B"/>
    <w:rsid w:val="00F1181B"/>
    <w:rsid w:val="00F15ADD"/>
    <w:rsid w:val="00F2031F"/>
    <w:rsid w:val="00F25B16"/>
    <w:rsid w:val="00F2787C"/>
    <w:rsid w:val="00F32BAA"/>
    <w:rsid w:val="00F44CDA"/>
    <w:rsid w:val="00F51E6C"/>
    <w:rsid w:val="00F63EDC"/>
    <w:rsid w:val="00F7025D"/>
    <w:rsid w:val="00F770B0"/>
    <w:rsid w:val="00F82CFD"/>
    <w:rsid w:val="00F8607C"/>
    <w:rsid w:val="00F93436"/>
    <w:rsid w:val="00FA7146"/>
    <w:rsid w:val="00FB1B12"/>
    <w:rsid w:val="00FB2CEF"/>
    <w:rsid w:val="00FB4D14"/>
    <w:rsid w:val="00FC34A4"/>
    <w:rsid w:val="00FC57E2"/>
    <w:rsid w:val="00FC5ECC"/>
    <w:rsid w:val="00FD47F9"/>
    <w:rsid w:val="00FE0FC6"/>
    <w:rsid w:val="00FE6986"/>
    <w:rsid w:val="00FF03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D2BA3"/>
  <w15:chartTrackingRefBased/>
  <w15:docId w15:val="{4F1A7E82-78D5-4D12-8A56-5C7F99AB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7456"/>
    <w:rPr>
      <w:sz w:val="24"/>
      <w:szCs w:val="24"/>
    </w:rPr>
  </w:style>
  <w:style w:type="paragraph" w:styleId="Heading1">
    <w:name w:val="heading 1"/>
    <w:basedOn w:val="Normal"/>
    <w:next w:val="Normal"/>
    <w:link w:val="Heading1Char"/>
    <w:qFormat/>
    <w:rsid w:val="00B10364"/>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next w:val="Normal"/>
    <w:link w:val="Heading2Char"/>
    <w:qFormat/>
    <w:rsid w:val="00103E9F"/>
    <w:pPr>
      <w:spacing w:before="240" w:after="60"/>
      <w:outlineLvl w:val="1"/>
    </w:pPr>
    <w:rPr>
      <w:rFonts w:eastAsia="Times New Roman" w:cs="Arial"/>
      <w:b/>
      <w:bCs/>
      <w:iCs/>
      <w:sz w:val="24"/>
      <w:szCs w:val="28"/>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03E9F"/>
    <w:rPr>
      <w:color w:val="0000FF"/>
      <w:u w:val="single"/>
    </w:rPr>
  </w:style>
  <w:style w:type="paragraph" w:styleId="Header">
    <w:name w:val="header"/>
    <w:aliases w:val="page-number"/>
    <w:basedOn w:val="Normal"/>
    <w:link w:val="HeaderChar"/>
    <w:unhideWhenUsed/>
    <w:rsid w:val="00103E9F"/>
    <w:pPr>
      <w:tabs>
        <w:tab w:val="center" w:pos="4513"/>
        <w:tab w:val="right" w:pos="9026"/>
      </w:tabs>
    </w:pPr>
  </w:style>
  <w:style w:type="character" w:customStyle="1" w:styleId="HeaderChar">
    <w:name w:val="Header Char"/>
    <w:aliases w:val="page-number Char"/>
    <w:link w:val="Header"/>
    <w:rsid w:val="00103E9F"/>
    <w:rPr>
      <w:rFonts w:eastAsia="MS Mincho"/>
      <w:sz w:val="24"/>
      <w:szCs w:val="24"/>
      <w:lang w:val="en-US" w:eastAsia="en-US" w:bidi="ar-SA"/>
    </w:rPr>
  </w:style>
  <w:style w:type="paragraph" w:styleId="Footer">
    <w:name w:val="footer"/>
    <w:basedOn w:val="Normal"/>
    <w:link w:val="FooterChar"/>
    <w:unhideWhenUsed/>
    <w:rsid w:val="00103E9F"/>
    <w:pPr>
      <w:tabs>
        <w:tab w:val="center" w:pos="4513"/>
        <w:tab w:val="right" w:pos="9026"/>
      </w:tabs>
    </w:pPr>
  </w:style>
  <w:style w:type="character" w:customStyle="1" w:styleId="FooterChar">
    <w:name w:val="Footer Char"/>
    <w:link w:val="Footer"/>
    <w:rsid w:val="00103E9F"/>
    <w:rPr>
      <w:rFonts w:eastAsia="MS Mincho"/>
      <w:sz w:val="24"/>
      <w:szCs w:val="24"/>
      <w:lang w:val="en-US" w:eastAsia="en-US" w:bidi="ar-SA"/>
    </w:rPr>
  </w:style>
  <w:style w:type="character" w:styleId="PageNumber">
    <w:name w:val="page number"/>
    <w:basedOn w:val="DefaultParagraphFont"/>
    <w:rsid w:val="00103E9F"/>
  </w:style>
  <w:style w:type="table" w:styleId="TableGrid">
    <w:name w:val="Table Grid"/>
    <w:basedOn w:val="TableNormal"/>
    <w:uiPriority w:val="59"/>
    <w:rsid w:val="00B64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ning-head">
    <w:name w:val="Running-head"/>
    <w:basedOn w:val="Header"/>
    <w:qFormat/>
    <w:rsid w:val="009A5B94"/>
    <w:pPr>
      <w:tabs>
        <w:tab w:val="clear" w:pos="4513"/>
        <w:tab w:val="clear" w:pos="9026"/>
        <w:tab w:val="center" w:pos="4706"/>
        <w:tab w:val="center" w:pos="4920"/>
        <w:tab w:val="right" w:pos="9356"/>
      </w:tabs>
      <w:spacing w:after="80" w:line="200" w:lineRule="exact"/>
      <w:jc w:val="center"/>
    </w:pPr>
    <w:rPr>
      <w:rFonts w:eastAsia="SimSun"/>
      <w:smallCaps/>
      <w:noProof/>
      <w:sz w:val="14"/>
      <w:szCs w:val="20"/>
    </w:rPr>
  </w:style>
  <w:style w:type="character" w:customStyle="1" w:styleId="Heading1Char">
    <w:name w:val="Heading 1 Char"/>
    <w:link w:val="Heading1"/>
    <w:rsid w:val="00B10364"/>
    <w:rPr>
      <w:rFonts w:ascii="Calibri Light" w:eastAsia="Times New Roman" w:hAnsi="Calibri Light" w:cs="Times New Roman"/>
      <w:b/>
      <w:bCs/>
      <w:kern w:val="32"/>
      <w:sz w:val="32"/>
      <w:szCs w:val="32"/>
    </w:rPr>
  </w:style>
  <w:style w:type="paragraph" w:customStyle="1" w:styleId="Els-table-caption">
    <w:name w:val="Els-table-caption"/>
    <w:rsid w:val="00F770B0"/>
    <w:pPr>
      <w:keepLines/>
      <w:spacing w:before="230" w:after="230" w:line="200" w:lineRule="exact"/>
    </w:pPr>
    <w:rPr>
      <w:rFonts w:eastAsia="SimSun"/>
      <w:b/>
      <w:sz w:val="16"/>
    </w:rPr>
  </w:style>
  <w:style w:type="paragraph" w:customStyle="1" w:styleId="Els-table-text">
    <w:name w:val="Els-table-text"/>
    <w:rsid w:val="00F770B0"/>
    <w:pPr>
      <w:spacing w:after="80" w:line="200" w:lineRule="exact"/>
    </w:pPr>
    <w:rPr>
      <w:rFonts w:eastAsia="SimSun"/>
      <w:sz w:val="14"/>
    </w:rPr>
  </w:style>
  <w:style w:type="paragraph" w:customStyle="1" w:styleId="Els-table-col-head">
    <w:name w:val="Els-table-col-head"/>
    <w:basedOn w:val="Els-table-text"/>
    <w:qFormat/>
    <w:rsid w:val="00F770B0"/>
    <w:rPr>
      <w:b/>
      <w:sz w:val="16"/>
    </w:rPr>
  </w:style>
  <w:style w:type="paragraph" w:customStyle="1" w:styleId="Els-equation">
    <w:name w:val="Els-equation"/>
    <w:next w:val="Normal"/>
    <w:rsid w:val="00D13F43"/>
    <w:pPr>
      <w:widowControl w:val="0"/>
      <w:tabs>
        <w:tab w:val="right" w:pos="4320"/>
        <w:tab w:val="right" w:pos="9120"/>
      </w:tabs>
      <w:spacing w:before="230" w:after="230" w:line="360" w:lineRule="auto"/>
    </w:pPr>
    <w:rPr>
      <w:rFonts w:eastAsia="SimSun"/>
      <w:i/>
      <w:noProof/>
      <w:sz w:val="16"/>
    </w:rPr>
  </w:style>
  <w:style w:type="character" w:styleId="UnresolvedMention">
    <w:name w:val="Unresolved Mention"/>
    <w:basedOn w:val="DefaultParagraphFont"/>
    <w:uiPriority w:val="99"/>
    <w:semiHidden/>
    <w:unhideWhenUsed/>
    <w:rsid w:val="0016251E"/>
    <w:rPr>
      <w:color w:val="605E5C"/>
      <w:shd w:val="clear" w:color="auto" w:fill="E1DFDD"/>
    </w:rPr>
  </w:style>
  <w:style w:type="paragraph" w:styleId="Title">
    <w:name w:val="Title"/>
    <w:basedOn w:val="Normal"/>
    <w:next w:val="Normal"/>
    <w:link w:val="TitleChar"/>
    <w:qFormat/>
    <w:rsid w:val="00027C4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27C47"/>
    <w:rPr>
      <w:rFonts w:asciiTheme="majorHAnsi" w:eastAsiaTheme="majorEastAsia" w:hAnsiTheme="majorHAnsi" w:cstheme="majorBidi"/>
      <w:spacing w:val="-10"/>
      <w:kern w:val="28"/>
      <w:sz w:val="56"/>
      <w:szCs w:val="56"/>
    </w:rPr>
  </w:style>
  <w:style w:type="paragraph" w:customStyle="1" w:styleId="WJPSTittle">
    <w:name w:val="WJPS Tittle"/>
    <w:basedOn w:val="Title"/>
    <w:link w:val="WJPSTittleChar"/>
    <w:qFormat/>
    <w:rsid w:val="000625A3"/>
    <w:pPr>
      <w:spacing w:beforeLines="200" w:before="480" w:afterLines="200" w:after="480"/>
      <w:jc w:val="center"/>
    </w:pPr>
    <w:rPr>
      <w:rFonts w:asciiTheme="majorBidi" w:hAnsiTheme="majorBidi"/>
      <w:b/>
      <w:color w:val="2E74B5" w:themeColor="accent1" w:themeShade="BF"/>
      <w:sz w:val="36"/>
      <w:szCs w:val="36"/>
    </w:rPr>
  </w:style>
  <w:style w:type="character" w:customStyle="1" w:styleId="WJPSTittleChar">
    <w:name w:val="WJPS Tittle Char"/>
    <w:basedOn w:val="TitleChar"/>
    <w:link w:val="WJPSTittle"/>
    <w:rsid w:val="000625A3"/>
    <w:rPr>
      <w:rFonts w:asciiTheme="majorBidi" w:eastAsiaTheme="majorEastAsia" w:hAnsiTheme="majorBidi" w:cstheme="majorBidi"/>
      <w:b/>
      <w:color w:val="2E74B5" w:themeColor="accent1" w:themeShade="BF"/>
      <w:spacing w:val="-10"/>
      <w:kern w:val="28"/>
      <w:sz w:val="36"/>
      <w:szCs w:val="36"/>
    </w:rPr>
  </w:style>
  <w:style w:type="paragraph" w:customStyle="1" w:styleId="1Heading">
    <w:name w:val="1. Heading"/>
    <w:basedOn w:val="Heading1"/>
    <w:link w:val="1HeadingChar"/>
    <w:qFormat/>
    <w:rsid w:val="00236969"/>
    <w:pPr>
      <w:numPr>
        <w:numId w:val="12"/>
      </w:numPr>
      <w:spacing w:after="120"/>
      <w:ind w:left="426" w:hanging="426"/>
    </w:pPr>
    <w:rPr>
      <w:rFonts w:asciiTheme="majorBidi" w:hAnsiTheme="majorBidi" w:cstheme="majorBidi"/>
      <w:color w:val="2E74B5" w:themeColor="accent1" w:themeShade="BF"/>
      <w:sz w:val="24"/>
      <w:szCs w:val="24"/>
    </w:rPr>
  </w:style>
  <w:style w:type="character" w:customStyle="1" w:styleId="1HeadingChar">
    <w:name w:val="1. Heading Char"/>
    <w:basedOn w:val="Heading1Char"/>
    <w:link w:val="1Heading"/>
    <w:rsid w:val="00236969"/>
    <w:rPr>
      <w:rFonts w:asciiTheme="majorBidi" w:eastAsia="Times New Roman" w:hAnsiTheme="majorBidi" w:cstheme="majorBidi"/>
      <w:b/>
      <w:bCs/>
      <w:color w:val="2E74B5" w:themeColor="accent1" w:themeShade="BF"/>
      <w:kern w:val="32"/>
      <w:sz w:val="24"/>
      <w:szCs w:val="24"/>
      <w:lang w:val="x-none" w:eastAsia="x-none"/>
    </w:rPr>
  </w:style>
  <w:style w:type="paragraph" w:customStyle="1" w:styleId="11Heading">
    <w:name w:val="1.1 Heading"/>
    <w:basedOn w:val="Heading2"/>
    <w:link w:val="11HeadingChar"/>
    <w:qFormat/>
    <w:rsid w:val="00236969"/>
    <w:pPr>
      <w:numPr>
        <w:ilvl w:val="1"/>
        <w:numId w:val="12"/>
      </w:numPr>
      <w:spacing w:after="120"/>
      <w:ind w:left="567" w:hanging="567"/>
    </w:pPr>
    <w:rPr>
      <w:color w:val="2E74B5" w:themeColor="accent1" w:themeShade="BF"/>
      <w:sz w:val="20"/>
      <w:szCs w:val="20"/>
    </w:rPr>
  </w:style>
  <w:style w:type="character" w:customStyle="1" w:styleId="Heading2Char">
    <w:name w:val="Heading 2 Char"/>
    <w:basedOn w:val="DefaultParagraphFont"/>
    <w:link w:val="Heading2"/>
    <w:rsid w:val="00236969"/>
    <w:rPr>
      <w:rFonts w:eastAsia="Times New Roman" w:cs="Arial"/>
      <w:b/>
      <w:bCs/>
      <w:iCs/>
      <w:sz w:val="24"/>
      <w:szCs w:val="28"/>
      <w:lang w:eastAsia="ar-SA"/>
    </w:rPr>
  </w:style>
  <w:style w:type="character" w:customStyle="1" w:styleId="11HeadingChar">
    <w:name w:val="1.1 Heading Char"/>
    <w:basedOn w:val="Heading2Char"/>
    <w:link w:val="11Heading"/>
    <w:rsid w:val="00236969"/>
    <w:rPr>
      <w:rFonts w:eastAsia="Times New Roman" w:cs="Arial"/>
      <w:b/>
      <w:bCs/>
      <w:iCs/>
      <w:color w:val="2E74B5" w:themeColor="accent1" w:themeShade="BF"/>
      <w:sz w:val="24"/>
      <w:szCs w:val="28"/>
      <w:lang w:eastAsia="ar-SA"/>
    </w:rPr>
  </w:style>
  <w:style w:type="paragraph" w:styleId="TableofFigures">
    <w:name w:val="table of figures"/>
    <w:basedOn w:val="Normal"/>
    <w:next w:val="Normal"/>
    <w:rsid w:val="00960BB9"/>
  </w:style>
  <w:style w:type="paragraph" w:styleId="Caption">
    <w:name w:val="caption"/>
    <w:basedOn w:val="Normal"/>
    <w:next w:val="Normal"/>
    <w:unhideWhenUsed/>
    <w:qFormat/>
    <w:rsid w:val="00960BB9"/>
    <w:pPr>
      <w:spacing w:after="200"/>
    </w:pPr>
    <w:rPr>
      <w:i/>
      <w:iCs/>
      <w:color w:val="44546A" w:themeColor="text2"/>
      <w:sz w:val="18"/>
      <w:szCs w:val="18"/>
    </w:rPr>
  </w:style>
  <w:style w:type="paragraph" w:customStyle="1" w:styleId="WJPSBodyText">
    <w:name w:val="WJPS Body Text"/>
    <w:basedOn w:val="Normal"/>
    <w:link w:val="WJPSBodyTextChar"/>
    <w:qFormat/>
    <w:rsid w:val="00711DBB"/>
    <w:pPr>
      <w:tabs>
        <w:tab w:val="left" w:pos="4203"/>
      </w:tabs>
      <w:spacing w:after="120"/>
      <w:ind w:firstLine="360"/>
      <w:jc w:val="both"/>
    </w:pPr>
    <w:rPr>
      <w:sz w:val="20"/>
      <w:szCs w:val="20"/>
    </w:rPr>
  </w:style>
  <w:style w:type="character" w:customStyle="1" w:styleId="WJPSBodyTextChar">
    <w:name w:val="WJPS Body Text Char"/>
    <w:basedOn w:val="DefaultParagraphFont"/>
    <w:link w:val="WJPSBodyText"/>
    <w:rsid w:val="00711DBB"/>
  </w:style>
  <w:style w:type="paragraph" w:customStyle="1" w:styleId="WJPSHeading">
    <w:name w:val="WJPS Heading"/>
    <w:basedOn w:val="Heading1"/>
    <w:link w:val="WJPSHeadingChar"/>
    <w:qFormat/>
    <w:rsid w:val="00273472"/>
    <w:pPr>
      <w:spacing w:after="120"/>
    </w:pPr>
    <w:rPr>
      <w:rFonts w:asciiTheme="majorBidi" w:hAnsiTheme="majorBidi" w:cstheme="majorBidi"/>
      <w:color w:val="2E74B5" w:themeColor="accent1" w:themeShade="BF"/>
      <w:sz w:val="24"/>
      <w:szCs w:val="24"/>
    </w:rPr>
  </w:style>
  <w:style w:type="character" w:customStyle="1" w:styleId="WJPSHeadingChar">
    <w:name w:val="WJPS Heading Char"/>
    <w:basedOn w:val="Heading1Char"/>
    <w:link w:val="WJPSHeading"/>
    <w:rsid w:val="00273472"/>
    <w:rPr>
      <w:rFonts w:asciiTheme="majorBidi" w:eastAsia="Times New Roman" w:hAnsiTheme="majorBidi" w:cstheme="majorBidi"/>
      <w:b/>
      <w:bCs/>
      <w:color w:val="2E74B5" w:themeColor="accent1" w:themeShade="BF"/>
      <w:kern w:val="32"/>
      <w:sz w:val="24"/>
      <w:szCs w:val="24"/>
      <w:lang w:val="x-none" w:eastAsia="x-none"/>
    </w:rPr>
  </w:style>
  <w:style w:type="table" w:styleId="PlainTable5">
    <w:name w:val="Plain Table 5"/>
    <w:basedOn w:val="TableNormal"/>
    <w:uiPriority w:val="45"/>
    <w:rsid w:val="000C7B82"/>
    <w:rPr>
      <w:rFonts w:asciiTheme="minorHAnsi" w:eastAsiaTheme="minorHAnsi" w:hAnsiTheme="minorHAnsi" w:cstheme="minorBidi"/>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C7B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41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4C51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6579">
      <w:bodyDiv w:val="1"/>
      <w:marLeft w:val="0"/>
      <w:marRight w:val="0"/>
      <w:marTop w:val="0"/>
      <w:marBottom w:val="0"/>
      <w:divBdr>
        <w:top w:val="none" w:sz="0" w:space="0" w:color="auto"/>
        <w:left w:val="none" w:sz="0" w:space="0" w:color="auto"/>
        <w:bottom w:val="none" w:sz="0" w:space="0" w:color="auto"/>
        <w:right w:val="none" w:sz="0" w:space="0" w:color="auto"/>
      </w:divBdr>
    </w:div>
    <w:div w:id="129178587">
      <w:bodyDiv w:val="1"/>
      <w:marLeft w:val="0"/>
      <w:marRight w:val="0"/>
      <w:marTop w:val="0"/>
      <w:marBottom w:val="0"/>
      <w:divBdr>
        <w:top w:val="none" w:sz="0" w:space="0" w:color="auto"/>
        <w:left w:val="none" w:sz="0" w:space="0" w:color="auto"/>
        <w:bottom w:val="none" w:sz="0" w:space="0" w:color="auto"/>
        <w:right w:val="none" w:sz="0" w:space="0" w:color="auto"/>
      </w:divBdr>
    </w:div>
    <w:div w:id="162942375">
      <w:bodyDiv w:val="1"/>
      <w:marLeft w:val="0"/>
      <w:marRight w:val="0"/>
      <w:marTop w:val="0"/>
      <w:marBottom w:val="0"/>
      <w:divBdr>
        <w:top w:val="none" w:sz="0" w:space="0" w:color="auto"/>
        <w:left w:val="none" w:sz="0" w:space="0" w:color="auto"/>
        <w:bottom w:val="none" w:sz="0" w:space="0" w:color="auto"/>
        <w:right w:val="none" w:sz="0" w:space="0" w:color="auto"/>
      </w:divBdr>
    </w:div>
    <w:div w:id="176120406">
      <w:bodyDiv w:val="1"/>
      <w:marLeft w:val="0"/>
      <w:marRight w:val="0"/>
      <w:marTop w:val="0"/>
      <w:marBottom w:val="0"/>
      <w:divBdr>
        <w:top w:val="none" w:sz="0" w:space="0" w:color="auto"/>
        <w:left w:val="none" w:sz="0" w:space="0" w:color="auto"/>
        <w:bottom w:val="none" w:sz="0" w:space="0" w:color="auto"/>
        <w:right w:val="none" w:sz="0" w:space="0" w:color="auto"/>
      </w:divBdr>
    </w:div>
    <w:div w:id="195628880">
      <w:bodyDiv w:val="1"/>
      <w:marLeft w:val="0"/>
      <w:marRight w:val="0"/>
      <w:marTop w:val="0"/>
      <w:marBottom w:val="0"/>
      <w:divBdr>
        <w:top w:val="none" w:sz="0" w:space="0" w:color="auto"/>
        <w:left w:val="none" w:sz="0" w:space="0" w:color="auto"/>
        <w:bottom w:val="none" w:sz="0" w:space="0" w:color="auto"/>
        <w:right w:val="none" w:sz="0" w:space="0" w:color="auto"/>
      </w:divBdr>
    </w:div>
    <w:div w:id="268634330">
      <w:bodyDiv w:val="1"/>
      <w:marLeft w:val="0"/>
      <w:marRight w:val="0"/>
      <w:marTop w:val="0"/>
      <w:marBottom w:val="0"/>
      <w:divBdr>
        <w:top w:val="none" w:sz="0" w:space="0" w:color="auto"/>
        <w:left w:val="none" w:sz="0" w:space="0" w:color="auto"/>
        <w:bottom w:val="none" w:sz="0" w:space="0" w:color="auto"/>
        <w:right w:val="none" w:sz="0" w:space="0" w:color="auto"/>
      </w:divBdr>
    </w:div>
    <w:div w:id="299893872">
      <w:bodyDiv w:val="1"/>
      <w:marLeft w:val="0"/>
      <w:marRight w:val="0"/>
      <w:marTop w:val="0"/>
      <w:marBottom w:val="0"/>
      <w:divBdr>
        <w:top w:val="none" w:sz="0" w:space="0" w:color="auto"/>
        <w:left w:val="none" w:sz="0" w:space="0" w:color="auto"/>
        <w:bottom w:val="none" w:sz="0" w:space="0" w:color="auto"/>
        <w:right w:val="none" w:sz="0" w:space="0" w:color="auto"/>
      </w:divBdr>
    </w:div>
    <w:div w:id="398213656">
      <w:bodyDiv w:val="1"/>
      <w:marLeft w:val="0"/>
      <w:marRight w:val="0"/>
      <w:marTop w:val="0"/>
      <w:marBottom w:val="0"/>
      <w:divBdr>
        <w:top w:val="none" w:sz="0" w:space="0" w:color="auto"/>
        <w:left w:val="none" w:sz="0" w:space="0" w:color="auto"/>
        <w:bottom w:val="none" w:sz="0" w:space="0" w:color="auto"/>
        <w:right w:val="none" w:sz="0" w:space="0" w:color="auto"/>
      </w:divBdr>
    </w:div>
    <w:div w:id="615982789">
      <w:bodyDiv w:val="1"/>
      <w:marLeft w:val="0"/>
      <w:marRight w:val="0"/>
      <w:marTop w:val="0"/>
      <w:marBottom w:val="0"/>
      <w:divBdr>
        <w:top w:val="none" w:sz="0" w:space="0" w:color="auto"/>
        <w:left w:val="none" w:sz="0" w:space="0" w:color="auto"/>
        <w:bottom w:val="none" w:sz="0" w:space="0" w:color="auto"/>
        <w:right w:val="none" w:sz="0" w:space="0" w:color="auto"/>
      </w:divBdr>
    </w:div>
    <w:div w:id="775830012">
      <w:bodyDiv w:val="1"/>
      <w:marLeft w:val="0"/>
      <w:marRight w:val="0"/>
      <w:marTop w:val="0"/>
      <w:marBottom w:val="0"/>
      <w:divBdr>
        <w:top w:val="none" w:sz="0" w:space="0" w:color="auto"/>
        <w:left w:val="none" w:sz="0" w:space="0" w:color="auto"/>
        <w:bottom w:val="none" w:sz="0" w:space="0" w:color="auto"/>
        <w:right w:val="none" w:sz="0" w:space="0" w:color="auto"/>
      </w:divBdr>
    </w:div>
    <w:div w:id="785544772">
      <w:bodyDiv w:val="1"/>
      <w:marLeft w:val="0"/>
      <w:marRight w:val="0"/>
      <w:marTop w:val="0"/>
      <w:marBottom w:val="0"/>
      <w:divBdr>
        <w:top w:val="none" w:sz="0" w:space="0" w:color="auto"/>
        <w:left w:val="none" w:sz="0" w:space="0" w:color="auto"/>
        <w:bottom w:val="none" w:sz="0" w:space="0" w:color="auto"/>
        <w:right w:val="none" w:sz="0" w:space="0" w:color="auto"/>
      </w:divBdr>
    </w:div>
    <w:div w:id="806823370">
      <w:bodyDiv w:val="1"/>
      <w:marLeft w:val="0"/>
      <w:marRight w:val="0"/>
      <w:marTop w:val="0"/>
      <w:marBottom w:val="0"/>
      <w:divBdr>
        <w:top w:val="none" w:sz="0" w:space="0" w:color="auto"/>
        <w:left w:val="none" w:sz="0" w:space="0" w:color="auto"/>
        <w:bottom w:val="none" w:sz="0" w:space="0" w:color="auto"/>
        <w:right w:val="none" w:sz="0" w:space="0" w:color="auto"/>
      </w:divBdr>
    </w:div>
    <w:div w:id="833960612">
      <w:bodyDiv w:val="1"/>
      <w:marLeft w:val="0"/>
      <w:marRight w:val="0"/>
      <w:marTop w:val="0"/>
      <w:marBottom w:val="0"/>
      <w:divBdr>
        <w:top w:val="none" w:sz="0" w:space="0" w:color="auto"/>
        <w:left w:val="none" w:sz="0" w:space="0" w:color="auto"/>
        <w:bottom w:val="none" w:sz="0" w:space="0" w:color="auto"/>
        <w:right w:val="none" w:sz="0" w:space="0" w:color="auto"/>
      </w:divBdr>
    </w:div>
    <w:div w:id="861479381">
      <w:bodyDiv w:val="1"/>
      <w:marLeft w:val="0"/>
      <w:marRight w:val="0"/>
      <w:marTop w:val="0"/>
      <w:marBottom w:val="0"/>
      <w:divBdr>
        <w:top w:val="none" w:sz="0" w:space="0" w:color="auto"/>
        <w:left w:val="none" w:sz="0" w:space="0" w:color="auto"/>
        <w:bottom w:val="none" w:sz="0" w:space="0" w:color="auto"/>
        <w:right w:val="none" w:sz="0" w:space="0" w:color="auto"/>
      </w:divBdr>
    </w:div>
    <w:div w:id="924535124">
      <w:bodyDiv w:val="1"/>
      <w:marLeft w:val="0"/>
      <w:marRight w:val="0"/>
      <w:marTop w:val="0"/>
      <w:marBottom w:val="0"/>
      <w:divBdr>
        <w:top w:val="none" w:sz="0" w:space="0" w:color="auto"/>
        <w:left w:val="none" w:sz="0" w:space="0" w:color="auto"/>
        <w:bottom w:val="none" w:sz="0" w:space="0" w:color="auto"/>
        <w:right w:val="none" w:sz="0" w:space="0" w:color="auto"/>
      </w:divBdr>
    </w:div>
    <w:div w:id="1015306791">
      <w:bodyDiv w:val="1"/>
      <w:marLeft w:val="0"/>
      <w:marRight w:val="0"/>
      <w:marTop w:val="0"/>
      <w:marBottom w:val="0"/>
      <w:divBdr>
        <w:top w:val="none" w:sz="0" w:space="0" w:color="auto"/>
        <w:left w:val="none" w:sz="0" w:space="0" w:color="auto"/>
        <w:bottom w:val="none" w:sz="0" w:space="0" w:color="auto"/>
        <w:right w:val="none" w:sz="0" w:space="0" w:color="auto"/>
      </w:divBdr>
    </w:div>
    <w:div w:id="1074011665">
      <w:bodyDiv w:val="1"/>
      <w:marLeft w:val="0"/>
      <w:marRight w:val="0"/>
      <w:marTop w:val="0"/>
      <w:marBottom w:val="0"/>
      <w:divBdr>
        <w:top w:val="none" w:sz="0" w:space="0" w:color="auto"/>
        <w:left w:val="none" w:sz="0" w:space="0" w:color="auto"/>
        <w:bottom w:val="none" w:sz="0" w:space="0" w:color="auto"/>
        <w:right w:val="none" w:sz="0" w:space="0" w:color="auto"/>
      </w:divBdr>
    </w:div>
    <w:div w:id="1087196206">
      <w:bodyDiv w:val="1"/>
      <w:marLeft w:val="0"/>
      <w:marRight w:val="0"/>
      <w:marTop w:val="0"/>
      <w:marBottom w:val="0"/>
      <w:divBdr>
        <w:top w:val="none" w:sz="0" w:space="0" w:color="auto"/>
        <w:left w:val="none" w:sz="0" w:space="0" w:color="auto"/>
        <w:bottom w:val="none" w:sz="0" w:space="0" w:color="auto"/>
        <w:right w:val="none" w:sz="0" w:space="0" w:color="auto"/>
      </w:divBdr>
    </w:div>
    <w:div w:id="1123381622">
      <w:bodyDiv w:val="1"/>
      <w:marLeft w:val="0"/>
      <w:marRight w:val="0"/>
      <w:marTop w:val="0"/>
      <w:marBottom w:val="0"/>
      <w:divBdr>
        <w:top w:val="none" w:sz="0" w:space="0" w:color="auto"/>
        <w:left w:val="none" w:sz="0" w:space="0" w:color="auto"/>
        <w:bottom w:val="none" w:sz="0" w:space="0" w:color="auto"/>
        <w:right w:val="none" w:sz="0" w:space="0" w:color="auto"/>
      </w:divBdr>
    </w:div>
    <w:div w:id="1190608555">
      <w:bodyDiv w:val="1"/>
      <w:marLeft w:val="0"/>
      <w:marRight w:val="0"/>
      <w:marTop w:val="0"/>
      <w:marBottom w:val="0"/>
      <w:divBdr>
        <w:top w:val="none" w:sz="0" w:space="0" w:color="auto"/>
        <w:left w:val="none" w:sz="0" w:space="0" w:color="auto"/>
        <w:bottom w:val="none" w:sz="0" w:space="0" w:color="auto"/>
        <w:right w:val="none" w:sz="0" w:space="0" w:color="auto"/>
      </w:divBdr>
    </w:div>
    <w:div w:id="1218736160">
      <w:bodyDiv w:val="1"/>
      <w:marLeft w:val="0"/>
      <w:marRight w:val="0"/>
      <w:marTop w:val="0"/>
      <w:marBottom w:val="0"/>
      <w:divBdr>
        <w:top w:val="none" w:sz="0" w:space="0" w:color="auto"/>
        <w:left w:val="none" w:sz="0" w:space="0" w:color="auto"/>
        <w:bottom w:val="none" w:sz="0" w:space="0" w:color="auto"/>
        <w:right w:val="none" w:sz="0" w:space="0" w:color="auto"/>
      </w:divBdr>
    </w:div>
    <w:div w:id="1227764838">
      <w:bodyDiv w:val="1"/>
      <w:marLeft w:val="0"/>
      <w:marRight w:val="0"/>
      <w:marTop w:val="0"/>
      <w:marBottom w:val="0"/>
      <w:divBdr>
        <w:top w:val="none" w:sz="0" w:space="0" w:color="auto"/>
        <w:left w:val="none" w:sz="0" w:space="0" w:color="auto"/>
        <w:bottom w:val="none" w:sz="0" w:space="0" w:color="auto"/>
        <w:right w:val="none" w:sz="0" w:space="0" w:color="auto"/>
      </w:divBdr>
    </w:div>
    <w:div w:id="1276060214">
      <w:bodyDiv w:val="1"/>
      <w:marLeft w:val="0"/>
      <w:marRight w:val="0"/>
      <w:marTop w:val="0"/>
      <w:marBottom w:val="0"/>
      <w:divBdr>
        <w:top w:val="none" w:sz="0" w:space="0" w:color="auto"/>
        <w:left w:val="none" w:sz="0" w:space="0" w:color="auto"/>
        <w:bottom w:val="none" w:sz="0" w:space="0" w:color="auto"/>
        <w:right w:val="none" w:sz="0" w:space="0" w:color="auto"/>
      </w:divBdr>
    </w:div>
    <w:div w:id="1323578632">
      <w:bodyDiv w:val="1"/>
      <w:marLeft w:val="0"/>
      <w:marRight w:val="0"/>
      <w:marTop w:val="0"/>
      <w:marBottom w:val="0"/>
      <w:divBdr>
        <w:top w:val="none" w:sz="0" w:space="0" w:color="auto"/>
        <w:left w:val="none" w:sz="0" w:space="0" w:color="auto"/>
        <w:bottom w:val="none" w:sz="0" w:space="0" w:color="auto"/>
        <w:right w:val="none" w:sz="0" w:space="0" w:color="auto"/>
      </w:divBdr>
    </w:div>
    <w:div w:id="1361659860">
      <w:bodyDiv w:val="1"/>
      <w:marLeft w:val="0"/>
      <w:marRight w:val="0"/>
      <w:marTop w:val="0"/>
      <w:marBottom w:val="0"/>
      <w:divBdr>
        <w:top w:val="none" w:sz="0" w:space="0" w:color="auto"/>
        <w:left w:val="none" w:sz="0" w:space="0" w:color="auto"/>
        <w:bottom w:val="none" w:sz="0" w:space="0" w:color="auto"/>
        <w:right w:val="none" w:sz="0" w:space="0" w:color="auto"/>
      </w:divBdr>
    </w:div>
    <w:div w:id="1402291688">
      <w:bodyDiv w:val="1"/>
      <w:marLeft w:val="0"/>
      <w:marRight w:val="0"/>
      <w:marTop w:val="0"/>
      <w:marBottom w:val="0"/>
      <w:divBdr>
        <w:top w:val="none" w:sz="0" w:space="0" w:color="auto"/>
        <w:left w:val="none" w:sz="0" w:space="0" w:color="auto"/>
        <w:bottom w:val="none" w:sz="0" w:space="0" w:color="auto"/>
        <w:right w:val="none" w:sz="0" w:space="0" w:color="auto"/>
      </w:divBdr>
    </w:div>
    <w:div w:id="1444687572">
      <w:bodyDiv w:val="1"/>
      <w:marLeft w:val="0"/>
      <w:marRight w:val="0"/>
      <w:marTop w:val="0"/>
      <w:marBottom w:val="0"/>
      <w:divBdr>
        <w:top w:val="none" w:sz="0" w:space="0" w:color="auto"/>
        <w:left w:val="none" w:sz="0" w:space="0" w:color="auto"/>
        <w:bottom w:val="none" w:sz="0" w:space="0" w:color="auto"/>
        <w:right w:val="none" w:sz="0" w:space="0" w:color="auto"/>
      </w:divBdr>
    </w:div>
    <w:div w:id="1520199297">
      <w:bodyDiv w:val="1"/>
      <w:marLeft w:val="0"/>
      <w:marRight w:val="0"/>
      <w:marTop w:val="0"/>
      <w:marBottom w:val="0"/>
      <w:divBdr>
        <w:top w:val="none" w:sz="0" w:space="0" w:color="auto"/>
        <w:left w:val="none" w:sz="0" w:space="0" w:color="auto"/>
        <w:bottom w:val="none" w:sz="0" w:space="0" w:color="auto"/>
        <w:right w:val="none" w:sz="0" w:space="0" w:color="auto"/>
      </w:divBdr>
    </w:div>
    <w:div w:id="1558859946">
      <w:bodyDiv w:val="1"/>
      <w:marLeft w:val="0"/>
      <w:marRight w:val="0"/>
      <w:marTop w:val="0"/>
      <w:marBottom w:val="0"/>
      <w:divBdr>
        <w:top w:val="none" w:sz="0" w:space="0" w:color="auto"/>
        <w:left w:val="none" w:sz="0" w:space="0" w:color="auto"/>
        <w:bottom w:val="none" w:sz="0" w:space="0" w:color="auto"/>
        <w:right w:val="none" w:sz="0" w:space="0" w:color="auto"/>
      </w:divBdr>
    </w:div>
    <w:div w:id="1608586494">
      <w:bodyDiv w:val="1"/>
      <w:marLeft w:val="0"/>
      <w:marRight w:val="0"/>
      <w:marTop w:val="0"/>
      <w:marBottom w:val="0"/>
      <w:divBdr>
        <w:top w:val="none" w:sz="0" w:space="0" w:color="auto"/>
        <w:left w:val="none" w:sz="0" w:space="0" w:color="auto"/>
        <w:bottom w:val="none" w:sz="0" w:space="0" w:color="auto"/>
        <w:right w:val="none" w:sz="0" w:space="0" w:color="auto"/>
      </w:divBdr>
    </w:div>
    <w:div w:id="1631008955">
      <w:bodyDiv w:val="1"/>
      <w:marLeft w:val="0"/>
      <w:marRight w:val="0"/>
      <w:marTop w:val="0"/>
      <w:marBottom w:val="0"/>
      <w:divBdr>
        <w:top w:val="none" w:sz="0" w:space="0" w:color="auto"/>
        <w:left w:val="none" w:sz="0" w:space="0" w:color="auto"/>
        <w:bottom w:val="none" w:sz="0" w:space="0" w:color="auto"/>
        <w:right w:val="none" w:sz="0" w:space="0" w:color="auto"/>
      </w:divBdr>
    </w:div>
    <w:div w:id="1633633073">
      <w:bodyDiv w:val="1"/>
      <w:marLeft w:val="0"/>
      <w:marRight w:val="0"/>
      <w:marTop w:val="0"/>
      <w:marBottom w:val="0"/>
      <w:divBdr>
        <w:top w:val="none" w:sz="0" w:space="0" w:color="auto"/>
        <w:left w:val="none" w:sz="0" w:space="0" w:color="auto"/>
        <w:bottom w:val="none" w:sz="0" w:space="0" w:color="auto"/>
        <w:right w:val="none" w:sz="0" w:space="0" w:color="auto"/>
      </w:divBdr>
    </w:div>
    <w:div w:id="1678653883">
      <w:bodyDiv w:val="1"/>
      <w:marLeft w:val="0"/>
      <w:marRight w:val="0"/>
      <w:marTop w:val="0"/>
      <w:marBottom w:val="0"/>
      <w:divBdr>
        <w:top w:val="none" w:sz="0" w:space="0" w:color="auto"/>
        <w:left w:val="none" w:sz="0" w:space="0" w:color="auto"/>
        <w:bottom w:val="none" w:sz="0" w:space="0" w:color="auto"/>
        <w:right w:val="none" w:sz="0" w:space="0" w:color="auto"/>
      </w:divBdr>
    </w:div>
    <w:div w:id="1756630441">
      <w:bodyDiv w:val="1"/>
      <w:marLeft w:val="0"/>
      <w:marRight w:val="0"/>
      <w:marTop w:val="0"/>
      <w:marBottom w:val="0"/>
      <w:divBdr>
        <w:top w:val="none" w:sz="0" w:space="0" w:color="auto"/>
        <w:left w:val="none" w:sz="0" w:space="0" w:color="auto"/>
        <w:bottom w:val="none" w:sz="0" w:space="0" w:color="auto"/>
        <w:right w:val="none" w:sz="0" w:space="0" w:color="auto"/>
      </w:divBdr>
    </w:div>
    <w:div w:id="1776631634">
      <w:bodyDiv w:val="1"/>
      <w:marLeft w:val="0"/>
      <w:marRight w:val="0"/>
      <w:marTop w:val="0"/>
      <w:marBottom w:val="0"/>
      <w:divBdr>
        <w:top w:val="none" w:sz="0" w:space="0" w:color="auto"/>
        <w:left w:val="none" w:sz="0" w:space="0" w:color="auto"/>
        <w:bottom w:val="none" w:sz="0" w:space="0" w:color="auto"/>
        <w:right w:val="none" w:sz="0" w:space="0" w:color="auto"/>
      </w:divBdr>
    </w:div>
    <w:div w:id="1873689175">
      <w:bodyDiv w:val="1"/>
      <w:marLeft w:val="0"/>
      <w:marRight w:val="0"/>
      <w:marTop w:val="0"/>
      <w:marBottom w:val="0"/>
      <w:divBdr>
        <w:top w:val="none" w:sz="0" w:space="0" w:color="auto"/>
        <w:left w:val="none" w:sz="0" w:space="0" w:color="auto"/>
        <w:bottom w:val="none" w:sz="0" w:space="0" w:color="auto"/>
        <w:right w:val="none" w:sz="0" w:space="0" w:color="auto"/>
      </w:divBdr>
    </w:div>
    <w:div w:id="1885633935">
      <w:bodyDiv w:val="1"/>
      <w:marLeft w:val="0"/>
      <w:marRight w:val="0"/>
      <w:marTop w:val="0"/>
      <w:marBottom w:val="0"/>
      <w:divBdr>
        <w:top w:val="none" w:sz="0" w:space="0" w:color="auto"/>
        <w:left w:val="none" w:sz="0" w:space="0" w:color="auto"/>
        <w:bottom w:val="none" w:sz="0" w:space="0" w:color="auto"/>
        <w:right w:val="none" w:sz="0" w:space="0" w:color="auto"/>
      </w:divBdr>
    </w:div>
    <w:div w:id="1933737173">
      <w:bodyDiv w:val="1"/>
      <w:marLeft w:val="0"/>
      <w:marRight w:val="0"/>
      <w:marTop w:val="0"/>
      <w:marBottom w:val="0"/>
      <w:divBdr>
        <w:top w:val="none" w:sz="0" w:space="0" w:color="auto"/>
        <w:left w:val="none" w:sz="0" w:space="0" w:color="auto"/>
        <w:bottom w:val="none" w:sz="0" w:space="0" w:color="auto"/>
        <w:right w:val="none" w:sz="0" w:space="0" w:color="auto"/>
      </w:divBdr>
    </w:div>
    <w:div w:id="2032029622">
      <w:bodyDiv w:val="1"/>
      <w:marLeft w:val="0"/>
      <w:marRight w:val="0"/>
      <w:marTop w:val="0"/>
      <w:marBottom w:val="0"/>
      <w:divBdr>
        <w:top w:val="none" w:sz="0" w:space="0" w:color="auto"/>
        <w:left w:val="none" w:sz="0" w:space="0" w:color="auto"/>
        <w:bottom w:val="none" w:sz="0" w:space="0" w:color="auto"/>
        <w:right w:val="none" w:sz="0" w:space="0" w:color="auto"/>
      </w:divBdr>
    </w:div>
    <w:div w:id="2101028032">
      <w:bodyDiv w:val="1"/>
      <w:marLeft w:val="0"/>
      <w:marRight w:val="0"/>
      <w:marTop w:val="0"/>
      <w:marBottom w:val="0"/>
      <w:divBdr>
        <w:top w:val="none" w:sz="0" w:space="0" w:color="auto"/>
        <w:left w:val="none" w:sz="0" w:space="0" w:color="auto"/>
        <w:bottom w:val="none" w:sz="0" w:space="0" w:color="auto"/>
        <w:right w:val="none" w:sz="0" w:space="0" w:color="auto"/>
      </w:divBdr>
    </w:div>
    <w:div w:id="21442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oleObject" Target="embeddings/oleObject4.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8.bin"/><Relationship Id="rId42" Type="http://schemas.openxmlformats.org/officeDocument/2006/relationships/oleObject" Target="embeddings/oleObject12.bin"/><Relationship Id="rId47" Type="http://schemas.openxmlformats.org/officeDocument/2006/relationships/image" Target="media/image21.png"/><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0.wmf"/><Relationship Id="rId11" Type="http://schemas.openxmlformats.org/officeDocument/2006/relationships/image" Target="media/image2.png"/><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4.wmf"/><Relationship Id="rId40" Type="http://schemas.openxmlformats.org/officeDocument/2006/relationships/oleObject" Target="embeddings/oleObject11.bin"/><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creativecommons.org/licenses/by/4.0/"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image" Target="media/image9.wmf"/><Relationship Id="rId30" Type="http://schemas.openxmlformats.org/officeDocument/2006/relationships/oleObject" Target="embeddings/oleObject6.bin"/><Relationship Id="rId35" Type="http://schemas.openxmlformats.org/officeDocument/2006/relationships/image" Target="media/image13.wmf"/><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hyperlink" Target="https://orcid.org/signin" TargetMode="Externa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0.bin"/><Relationship Id="rId46" Type="http://schemas.openxmlformats.org/officeDocument/2006/relationships/image" Target="media/image20.png"/><Relationship Id="rId20" Type="http://schemas.openxmlformats.org/officeDocument/2006/relationships/oleObject" Target="embeddings/oleObject1.bin"/><Relationship Id="rId41"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23.png"/></Relationships>
</file>

<file path=word/_rels/header3.xml.rels><?xml version="1.0" encoding="UTF-8" standalone="yes"?>
<Relationships xmlns="http://schemas.openxmlformats.org/package/2006/relationships"><Relationship Id="rId3" Type="http://schemas.openxmlformats.org/officeDocument/2006/relationships/hyperlink" Target="https://wjps.uowasit.edu.iq/index.php/wjps/index" TargetMode="External"/><Relationship Id="rId2" Type="http://schemas.openxmlformats.org/officeDocument/2006/relationships/hyperlink" Target="https://wjps.uowasit.edu.iq/index.php/wjps/index" TargetMode="External"/><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D:\&#1605;&#1580;&#1604;&#1577;%20&#1575;&#1604;&#1589;&#1585;&#1601;&#1577;\wjp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 dockstate="right" visibility="0" width="438"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F6A7C-20F3-47E4-AEDE-3283EE8F0EAB}">
  <we:reference id="wa200006067" version="1.0.0.5" store="en-US" storeType="OMEX"/>
  <we:alternateReferences>
    <we:reference id="WA200006067" version="1.0.0.5" store=""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word/webextensions/webextension2.xml><?xml version="1.0" encoding="utf-8"?>
<we:webextension xmlns:we="http://schemas.microsoft.com/office/webextensions/webextension/2010/11" id="{C1ED16A6-54CA-42A0-9BE2-D937343DF1A2}">
  <we:reference id="wa104381909" version="3.15.0.0" store="en-US" storeType="OMEX"/>
  <we:alternateReferences>
    <we:reference id="wa104381909" version="3.15.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9EC51-62A1-433F-895C-0F610F8DB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wjps_Template</Template>
  <TotalTime>1858</TotalTime>
  <Pages>12</Pages>
  <Words>5414</Words>
  <Characters>30863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Numerical Analysis of Auto-ignition of Ethanol</vt:lpstr>
    </vt:vector>
  </TitlesOfParts>
  <Company>Universiti Tun Hussein Onn Malaysia</Company>
  <LinksUpToDate>false</LinksUpToDate>
  <CharactersWithSpaces>36205</CharactersWithSpaces>
  <SharedDoc>false</SharedDoc>
  <HLinks>
    <vt:vector size="30" baseType="variant">
      <vt:variant>
        <vt:i4>1048669</vt:i4>
      </vt:variant>
      <vt:variant>
        <vt:i4>6</vt:i4>
      </vt:variant>
      <vt:variant>
        <vt:i4>0</vt:i4>
      </vt:variant>
      <vt:variant>
        <vt:i4>5</vt:i4>
      </vt:variant>
      <vt:variant>
        <vt:lpwstr>https://orcid.org/signin</vt:lpwstr>
      </vt:variant>
      <vt:variant>
        <vt:lpwstr/>
      </vt:variant>
      <vt:variant>
        <vt:i4>1048669</vt:i4>
      </vt:variant>
      <vt:variant>
        <vt:i4>3</vt:i4>
      </vt:variant>
      <vt:variant>
        <vt:i4>0</vt:i4>
      </vt:variant>
      <vt:variant>
        <vt:i4>5</vt:i4>
      </vt:variant>
      <vt:variant>
        <vt:lpwstr>https://orcid.org/signin</vt:lpwstr>
      </vt:variant>
      <vt:variant>
        <vt:lpwstr/>
      </vt:variant>
      <vt:variant>
        <vt:i4>1048669</vt:i4>
      </vt:variant>
      <vt:variant>
        <vt:i4>0</vt:i4>
      </vt:variant>
      <vt:variant>
        <vt:i4>0</vt:i4>
      </vt:variant>
      <vt:variant>
        <vt:i4>5</vt:i4>
      </vt:variant>
      <vt:variant>
        <vt:lpwstr>https://orcid.org/signin</vt:lpwstr>
      </vt:variant>
      <vt:variant>
        <vt:lpwstr/>
      </vt:variant>
      <vt:variant>
        <vt:i4>5308424</vt:i4>
      </vt:variant>
      <vt:variant>
        <vt:i4>0</vt:i4>
      </vt:variant>
      <vt:variant>
        <vt:i4>0</vt:i4>
      </vt:variant>
      <vt:variant>
        <vt:i4>5</vt:i4>
      </vt:variant>
      <vt:variant>
        <vt:lpwstr>https://creativecommons.org/licenses/by/4.0/</vt:lpwstr>
      </vt:variant>
      <vt:variant>
        <vt:lpwstr/>
      </vt:variant>
      <vt:variant>
        <vt:i4>2097257</vt:i4>
      </vt:variant>
      <vt:variant>
        <vt:i4>0</vt:i4>
      </vt:variant>
      <vt:variant>
        <vt:i4>0</vt:i4>
      </vt:variant>
      <vt:variant>
        <vt:i4>5</vt:i4>
      </vt:variant>
      <vt:variant>
        <vt:lpwstr>https://wjcm.uowasit.edu.iq/index.php/WJCM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Analysis of Auto-ignition of Ethanol</dc:title>
  <dc:subject/>
  <dc:creator>AMMAR LEGOIN</dc:creator>
  <cp:keywords/>
  <cp:lastModifiedBy>Mahmoud Shmran</cp:lastModifiedBy>
  <cp:revision>347</cp:revision>
  <cp:lastPrinted>2026-02-28T13:06:00Z</cp:lastPrinted>
  <dcterms:created xsi:type="dcterms:W3CDTF">2025-03-12T14:56:00Z</dcterms:created>
  <dcterms:modified xsi:type="dcterms:W3CDTF">2026-02-28T23:02:00Z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8ec2d242-0fe4-306f-84e6-b8242a668cd7</vt:lpwstr>
  </property>
</Properties>
</file>