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E5A"/>
          <w:sz w:val="44"/>
        </w:rPr>
        <w:t>Инженер ПТО</w:t>
      </w:r>
    </w:p>
    <w:p>
      <w:pPr>
        <w:spacing w:after="240"/>
        <w:jc w:val="center"/>
      </w:pPr>
      <w:r>
        <w:rPr>
          <w:i/>
          <w:color w:val="D9530E"/>
          <w:sz w:val="22"/>
        </w:rPr>
        <w:t>Концерн КРОСТ — один из лидеров строительной отрасли Москвы</w:t>
      </w:r>
    </w:p>
    <w:p>
      <w:pPr>
        <w:spacing w:after="160"/>
      </w:pPr>
      <w:r>
        <w:rPr>
          <w:b w:val="0"/>
          <w:sz w:val="22"/>
        </w:rPr>
        <w:t>Мы приглашаем Инженеров и Ведущих инженеров ПТО, а также Помощников инженеров ПТО в команду Концерна КРОСТ. Все объекты строительства — знаковые для Москвы: вы будете участвовать в создании архитектурных проектов, формирующих облик столицы, видеть результат своего труда и расти вместе с одним из самых технологичных застройщиков страны.</w:t>
      </w:r>
    </w:p>
    <w:p>
      <w:pPr>
        <w:spacing w:after="200"/>
      </w:pPr>
      <w:r>
        <w:rPr>
          <w:b w:val="0"/>
          <w:sz w:val="22"/>
        </w:rPr>
        <w:t>Направления работы: внутренние инженерные сети (электроснабжение, отопление, вентиляция, слаботочные системы — интернет, сигнализация) и наружные сети (теплоснабжение, наружные сети водоснабжения и канализации — НВК).</w:t>
      </w:r>
    </w:p>
    <w:p>
      <w:pPr>
        <w:spacing w:before="200" w:after="80"/>
      </w:pPr>
      <w:r>
        <w:rPr>
          <w:b/>
          <w:color w:val="1A2E5A"/>
          <w:sz w:val="26"/>
        </w:rPr>
        <w:t>Что мы предлагаем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Официальное оформление по ТК РФ с первого рабочего дня — полная социальная защищённость.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Стабильная «белая» зарплата два раза в месяц на карту — без задержек.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Комфортабельные офисы прямо на объектах в разных районах Москвы — выбираете удобную локацию.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Удобный график 5/2 с 9:00 до 18:00 — выходные всегда свободны.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Работа на знаковых для Москвы объектах — проектах, которые становятся новыми достопримечательностями столицы. Вам будет чем гордиться.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Масштабные проекты и профессиональная команда, где есть чему научиться и куда расти.</w:t>
      </w:r>
    </w:p>
    <w:p>
      <w:pPr>
        <w:spacing w:before="200" w:after="80"/>
      </w:pPr>
      <w:r>
        <w:rPr>
          <w:b/>
          <w:color w:val="1A2E5A"/>
          <w:sz w:val="26"/>
        </w:rPr>
        <w:t>Ваши задачи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Сопровождение объектов строительства: формирование разрешительной и исполнительной документации по разделам ОВиК, ВК, ЭОМ, СС.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Взаимодействие с подрядными организациями и контролирующими органами при строительстве инженерных сетей.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Участие в приёмке законченных работ по внутренним инженерным системам (акты готовности, акты обследования, защита КС-2 и др.).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Ведение отчётности, работа в 1С и ЭДО.</w:t>
      </w:r>
    </w:p>
    <w:p>
      <w:pPr>
        <w:spacing w:before="200" w:after="80"/>
      </w:pPr>
      <w:r>
        <w:rPr>
          <w:b/>
          <w:color w:val="1A2E5A"/>
          <w:sz w:val="26"/>
        </w:rPr>
        <w:t>Что мы ждём от вас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Высшее инженерно-техническое образование по специализации «строительство» (предпочтительно ПГС).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Опыт работы инженером ПТО от 3 лет (ОВиК, ВК, ЭОМ, СС).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Уверенное владение AutoCAD, 1С, EXON.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Опыт подсчёта объёмов строительных работ по чертежам (формирование ВОР).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Знание требований к оформлению ИД и формированию приёмо-сдаточной документации.</w:t>
      </w:r>
    </w:p>
    <w:p>
      <w:pPr>
        <w:spacing w:before="280"/>
        <w:jc w:val="center"/>
      </w:pPr>
      <w:r>
        <w:rPr>
          <w:b/>
          <w:color w:val="1A2E5A"/>
          <w:sz w:val="24"/>
        </w:rPr>
        <w:t>Готовы строить будущее Москвы вместе с КРОСТ? Откликайтесь — мы ждём именно вас!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