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ind w:firstLine="0"/>
        <w:jc w:val="center"/>
      </w:pPr>
      <w:r>
        <w:rPr>
          <w:b/>
          <w:sz w:val="26"/>
        </w:rPr>
        <w:t>ДОГОВОР № ____</w:t>
      </w:r>
    </w:p>
    <w:p>
      <w:pPr>
        <w:spacing w:before="0" w:after="80"/>
        <w:ind w:firstLine="0"/>
        <w:jc w:val="center"/>
      </w:pPr>
      <w:r>
        <w:rPr>
          <w:b/>
          <w:sz w:val="26"/>
        </w:rPr>
        <w:t>на оказание услуг по разработке и сопровождению</w:t>
      </w:r>
    </w:p>
    <w:p>
      <w:pPr>
        <w:spacing w:before="0" w:after="80"/>
        <w:ind w:firstLine="0"/>
        <w:jc w:val="center"/>
      </w:pPr>
      <w:r>
        <w:rPr>
          <w:b/>
          <w:sz w:val="26"/>
        </w:rPr>
        <w:t>программного обеспечения</w:t>
      </w:r>
    </w:p>
    <w:p>
      <w:pPr>
        <w:spacing w:before="0" w:after="80"/>
        <w:ind w:firstLine="0"/>
      </w:pPr>
      <w:r>
        <w:rPr>
          <w:b w:val="0"/>
          <w:sz w:val="22"/>
        </w:rPr>
      </w:r>
    </w:p>
    <w:p>
      <w:r>
        <w:rPr>
          <w:b w:val="0"/>
        </w:rPr>
        <w:t>г. [город]</w:t>
      </w:r>
      <w:r>
        <w:tab/>
        <w:tab/>
        <w:tab/>
        <w:tab/>
        <w:tab/>
        <w:tab/>
        <w:t>«___» __________ 202__ г.</w:t>
      </w:r>
    </w:p>
    <w:p>
      <w:pPr>
        <w:spacing w:before="0" w:after="80"/>
        <w:ind w:firstLine="0"/>
      </w:pPr>
      <w:r>
        <w:rPr>
          <w:b w:val="0"/>
          <w:sz w:val="22"/>
        </w:rPr>
      </w:r>
    </w:p>
    <w:p>
      <w:pPr>
        <w:spacing w:after="80"/>
        <w:jc w:val="both"/>
      </w:pPr>
      <w:r>
        <w:t>[Полное наименование Заказчика], именуемое в дальнейшем «Заказчик», в лице [должность, ФИО], действующего на основании [Устава/доверенности], с одной стороны, и Общество с ограниченной ответственностью «МАТ-Лабс», именуемое в дальнейшем «Исполнитель», в лице Генерального директора [ФИО], действующего на основании Устава, с другой стороны, совместно именуемые «Стороны», заключили настоящий Договор о нижеследующем.</w:t>
      </w:r>
    </w:p>
    <w:p>
      <w:pPr>
        <w:spacing w:before="200" w:after="100"/>
        <w:ind w:firstLine="0"/>
      </w:pPr>
      <w:r>
        <w:rPr>
          <w:b/>
          <w:sz w:val="24"/>
        </w:rPr>
        <w:t>1. ПРЕДМЕТ ДОГОВОРА</w:t>
      </w:r>
    </w:p>
    <w:p>
      <w:pPr>
        <w:spacing w:after="80"/>
        <w:jc w:val="both"/>
      </w:pPr>
      <w:r>
        <w:t>1.1. Исполнитель обязуется по заданию Заказчика оказать услуги по разработке программного обеспечения — цифровой платформы «benefit.com» (далее — Платформа), а также услуги по её последующему сопровождению, а Заказчик обязуется принять и оплатить эти услуги.</w:t>
      </w:r>
    </w:p>
    <w:p>
      <w:pPr>
        <w:spacing w:after="80"/>
        <w:jc w:val="both"/>
      </w:pPr>
      <w:r>
        <w:t>1.2. Состав, объём и технические требования к Платформе определяются Техническим заданием (Приложение № 1), являющимся неотъемлемой частью Договора.</w:t>
      </w:r>
    </w:p>
    <w:p>
      <w:pPr>
        <w:spacing w:after="80"/>
        <w:jc w:val="both"/>
      </w:pPr>
      <w:r>
        <w:t>1.3. Услуги оказываются поэтапно в соответствии с Календарным планом (Приложение № 2).</w:t>
      </w:r>
    </w:p>
    <w:p>
      <w:pPr>
        <w:spacing w:after="80"/>
        <w:jc w:val="both"/>
      </w:pPr>
      <w:r>
        <w:t>1.4. Платформа представляет собой социальную сеть профессионального самоопределения, включающую ролевые профили пользователей, базы данных учебных заведений и работодателей, модули диагностики профессиональных способностей, функции искусственного интеллекта и средства коммуникации.</w:t>
      </w:r>
    </w:p>
    <w:p>
      <w:pPr>
        <w:spacing w:after="80"/>
        <w:jc w:val="both"/>
      </w:pPr>
      <w:r>
        <w:t>1.5. Стороны признают, что наполнение баз данных фактическими сведениями об учебных заведениях и работодателях, а также привлечение пользователей Платформы в предмет настоящего Договора не входят и обеспечиваются Заказчиком самостоятельно.</w:t>
      </w:r>
    </w:p>
    <w:p>
      <w:pPr>
        <w:spacing w:before="200" w:after="100"/>
        <w:ind w:firstLine="0"/>
      </w:pPr>
      <w:r>
        <w:rPr>
          <w:b/>
          <w:sz w:val="24"/>
        </w:rPr>
        <w:t>2. СТОИМОСТЬ УСЛУГ И ПОРЯДОК РАСЧЁТОВ</w:t>
      </w:r>
    </w:p>
    <w:p>
      <w:pPr>
        <w:spacing w:after="80"/>
        <w:jc w:val="both"/>
      </w:pPr>
      <w:r>
        <w:t>2.1. Общая стоимость услуг по созданию Платформы составляет [сумма] (__________) рублей. НДС [не облагается в связи с применением УСН / указывается].</w:t>
      </w:r>
    </w:p>
    <w:p>
      <w:pPr>
        <w:spacing w:after="80"/>
        <w:jc w:val="both"/>
      </w:pPr>
      <w:r>
        <w:t>2.2. Стоимость этапов создания Платформы: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Стоимость, ₽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Аналитика и проектирование, разработка Технического задания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1,5 мес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4 800 000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Разработка веб-платформы (MVP)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6 мес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26 400 000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Разработка модулей искусственного интеллекта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5 мес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13 200 000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Разработка мобильных приложений iOS и Android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 мес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11 000 000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Промышленный контур: безопасность, монетизация, аналитика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3 мес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7 600 000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ИТОГО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12–14 мес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63 000 000</w:t>
            </w:r>
          </w:p>
        </w:tc>
      </w:tr>
    </w:tbl>
    <w:p>
      <w:pPr>
        <w:spacing w:before="0" w:after="80"/>
        <w:ind w:firstLine="0"/>
      </w:pPr>
      <w:r>
        <w:rPr>
          <w:b w:val="0"/>
          <w:sz w:val="22"/>
        </w:rPr>
      </w:r>
    </w:p>
    <w:p>
      <w:pPr>
        <w:spacing w:after="80"/>
        <w:jc w:val="both"/>
      </w:pPr>
      <w:r>
        <w:t>2.3. Стоимость услуг по сопровождению Платформы составляет [сумма] рублей в месяц согласно выбранному пакету (Приложение № 3). Сопровождение начинается с даты подписания акта по этапу № 5.</w:t>
      </w:r>
    </w:p>
    <w:p>
      <w:pPr>
        <w:spacing w:after="80"/>
        <w:jc w:val="both"/>
      </w:pPr>
      <w:r>
        <w:t>2.4. Заказчик выплачивает аванс в размере 30% стоимости соответствующего этапа в течение 5 (пяти) рабочих дней с даты начала этапа. Оставшиеся 70% оплачиваются в течение 10 (десяти) рабочих дней с даты подписания акта сдачи-приёмки этапа.</w:t>
      </w:r>
    </w:p>
    <w:p>
      <w:pPr>
        <w:spacing w:after="80"/>
        <w:jc w:val="both"/>
      </w:pPr>
      <w:r>
        <w:t>2.5. Услуги по сопровождению оплачиваются ежемесячно, не позднее 5 (пятого) числа оплачиваемого месяца, на условиях предоплаты.</w:t>
      </w:r>
    </w:p>
    <w:p>
      <w:pPr>
        <w:spacing w:after="80"/>
        <w:jc w:val="both"/>
      </w:pPr>
      <w:r>
        <w:t>2.6. Расходы на инфраструктуру (серверные мощности, хранение данных, каналы связи, вычислительные ресурсы для моделей искусственного интеллекта, лицензии стороннего программного обеспечения) в стоимость услуг не входят и оплачиваются Заказчиком самостоятельно.</w:t>
      </w:r>
    </w:p>
    <w:p>
      <w:pPr>
        <w:spacing w:after="80"/>
        <w:jc w:val="both"/>
      </w:pPr>
      <w:r>
        <w:t>2.7. Обязательство Заказчика по оплате считается исполненным с момента зачисления денежных средств на расчётный счёт Исполнителя.</w:t>
      </w:r>
    </w:p>
    <w:p>
      <w:pPr>
        <w:spacing w:before="200" w:after="100"/>
        <w:ind w:firstLine="0"/>
      </w:pPr>
      <w:r>
        <w:rPr>
          <w:b/>
          <w:sz w:val="24"/>
        </w:rPr>
        <w:t>3. ПОРЯДОК СДАЧИ И ПРИЁМКИ УСЛУГ</w:t>
      </w:r>
    </w:p>
    <w:p>
      <w:pPr>
        <w:spacing w:after="80"/>
        <w:jc w:val="both"/>
      </w:pPr>
      <w:r>
        <w:t>3.1. По завершении каждого этапа Исполнитель направляет Заказчику акт сдачи-приёмки оказанных услуг и результат этапа.</w:t>
      </w:r>
    </w:p>
    <w:p>
      <w:pPr>
        <w:spacing w:after="80"/>
        <w:jc w:val="both"/>
      </w:pPr>
      <w:r>
        <w:t>3.2. Заказчик обязан в течение 7 (семи) рабочих дней подписать акт либо направить мотивированный отказ с указанием конкретных недостатков и ссылок на пункты Технического задания.</w:t>
      </w:r>
    </w:p>
    <w:p>
      <w:pPr>
        <w:spacing w:after="80"/>
        <w:jc w:val="both"/>
      </w:pPr>
      <w:r>
        <w:t>3.3. Если в указанный срок Заказчик не подписал акт и не направил мотивированный отказ, услуги считаются оказанными надлежащим образом и принятыми в полном объёме, а акт — подписанным Заказчиком в одностороннем порядке. Такой акт является основанием для оплаты (п. 4 ст. 753 ГК РФ).</w:t>
      </w:r>
    </w:p>
    <w:p>
      <w:pPr>
        <w:spacing w:after="80"/>
        <w:jc w:val="both"/>
      </w:pPr>
      <w:r>
        <w:t>3.4. Недостатки, не указанные в мотивированном отказе, не могут служить основанием для отказа от оплаты этапа.</w:t>
      </w:r>
    </w:p>
    <w:p>
      <w:pPr>
        <w:spacing w:after="80"/>
        <w:jc w:val="both"/>
      </w:pPr>
      <w:r>
        <w:t>3.5. Замечания, выходящие за рамки согласованного Технического задания, признаются дополнительными работами и оформляются отдельным дополнительным соглашением.</w:t>
      </w:r>
    </w:p>
    <w:p>
      <w:pPr>
        <w:spacing w:before="200" w:after="100"/>
        <w:ind w:firstLine="0"/>
      </w:pPr>
      <w:r>
        <w:rPr>
          <w:b/>
          <w:sz w:val="24"/>
        </w:rPr>
        <w:t>4. ПРАВА НА РЕЗУЛЬТАТЫ РАБОТ</w:t>
      </w:r>
    </w:p>
    <w:p>
      <w:pPr>
        <w:spacing w:after="80"/>
        <w:jc w:val="both"/>
      </w:pPr>
      <w:r>
        <w:t>4.1. Исключительное право на созданное по настоящему Договору программное обеспечение переходит к Заказчику в полном объёме с момента полной оплаты соответствующего этапа.</w:t>
      </w:r>
    </w:p>
    <w:p>
      <w:pPr>
        <w:spacing w:after="80"/>
        <w:jc w:val="both"/>
      </w:pPr>
      <w:r>
        <w:t>4.2. До момента полной оплаты этапа исключительное право на результат сохраняется за Исполнителем. Использование Заказчиком неоплаченного результата не допускается.</w:t>
      </w:r>
    </w:p>
    <w:p>
      <w:pPr>
        <w:spacing w:after="80"/>
        <w:jc w:val="both"/>
      </w:pPr>
      <w:r>
        <w:t>4.3. Исполнитель сохраняет за собой право использовать разработанные им универсальные программные компоненты, библиотеки итехнические решения общего назначения в иных проектах, при условии неразглашения сведений о Заказчике и непередачи данных пользователей Платформы.</w:t>
      </w:r>
    </w:p>
    <w:p>
      <w:pPr>
        <w:spacing w:after="80"/>
        <w:jc w:val="both"/>
      </w:pPr>
      <w:r>
        <w:t>4.4. Исполнитель вправе указывать факт выполнения работ по настоящему Договору в своём портфолио с наименованием проекта, если иное не согласовано Сторонами дополнительно.</w:t>
      </w:r>
    </w:p>
    <w:p>
      <w:pPr>
        <w:spacing w:before="200" w:after="100"/>
        <w:ind w:firstLine="0"/>
      </w:pPr>
      <w:r>
        <w:rPr>
          <w:b/>
          <w:sz w:val="24"/>
        </w:rPr>
        <w:t>5. ПРАВА И ОБЯЗАННОСТИ СТОРОН</w:t>
      </w:r>
    </w:p>
    <w:p>
      <w:pPr>
        <w:spacing w:after="80"/>
        <w:jc w:val="both"/>
      </w:pPr>
      <w:r>
        <w:t>5.1. Исполнитель обязуется:</w:t>
      </w:r>
    </w:p>
    <w:p>
      <w:pPr>
        <w:pStyle w:val="ListBullet"/>
        <w:spacing w:after="40"/>
      </w:pPr>
      <w:r>
        <w:t>оказать услуги надлежащего качества в сроки, установленные Календарным планом;</w:t>
      </w:r>
    </w:p>
    <w:p>
      <w:pPr>
        <w:pStyle w:val="ListBullet"/>
        <w:spacing w:after="40"/>
      </w:pPr>
      <w:r>
        <w:t>информировать Заказчика о ходе оказания услуг не реже одного раза в две недели;</w:t>
      </w:r>
    </w:p>
    <w:p>
      <w:pPr>
        <w:pStyle w:val="ListBullet"/>
        <w:spacing w:after="40"/>
      </w:pPr>
      <w:r>
        <w:t>незамедлительно уведомлять Заказчика об обстоятельствах, препятствующих оказанию услуг;</w:t>
      </w:r>
    </w:p>
    <w:p>
      <w:pPr>
        <w:pStyle w:val="ListBullet"/>
        <w:spacing w:after="40"/>
      </w:pPr>
      <w:r>
        <w:t>обеспечивать конфиденциальность полученных сведений.</w:t>
      </w:r>
    </w:p>
    <w:p>
      <w:pPr>
        <w:spacing w:after="80"/>
        <w:jc w:val="both"/>
      </w:pPr>
      <w:r>
        <w:t>5.2. Заказчик обязуется:</w:t>
      </w:r>
    </w:p>
    <w:p>
      <w:pPr>
        <w:pStyle w:val="ListBullet"/>
        <w:spacing w:after="40"/>
      </w:pPr>
      <w:r>
        <w:t>своевременно оплачивать услуги в порядке, установленном разделом 2 Договора;</w:t>
      </w:r>
    </w:p>
    <w:p>
      <w:pPr>
        <w:pStyle w:val="ListBullet"/>
        <w:spacing w:after="40"/>
      </w:pPr>
      <w:r>
        <w:t>предоставлять исходные данные, доступы, материалы и согласования в течение 3 (трёх) рабочих дней с даты запроса Исполнителя;</w:t>
      </w:r>
    </w:p>
    <w:p>
      <w:pPr>
        <w:pStyle w:val="ListBullet"/>
        <w:spacing w:after="40"/>
      </w:pPr>
      <w:r>
        <w:t>назначить уполномоченное лицо, принимающее решения по проекту;</w:t>
      </w:r>
    </w:p>
    <w:p>
      <w:pPr>
        <w:pStyle w:val="ListBullet"/>
        <w:spacing w:after="40"/>
      </w:pPr>
      <w:r>
        <w:t>обеспечить правовые основания обработки персональных данных пользователей, в том числе получение согласий законных представителей несовершеннолетних.</w:t>
      </w:r>
    </w:p>
    <w:p>
      <w:pPr>
        <w:spacing w:after="80"/>
        <w:jc w:val="both"/>
      </w:pPr>
      <w:r>
        <w:t>5.3. При нарушении Заказчиком сроков предоставления данных, доступов или согласований сроки оказания услуг Исполнителем продлеваются на соответствующий период без применения к Исполнителю мер ответственности.</w:t>
      </w:r>
    </w:p>
    <w:p>
      <w:pPr>
        <w:spacing w:after="80"/>
        <w:jc w:val="both"/>
      </w:pPr>
      <w:r>
        <w:t>5.4. Исполнитель вправе приостановить оказание услуг при просрочке оплаты свыше 10 (десяти) календарных дней, уведомив об этом Заказчика. Сроки по Договору при этом продлеваются на период приостановления.</w:t>
      </w:r>
    </w:p>
    <w:p>
      <w:pPr>
        <w:spacing w:before="200" w:after="100"/>
        <w:ind w:firstLine="0"/>
      </w:pPr>
      <w:r>
        <w:rPr>
          <w:b/>
          <w:sz w:val="24"/>
        </w:rPr>
        <w:t>6. ПЕРСОНАЛЬНЫЕ ДАННЫЕ</w:t>
      </w:r>
    </w:p>
    <w:p>
      <w:pPr>
        <w:spacing w:after="80"/>
        <w:jc w:val="both"/>
      </w:pPr>
      <w:r>
        <w:t>6.1. Оператором персональных данных пользователей Платформы является Заказчик. Исполнитель осуществляет обработку персональных данных исключительно по поручению Заказчика в объёме, необходимом для оказания услуг.</w:t>
      </w:r>
    </w:p>
    <w:p>
      <w:pPr>
        <w:spacing w:after="80"/>
        <w:jc w:val="both"/>
      </w:pPr>
      <w:r>
        <w:t>6.2. Заказчик самостоятельно несёт ответственность за правовые основания обработки персональных данных, в том числе данных несовершеннолетних, и за соответствие Платформы требованиям Федерального закона от 27.07.2006 № 152-ФЗ «О персональных данных» в части организационных мер.</w:t>
      </w:r>
    </w:p>
    <w:p>
      <w:pPr>
        <w:spacing w:after="80"/>
        <w:jc w:val="both"/>
      </w:pPr>
      <w:r>
        <w:t>6.3. Исполнитель обеспечивает реализацию технических мер защиты данных, предусмотренных Техническим заданием.</w:t>
      </w:r>
    </w:p>
    <w:p>
      <w:pPr>
        <w:spacing w:before="200" w:after="100"/>
        <w:ind w:firstLine="0"/>
      </w:pPr>
      <w:r>
        <w:rPr>
          <w:b/>
          <w:sz w:val="24"/>
        </w:rPr>
        <w:t>7. ОТВЕТСТВЕННОСТЬ СТОРОН</w:t>
      </w:r>
    </w:p>
    <w:p>
      <w:pPr>
        <w:spacing w:after="80"/>
        <w:jc w:val="both"/>
      </w:pPr>
      <w:r>
        <w:t>7.1. За нарушение сроков оплаты Заказчик уплачивает Исполнителю неустойку в размере 0,1% от просроченной суммы за каждый день просрочки, но не более 10% от суммы задолженности.</w:t>
      </w:r>
    </w:p>
    <w:p>
      <w:pPr>
        <w:spacing w:after="80"/>
        <w:jc w:val="both"/>
      </w:pPr>
      <w:r>
        <w:t>7.2. За нарушение сроков оказания услуг Исполнитель уплачивает Заказчику неустойку в размере 0,1% от стоимости просроченного этапа за каждый день просрочки, но не более 10% стоимости этапа.</w:t>
      </w:r>
    </w:p>
    <w:p>
      <w:pPr>
        <w:spacing w:after="80"/>
        <w:jc w:val="both"/>
      </w:pPr>
      <w:r>
        <w:t>7.3. Неустойка подлежит уплате только на основании письменного требования потерпевшей Стороны.</w:t>
      </w:r>
    </w:p>
    <w:p>
      <w:pPr>
        <w:spacing w:after="80"/>
        <w:jc w:val="both"/>
      </w:pPr>
      <w:r>
        <w:t>7.4. Совокупная ответственность Исполнителя по настоящему Договору ограничена стоимостью этапа, в рамках которого допущено нарушение.</w:t>
      </w:r>
    </w:p>
    <w:p>
      <w:pPr>
        <w:spacing w:after="80"/>
        <w:jc w:val="both"/>
      </w:pPr>
      <w:r>
        <w:t>7.5. Исполнитель не несёт ответственности за упущенную выгоду, неполучение Заказчиком инвестиций, недостижение показателей посещаемости, доходности или иных коммерческих результатов Платформы.</w:t>
      </w:r>
    </w:p>
    <w:p>
      <w:pPr>
        <w:spacing w:after="80"/>
        <w:jc w:val="both"/>
      </w:pPr>
      <w:r>
        <w:t>7.6. Исполнитель не отвечает за сбои, вызванные действиями третьих лиц, отказом инфраструктуры сторонних поставщиков или изменениями в стороннем программном обеспечении.</w:t>
      </w:r>
    </w:p>
    <w:p>
      <w:pPr>
        <w:spacing w:before="200" w:after="100"/>
        <w:ind w:firstLine="0"/>
      </w:pPr>
      <w:r>
        <w:rPr>
          <w:b/>
          <w:sz w:val="24"/>
        </w:rPr>
        <w:t>8. КОНФИДЕНЦИАЛЬНОСТЬ</w:t>
      </w:r>
    </w:p>
    <w:p>
      <w:pPr>
        <w:spacing w:after="80"/>
        <w:jc w:val="both"/>
      </w:pPr>
      <w:r>
        <w:t>8.1. Стороны обязуются не разглашать третьим лицам сведения, полученные в ходе исполнения Договора, включая техническую, финансовую и коммерческую информацию.</w:t>
      </w:r>
    </w:p>
    <w:p>
      <w:pPr>
        <w:spacing w:after="80"/>
        <w:jc w:val="both"/>
      </w:pPr>
      <w:r>
        <w:t>8.2. Обязательство о конфиденциальности действует в течение 3 (трёх) лет с даты прекращения Договора.</w:t>
      </w:r>
    </w:p>
    <w:p>
      <w:pPr>
        <w:spacing w:before="200" w:after="100"/>
        <w:ind w:firstLine="0"/>
      </w:pPr>
      <w:r>
        <w:rPr>
          <w:b/>
          <w:sz w:val="24"/>
        </w:rPr>
        <w:t>9. СРОК ДЕЙСТВИЯ, ИЗМЕНЕНИЕ И РАСТОРЖЕНИЕ</w:t>
      </w:r>
    </w:p>
    <w:p>
      <w:pPr>
        <w:spacing w:after="80"/>
        <w:jc w:val="both"/>
      </w:pPr>
      <w:r>
        <w:t>9.1. Договор вступает в силу с момента подписания и действует до полного исполнения Сторонами обязательств.</w:t>
      </w:r>
    </w:p>
    <w:p>
      <w:pPr>
        <w:spacing w:after="80"/>
        <w:jc w:val="both"/>
      </w:pPr>
      <w:r>
        <w:t>9.2. Все изменения оформляются письменными дополнительными соглашениями.</w:t>
      </w:r>
    </w:p>
    <w:p>
      <w:pPr>
        <w:spacing w:after="80"/>
        <w:jc w:val="both"/>
      </w:pPr>
      <w:r>
        <w:t>9.3. Заказчик вправе отказаться от исполнения Договора при условии оплаты Исполнителю фактически понесённых расходов и стоимости фактически оказанных услуг (ст. 782 ГК РФ).</w:t>
      </w:r>
    </w:p>
    <w:p>
      <w:pPr>
        <w:spacing w:after="80"/>
        <w:jc w:val="both"/>
      </w:pPr>
      <w:r>
        <w:t>9.4. Исполнитель вправе отказаться от исполнения Договора при просрочке оплаты свыше 30 (тридцати) календарных дней. При этом оплате подлежат фактически оказанные услуги.</w:t>
      </w:r>
    </w:p>
    <w:p>
      <w:pPr>
        <w:spacing w:after="80"/>
        <w:jc w:val="both"/>
      </w:pPr>
      <w:r>
        <w:t>9.5. Услуги по сопровождению могут быть прекращены любой из Сторон с письменным уведомлением не менее чем за 30 календарных дней.</w:t>
      </w:r>
    </w:p>
    <w:p>
      <w:pPr>
        <w:spacing w:before="200" w:after="100"/>
        <w:ind w:firstLine="0"/>
      </w:pPr>
      <w:r>
        <w:rPr>
          <w:b/>
          <w:sz w:val="24"/>
        </w:rPr>
        <w:t>10. ПОРЯДОК РАЗРЕШЕНИЯ СПОРОВ</w:t>
      </w:r>
    </w:p>
    <w:p>
      <w:pPr>
        <w:spacing w:after="80"/>
        <w:jc w:val="both"/>
      </w:pPr>
      <w:r>
        <w:t>10.1. Стороны разрешают споры путём переговоров. Претензионный порядок обязателен.</w:t>
      </w:r>
    </w:p>
    <w:p>
      <w:pPr>
        <w:spacing w:after="80"/>
        <w:jc w:val="both"/>
      </w:pPr>
      <w:r>
        <w:t>10.2. Срок ответа на претензию — 15 (пятнадцать) календарных дней с даты её получения.</w:t>
      </w:r>
    </w:p>
    <w:p>
      <w:pPr>
        <w:spacing w:after="80"/>
        <w:jc w:val="both"/>
      </w:pPr>
      <w:r>
        <w:t>10.3. При недостижении согласия спор передаётся на рассмотрение Арбитражного суда [субъект РФ] по месту нахождения Исполнителя.</w:t>
      </w:r>
    </w:p>
    <w:p>
      <w:pPr>
        <w:spacing w:before="200" w:after="100"/>
        <w:ind w:firstLine="0"/>
      </w:pPr>
      <w:r>
        <w:rPr>
          <w:b/>
          <w:sz w:val="24"/>
        </w:rPr>
        <w:t>11. ЗАКЛЮЧИТЕЛЬНЫЕ ПОЛОЖЕНИЯ</w:t>
      </w:r>
    </w:p>
    <w:p>
      <w:pPr>
        <w:spacing w:after="80"/>
        <w:jc w:val="both"/>
      </w:pPr>
      <w:r>
        <w:t>11.1. Документы, переданные по электронной почте с адресов, указанных в разделе 12, признаются имеющими юридическую силу до обмена оригиналами.</w:t>
      </w:r>
    </w:p>
    <w:p>
      <w:pPr>
        <w:spacing w:after="80"/>
        <w:jc w:val="both"/>
      </w:pPr>
      <w:r>
        <w:t>11.2. Договор составлен в двух экземплярах, имеющих равную юридическую силу, по одному для каждой Стороны.</w:t>
      </w:r>
    </w:p>
    <w:p>
      <w:pPr>
        <w:spacing w:after="80"/>
        <w:jc w:val="both"/>
      </w:pPr>
      <w:r>
        <w:t>11.3. Приложения: № 1 «Техническое задание», № 2 «Календарный план», № 3 «Регламент сопровождения (SLA)».</w:t>
      </w:r>
    </w:p>
    <w:p>
      <w:pPr>
        <w:spacing w:before="200" w:after="100"/>
        <w:ind w:firstLine="0"/>
      </w:pPr>
      <w:r>
        <w:rPr>
          <w:b/>
          <w:sz w:val="24"/>
        </w:rPr>
        <w:t>12. АДРЕСА,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422"/>
          </w:tcPr>
          <w:p>
            <w:r/>
            <w:r>
              <w:rPr>
                <w:b/>
                <w:sz w:val="20"/>
              </w:rPr>
              <w:t>ЗАКАЗЧИК</w:t>
            </w:r>
          </w:p>
          <w:p>
            <w:pPr>
              <w:spacing w:after="20"/>
            </w:pPr>
            <w:r>
              <w:rPr>
                <w:sz w:val="20"/>
              </w:rPr>
              <w:t>[Наименование]</w:t>
            </w:r>
          </w:p>
          <w:p>
            <w:pPr>
              <w:spacing w:after="20"/>
            </w:pPr>
            <w:r>
              <w:rPr>
                <w:sz w:val="20"/>
              </w:rPr>
              <w:t>ИНН / КПП: ________</w:t>
            </w:r>
          </w:p>
          <w:p>
            <w:pPr>
              <w:spacing w:after="20"/>
            </w:pPr>
            <w:r>
              <w:rPr>
                <w:sz w:val="20"/>
              </w:rPr>
              <w:t>ОГРН: ________</w:t>
            </w:r>
          </w:p>
          <w:p>
            <w:pPr>
              <w:spacing w:after="20"/>
            </w:pPr>
            <w:r>
              <w:rPr>
                <w:sz w:val="20"/>
              </w:rPr>
              <w:t>Адрес: ________</w:t>
            </w:r>
          </w:p>
          <w:p>
            <w:pPr>
              <w:spacing w:after="20"/>
            </w:pPr>
            <w:r>
              <w:rPr>
                <w:sz w:val="20"/>
              </w:rPr>
              <w:t>Р/с: ________</w:t>
            </w:r>
          </w:p>
          <w:p>
            <w:pPr>
              <w:spacing w:after="20"/>
            </w:pPr>
            <w:r>
              <w:rPr>
                <w:sz w:val="20"/>
              </w:rPr>
              <w:t>Банк: ________</w:t>
            </w:r>
          </w:p>
          <w:p>
            <w:pPr>
              <w:spacing w:after="20"/>
            </w:pPr>
            <w:r>
              <w:rPr>
                <w:sz w:val="20"/>
              </w:rPr>
              <w:t>БИК: ________</w:t>
            </w:r>
          </w:p>
          <w:p>
            <w:pPr>
              <w:spacing w:after="20"/>
            </w:pPr>
            <w:r>
              <w:rPr>
                <w:sz w:val="20"/>
              </w:rPr>
              <w:t>E-mail: ________</w:t>
            </w:r>
          </w:p>
          <w:p>
            <w:pPr>
              <w:spacing w:after="20"/>
            </w:pP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_____________ / ____________ /</w:t>
            </w:r>
          </w:p>
          <w:p>
            <w:pPr>
              <w:spacing w:after="20"/>
            </w:pPr>
            <w:r>
              <w:rPr>
                <w:sz w:val="20"/>
              </w:rPr>
              <w:t>М.П.</w:t>
            </w:r>
          </w:p>
        </w:tc>
        <w:tc>
          <w:tcPr>
            <w:tcW w:type="dxa" w:w="4422"/>
          </w:tcPr>
          <w:p>
            <w:r/>
            <w:r>
              <w:rPr>
                <w:b/>
                <w:sz w:val="20"/>
              </w:rPr>
              <w:t>ИСПОЛНИТЕЛЬ</w:t>
            </w:r>
          </w:p>
          <w:p>
            <w:pPr>
              <w:spacing w:after="20"/>
            </w:pPr>
            <w:r>
              <w:rPr>
                <w:sz w:val="20"/>
              </w:rPr>
              <w:t>ООО «МАТ-Лабс»</w:t>
            </w:r>
          </w:p>
          <w:p>
            <w:pPr>
              <w:spacing w:after="20"/>
            </w:pPr>
            <w:r>
              <w:rPr>
                <w:sz w:val="20"/>
              </w:rPr>
              <w:t>ИНН / КПП: ________</w:t>
            </w:r>
          </w:p>
          <w:p>
            <w:pPr>
              <w:spacing w:after="20"/>
            </w:pPr>
            <w:r>
              <w:rPr>
                <w:sz w:val="20"/>
              </w:rPr>
              <w:t>ОГРН: ________</w:t>
            </w:r>
          </w:p>
          <w:p>
            <w:pPr>
              <w:spacing w:after="20"/>
            </w:pPr>
            <w:r>
              <w:rPr>
                <w:sz w:val="20"/>
              </w:rPr>
              <w:t>Адрес: ________</w:t>
            </w:r>
          </w:p>
          <w:p>
            <w:pPr>
              <w:spacing w:after="20"/>
            </w:pPr>
            <w:r>
              <w:rPr>
                <w:sz w:val="20"/>
              </w:rPr>
              <w:t>Р/с: ________</w:t>
            </w:r>
          </w:p>
          <w:p>
            <w:pPr>
              <w:spacing w:after="20"/>
            </w:pPr>
            <w:r>
              <w:rPr>
                <w:sz w:val="20"/>
              </w:rPr>
              <w:t>Банк: ________</w:t>
            </w:r>
          </w:p>
          <w:p>
            <w:pPr>
              <w:spacing w:after="20"/>
            </w:pPr>
            <w:r>
              <w:rPr>
                <w:sz w:val="20"/>
              </w:rPr>
              <w:t>БИК: ________</w:t>
            </w:r>
          </w:p>
          <w:p>
            <w:pPr>
              <w:spacing w:after="20"/>
            </w:pPr>
            <w:r>
              <w:rPr>
                <w:sz w:val="20"/>
              </w:rPr>
              <w:t>E-mail: ________</w:t>
            </w:r>
          </w:p>
          <w:p>
            <w:pPr>
              <w:spacing w:after="20"/>
            </w:pP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_____________ / ____________ /</w:t>
            </w:r>
          </w:p>
          <w:p>
            <w:pPr>
              <w:spacing w:after="20"/>
            </w:pPr>
            <w:r>
              <w:rPr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